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92466" w14:textId="6F1F71C2" w:rsidR="008E4111" w:rsidRPr="00611725" w:rsidRDefault="000B0BC8" w:rsidP="009C6007">
      <w:pPr>
        <w:tabs>
          <w:tab w:val="left" w:pos="426"/>
        </w:tabs>
        <w:spacing w:before="120" w:after="0" w:line="240" w:lineRule="auto"/>
        <w:jc w:val="right"/>
        <w:rPr>
          <w:rFonts w:ascii="Verdana" w:hAnsi="Verdana" w:cs="Calibri"/>
          <w:b/>
          <w:color w:val="000000"/>
          <w:sz w:val="20"/>
          <w:szCs w:val="20"/>
        </w:rPr>
      </w:pPr>
      <w:r w:rsidRPr="00611725">
        <w:rPr>
          <w:rFonts w:ascii="Verdana" w:hAnsi="Verdana" w:cs="Calibri"/>
          <w:b/>
          <w:color w:val="000000"/>
          <w:sz w:val="20"/>
          <w:szCs w:val="20"/>
        </w:rPr>
        <w:t xml:space="preserve">                          </w:t>
      </w:r>
      <w:r w:rsidR="00AD4DE1" w:rsidRPr="00611725">
        <w:rPr>
          <w:rFonts w:ascii="Verdana" w:hAnsi="Verdana" w:cs="Calibri"/>
          <w:b/>
          <w:color w:val="000000"/>
          <w:sz w:val="20"/>
          <w:szCs w:val="20"/>
        </w:rPr>
        <w:t xml:space="preserve">                                        </w:t>
      </w:r>
    </w:p>
    <w:p w14:paraId="48E21C33" w14:textId="173E5830" w:rsidR="00727833" w:rsidRPr="00611725" w:rsidRDefault="000B0BC8" w:rsidP="00F14974">
      <w:pPr>
        <w:spacing w:before="120" w:after="0" w:line="240" w:lineRule="auto"/>
        <w:rPr>
          <w:rFonts w:ascii="Verdana" w:hAnsi="Verdana" w:cs="Calibri"/>
          <w:b/>
          <w:color w:val="000000"/>
          <w:sz w:val="20"/>
          <w:szCs w:val="20"/>
        </w:rPr>
      </w:pPr>
      <w:r w:rsidRPr="00611725">
        <w:rPr>
          <w:rFonts w:ascii="Verdana" w:hAnsi="Verdana" w:cs="Calibri"/>
          <w:b/>
          <w:color w:val="000000"/>
          <w:sz w:val="20"/>
          <w:szCs w:val="20"/>
        </w:rPr>
        <w:t xml:space="preserve">                                   </w:t>
      </w:r>
    </w:p>
    <w:p w14:paraId="6FE03DEF" w14:textId="391E6359" w:rsidR="00835FF4" w:rsidRPr="00611725" w:rsidRDefault="00F14974" w:rsidP="009C6007">
      <w:pPr>
        <w:spacing w:before="120" w:after="0" w:line="240" w:lineRule="auto"/>
        <w:rPr>
          <w:rFonts w:ascii="Verdana" w:hAnsi="Verdana" w:cs="Calibri"/>
          <w:b/>
          <w:color w:val="000000"/>
          <w:sz w:val="20"/>
          <w:szCs w:val="20"/>
          <w:lang w:val="en-US"/>
        </w:rPr>
      </w:pPr>
      <w:r w:rsidRPr="00611725">
        <w:rPr>
          <w:rFonts w:ascii="Verdana" w:hAnsi="Verdana" w:cs="Calibri"/>
          <w:b/>
          <w:color w:val="000000"/>
          <w:sz w:val="20"/>
          <w:szCs w:val="20"/>
        </w:rPr>
        <w:t xml:space="preserve">                                               </w:t>
      </w:r>
      <w:bookmarkStart w:id="0" w:name="_Hlk151162150"/>
      <w:bookmarkStart w:id="1" w:name="_Hlk80714363"/>
      <w:bookmarkStart w:id="2" w:name="_Hlk33179588"/>
      <w:bookmarkEnd w:id="0"/>
    </w:p>
    <w:p w14:paraId="4191074C" w14:textId="7BB87EAA" w:rsidR="00F64FFC" w:rsidRPr="00AD6D3B" w:rsidRDefault="00011D5A" w:rsidP="00F0467F">
      <w:pPr>
        <w:spacing w:before="120" w:after="0" w:line="240" w:lineRule="auto"/>
        <w:jc w:val="center"/>
        <w:rPr>
          <w:rFonts w:ascii="Verdana" w:hAnsi="Verdana" w:cs="Calibri"/>
          <w:b/>
          <w:color w:val="000000"/>
          <w:sz w:val="20"/>
          <w:szCs w:val="20"/>
        </w:rPr>
      </w:pPr>
      <w:r w:rsidRPr="00AD6D3B">
        <w:rPr>
          <w:rFonts w:ascii="Verdana" w:hAnsi="Verdana" w:cs="Calibri"/>
          <w:b/>
          <w:color w:val="000000"/>
          <w:sz w:val="20"/>
          <w:szCs w:val="20"/>
        </w:rPr>
        <w:t xml:space="preserve">ПОКАНА </w:t>
      </w:r>
    </w:p>
    <w:p w14:paraId="19EB139E" w14:textId="3328DC1D" w:rsidR="003362FD" w:rsidRPr="00AD6D3B" w:rsidRDefault="00011D5A" w:rsidP="00F0467F">
      <w:pPr>
        <w:spacing w:before="120" w:after="0" w:line="240" w:lineRule="auto"/>
        <w:jc w:val="center"/>
        <w:rPr>
          <w:rFonts w:ascii="Verdana" w:hAnsi="Verdana" w:cs="Calibri"/>
          <w:b/>
          <w:color w:val="000000"/>
          <w:sz w:val="20"/>
          <w:szCs w:val="20"/>
        </w:rPr>
      </w:pPr>
      <w:r w:rsidRPr="00AD6D3B">
        <w:rPr>
          <w:rFonts w:ascii="Verdana" w:hAnsi="Verdana" w:cs="Calibri"/>
          <w:b/>
          <w:color w:val="000000"/>
          <w:sz w:val="20"/>
          <w:szCs w:val="20"/>
        </w:rPr>
        <w:t>ЗА ИЗРАЗЯВАНЕ НА ИНТЕРЕС</w:t>
      </w:r>
    </w:p>
    <w:p w14:paraId="074F8F96" w14:textId="4A985CB3" w:rsidR="00B105F0" w:rsidRPr="00AD6D3B" w:rsidRDefault="00B105F0" w:rsidP="00F0467F">
      <w:pPr>
        <w:spacing w:before="120" w:after="0" w:line="240" w:lineRule="auto"/>
        <w:jc w:val="center"/>
        <w:rPr>
          <w:rFonts w:ascii="Verdana" w:hAnsi="Verdana" w:cs="Calibri"/>
          <w:b/>
          <w:color w:val="000000"/>
          <w:sz w:val="20"/>
          <w:szCs w:val="20"/>
          <w:lang w:val="en-US"/>
        </w:rPr>
      </w:pPr>
      <w:r w:rsidRPr="00AD6D3B">
        <w:rPr>
          <w:rFonts w:ascii="Verdana" w:hAnsi="Verdana" w:cs="Calibri"/>
          <w:b/>
          <w:color w:val="000000"/>
          <w:sz w:val="20"/>
          <w:szCs w:val="20"/>
        </w:rPr>
        <w:t>ЗА ИЗБОР НА ФИНАНСОВИ ПОСРЕДНИЦИ</w:t>
      </w:r>
    </w:p>
    <w:p w14:paraId="24A813A8" w14:textId="77777777" w:rsidR="002E442D" w:rsidRPr="00AD6D3B" w:rsidRDefault="002E442D" w:rsidP="00F0467F">
      <w:pPr>
        <w:spacing w:before="120" w:after="0" w:line="240" w:lineRule="auto"/>
        <w:jc w:val="center"/>
        <w:rPr>
          <w:rFonts w:ascii="Verdana" w:hAnsi="Verdana" w:cs="Calibri"/>
          <w:b/>
          <w:color w:val="000000"/>
          <w:sz w:val="20"/>
          <w:szCs w:val="20"/>
          <w:lang w:val="en-US"/>
        </w:rPr>
      </w:pPr>
    </w:p>
    <w:p w14:paraId="53C50867" w14:textId="7108F26A" w:rsidR="002E442D" w:rsidRPr="00AD6D3B" w:rsidRDefault="002C2C5E" w:rsidP="00F0467F">
      <w:pPr>
        <w:spacing w:before="120" w:after="0" w:line="240" w:lineRule="auto"/>
        <w:jc w:val="center"/>
        <w:rPr>
          <w:rFonts w:ascii="Verdana" w:hAnsi="Verdana" w:cs="Calibri"/>
          <w:bCs/>
          <w:i/>
          <w:color w:val="000000"/>
          <w:sz w:val="20"/>
          <w:szCs w:val="20"/>
          <w:lang w:val="bg"/>
        </w:rPr>
      </w:pPr>
      <w:r w:rsidRPr="00817964">
        <w:rPr>
          <w:rFonts w:ascii="Verdana" w:hAnsi="Verdana" w:cs="Calibri"/>
          <w:bCs/>
          <w:i/>
          <w:color w:val="000000"/>
          <w:sz w:val="20"/>
          <w:szCs w:val="20"/>
          <w:lang w:val="bg"/>
        </w:rPr>
        <w:t xml:space="preserve">публикувана на </w:t>
      </w:r>
      <w:r w:rsidR="007C070B" w:rsidRPr="00817964">
        <w:rPr>
          <w:rFonts w:ascii="Verdana" w:hAnsi="Verdana" w:cs="Calibri"/>
          <w:bCs/>
          <w:i/>
          <w:color w:val="000000"/>
          <w:sz w:val="20"/>
          <w:szCs w:val="20"/>
        </w:rPr>
        <w:t>23</w:t>
      </w:r>
      <w:r w:rsidR="005F6D71" w:rsidRPr="00817964">
        <w:rPr>
          <w:rFonts w:ascii="Verdana" w:hAnsi="Verdana" w:cs="Calibri"/>
          <w:bCs/>
          <w:i/>
          <w:color w:val="000000"/>
          <w:sz w:val="20"/>
          <w:szCs w:val="20"/>
          <w:lang w:val="en-US"/>
        </w:rPr>
        <w:t>.04.2026</w:t>
      </w:r>
      <w:r w:rsidR="002E442D" w:rsidRPr="00817964">
        <w:rPr>
          <w:rFonts w:ascii="Verdana" w:hAnsi="Verdana" w:cs="Calibri"/>
          <w:bCs/>
          <w:i/>
          <w:color w:val="000000"/>
          <w:sz w:val="20"/>
          <w:szCs w:val="20"/>
          <w:lang w:val="bg"/>
        </w:rPr>
        <w:t xml:space="preserve"> г.</w:t>
      </w:r>
    </w:p>
    <w:p w14:paraId="457C373B" w14:textId="77777777" w:rsidR="002E442D" w:rsidRPr="00AD6D3B" w:rsidRDefault="002E442D" w:rsidP="00F0467F">
      <w:pPr>
        <w:spacing w:before="120" w:after="0" w:line="240" w:lineRule="auto"/>
        <w:jc w:val="center"/>
        <w:rPr>
          <w:rFonts w:ascii="Verdana" w:hAnsi="Verdana" w:cs="Calibri"/>
          <w:bCs/>
          <w:color w:val="000000"/>
          <w:sz w:val="20"/>
          <w:szCs w:val="20"/>
          <w:lang w:val="en-US"/>
        </w:rPr>
      </w:pPr>
    </w:p>
    <w:p w14:paraId="3A4A85EC" w14:textId="74B9AE68" w:rsidR="00CF1CAA" w:rsidRPr="00AD6D3B" w:rsidRDefault="00144E06" w:rsidP="00CF1CAA">
      <w:pPr>
        <w:spacing w:before="120" w:after="0" w:line="240" w:lineRule="auto"/>
        <w:jc w:val="both"/>
        <w:rPr>
          <w:rFonts w:ascii="Verdana" w:hAnsi="Verdana" w:cs="Calibri"/>
          <w:bCs/>
          <w:i/>
          <w:color w:val="000000"/>
          <w:sz w:val="20"/>
          <w:szCs w:val="20"/>
          <w:lang w:val="bg"/>
        </w:rPr>
      </w:pPr>
      <w:r w:rsidRPr="00AD6D3B">
        <w:rPr>
          <w:rFonts w:ascii="Verdana" w:hAnsi="Verdana" w:cs="Calibri"/>
          <w:bCs/>
          <w:i/>
          <w:color w:val="000000"/>
          <w:sz w:val="20"/>
          <w:szCs w:val="20"/>
        </w:rPr>
        <w:t>Цел</w:t>
      </w:r>
      <w:r w:rsidR="00906639" w:rsidRPr="00AD6D3B">
        <w:rPr>
          <w:rFonts w:ascii="Verdana" w:hAnsi="Verdana" w:cs="Calibri"/>
          <w:bCs/>
          <w:i/>
          <w:color w:val="000000"/>
          <w:sz w:val="20"/>
          <w:szCs w:val="20"/>
        </w:rPr>
        <w:t>та</w:t>
      </w:r>
      <w:r w:rsidRPr="00AD6D3B">
        <w:rPr>
          <w:rFonts w:ascii="Verdana" w:hAnsi="Verdana" w:cs="Calibri"/>
          <w:bCs/>
          <w:i/>
          <w:color w:val="000000"/>
          <w:sz w:val="20"/>
          <w:szCs w:val="20"/>
        </w:rPr>
        <w:t xml:space="preserve"> на </w:t>
      </w:r>
      <w:r w:rsidRPr="00AD6D3B">
        <w:rPr>
          <w:rFonts w:ascii="Verdana" w:hAnsi="Verdana" w:cs="Calibri"/>
          <w:bCs/>
          <w:i/>
          <w:color w:val="000000"/>
          <w:sz w:val="20"/>
          <w:szCs w:val="20"/>
          <w:lang w:val="bg"/>
        </w:rPr>
        <w:t>н</w:t>
      </w:r>
      <w:r w:rsidR="00CF1CAA" w:rsidRPr="00AD6D3B">
        <w:rPr>
          <w:rFonts w:ascii="Verdana" w:hAnsi="Verdana" w:cs="Calibri"/>
          <w:bCs/>
          <w:i/>
          <w:color w:val="000000"/>
          <w:sz w:val="20"/>
          <w:szCs w:val="20"/>
          <w:lang w:val="bg"/>
        </w:rPr>
        <w:t xml:space="preserve">астоящата </w:t>
      </w:r>
      <w:r w:rsidR="00B8407A" w:rsidRPr="00AD6D3B">
        <w:rPr>
          <w:rFonts w:ascii="Verdana" w:hAnsi="Verdana" w:cs="Calibri"/>
          <w:bCs/>
          <w:i/>
          <w:color w:val="000000"/>
          <w:sz w:val="20"/>
          <w:szCs w:val="20"/>
        </w:rPr>
        <w:t>Покана</w:t>
      </w:r>
      <w:r w:rsidR="00CF1CAA" w:rsidRPr="00AD6D3B">
        <w:rPr>
          <w:rFonts w:ascii="Verdana" w:hAnsi="Verdana" w:cs="Calibri"/>
          <w:bCs/>
          <w:i/>
          <w:color w:val="000000"/>
          <w:sz w:val="20"/>
          <w:szCs w:val="20"/>
          <w:lang w:val="bg"/>
        </w:rPr>
        <w:t xml:space="preserve"> за изразяване на интерес </w:t>
      </w:r>
      <w:r w:rsidR="00B8407A" w:rsidRPr="00AD6D3B">
        <w:rPr>
          <w:rFonts w:ascii="Verdana" w:hAnsi="Verdana" w:cs="Calibri"/>
          <w:bCs/>
          <w:i/>
          <w:color w:val="000000"/>
          <w:sz w:val="20"/>
          <w:szCs w:val="20"/>
          <w:lang w:val="bg"/>
        </w:rPr>
        <w:t xml:space="preserve">(„Поканата“) </w:t>
      </w:r>
      <w:r w:rsidRPr="00AD6D3B">
        <w:rPr>
          <w:rFonts w:ascii="Verdana" w:hAnsi="Verdana" w:cs="Calibri"/>
          <w:bCs/>
          <w:i/>
          <w:color w:val="000000"/>
          <w:sz w:val="20"/>
          <w:szCs w:val="20"/>
          <w:lang w:val="bg"/>
        </w:rPr>
        <w:t>е</w:t>
      </w:r>
      <w:r w:rsidR="00833380" w:rsidRPr="00AD6D3B">
        <w:rPr>
          <w:rFonts w:ascii="Verdana" w:hAnsi="Verdana" w:cs="Calibri"/>
          <w:bCs/>
          <w:i/>
          <w:color w:val="000000"/>
          <w:sz w:val="20"/>
          <w:szCs w:val="20"/>
          <w:lang w:val="bg"/>
        </w:rPr>
        <w:t xml:space="preserve"> </w:t>
      </w:r>
      <w:r w:rsidR="006967FD" w:rsidRPr="00AD6D3B">
        <w:rPr>
          <w:rFonts w:ascii="Verdana" w:hAnsi="Verdana" w:cs="Calibri"/>
          <w:bCs/>
          <w:i/>
          <w:color w:val="000000"/>
          <w:sz w:val="20"/>
          <w:szCs w:val="20"/>
          <w:lang w:val="bg"/>
        </w:rPr>
        <w:t>да бъдат из</w:t>
      </w:r>
      <w:r w:rsidR="00AD4DE1" w:rsidRPr="00AD6D3B">
        <w:rPr>
          <w:rFonts w:ascii="Verdana" w:hAnsi="Verdana" w:cs="Calibri"/>
          <w:bCs/>
          <w:i/>
          <w:color w:val="000000"/>
          <w:sz w:val="20"/>
          <w:szCs w:val="20"/>
        </w:rPr>
        <w:t>б</w:t>
      </w:r>
      <w:r w:rsidR="006967FD" w:rsidRPr="00AD6D3B">
        <w:rPr>
          <w:rFonts w:ascii="Verdana" w:hAnsi="Verdana" w:cs="Calibri"/>
          <w:bCs/>
          <w:i/>
          <w:color w:val="000000"/>
          <w:sz w:val="20"/>
          <w:szCs w:val="20"/>
          <w:lang w:val="bg"/>
        </w:rPr>
        <w:t>рани Ф</w:t>
      </w:r>
      <w:r w:rsidR="00CF1CAA" w:rsidRPr="00AD6D3B">
        <w:rPr>
          <w:rFonts w:ascii="Verdana" w:hAnsi="Verdana" w:cs="Calibri"/>
          <w:bCs/>
          <w:i/>
          <w:color w:val="000000"/>
          <w:sz w:val="20"/>
          <w:szCs w:val="20"/>
          <w:lang w:val="bg"/>
        </w:rPr>
        <w:t>инансови посредници</w:t>
      </w:r>
      <w:r w:rsidR="006967FD" w:rsidRPr="00AD6D3B">
        <w:rPr>
          <w:rFonts w:ascii="Verdana" w:hAnsi="Verdana" w:cs="Calibri"/>
          <w:bCs/>
          <w:i/>
          <w:color w:val="000000"/>
          <w:sz w:val="20"/>
          <w:szCs w:val="20"/>
          <w:lang w:val="bg"/>
        </w:rPr>
        <w:t xml:space="preserve"> за изпълнение на </w:t>
      </w:r>
      <w:r w:rsidR="00C61FBD" w:rsidRPr="00AD6D3B">
        <w:rPr>
          <w:rFonts w:ascii="Verdana" w:hAnsi="Verdana" w:cs="Calibri"/>
          <w:bCs/>
          <w:i/>
          <w:color w:val="000000"/>
          <w:sz w:val="20"/>
          <w:szCs w:val="20"/>
          <w:lang w:val="bg"/>
        </w:rPr>
        <w:t>Г</w:t>
      </w:r>
      <w:r w:rsidR="005420F1" w:rsidRPr="00AD6D3B">
        <w:rPr>
          <w:rFonts w:ascii="Verdana" w:hAnsi="Verdana" w:cs="Calibri"/>
          <w:bCs/>
          <w:i/>
          <w:color w:val="000000"/>
          <w:sz w:val="20"/>
          <w:szCs w:val="20"/>
          <w:lang w:val="bg"/>
        </w:rPr>
        <w:t>аранцион</w:t>
      </w:r>
      <w:r w:rsidR="00C61FBD" w:rsidRPr="00AD6D3B">
        <w:rPr>
          <w:rFonts w:ascii="Verdana" w:hAnsi="Verdana" w:cs="Calibri"/>
          <w:bCs/>
          <w:i/>
          <w:color w:val="000000"/>
          <w:sz w:val="20"/>
          <w:szCs w:val="20"/>
          <w:lang w:val="bg"/>
        </w:rPr>
        <w:t>е</w:t>
      </w:r>
      <w:r w:rsidR="005420F1" w:rsidRPr="00AD6D3B">
        <w:rPr>
          <w:rFonts w:ascii="Verdana" w:hAnsi="Verdana" w:cs="Calibri"/>
          <w:bCs/>
          <w:i/>
          <w:color w:val="000000"/>
          <w:sz w:val="20"/>
          <w:szCs w:val="20"/>
          <w:lang w:val="bg"/>
        </w:rPr>
        <w:t xml:space="preserve">н </w:t>
      </w:r>
      <w:r w:rsidR="00CF1CAA" w:rsidRPr="00AD6D3B">
        <w:rPr>
          <w:rFonts w:ascii="Verdana" w:hAnsi="Verdana" w:cs="Calibri"/>
          <w:bCs/>
          <w:i/>
          <w:color w:val="000000"/>
          <w:sz w:val="20"/>
          <w:szCs w:val="20"/>
          <w:lang w:val="bg"/>
        </w:rPr>
        <w:t xml:space="preserve">продукт </w:t>
      </w:r>
      <w:r w:rsidR="00C61FBD" w:rsidRPr="00AD6D3B">
        <w:rPr>
          <w:rFonts w:ascii="Verdana" w:hAnsi="Verdana" w:cs="Calibri"/>
          <w:bCs/>
          <w:i/>
          <w:color w:val="000000"/>
          <w:sz w:val="20"/>
          <w:szCs w:val="20"/>
          <w:lang w:val="bg"/>
        </w:rPr>
        <w:t xml:space="preserve">за МСП и Гаранционен продукт „Устойчиви инвестиции“ </w:t>
      </w:r>
      <w:r w:rsidR="00CF1CAA" w:rsidRPr="00AD6D3B">
        <w:rPr>
          <w:rFonts w:ascii="Verdana" w:hAnsi="Verdana" w:cs="Calibri"/>
          <w:bCs/>
          <w:i/>
          <w:color w:val="000000"/>
          <w:sz w:val="20"/>
          <w:szCs w:val="20"/>
          <w:lang w:val="bg"/>
        </w:rPr>
        <w:t xml:space="preserve">в съответствие с </w:t>
      </w:r>
      <w:r w:rsidRPr="00AD6D3B">
        <w:rPr>
          <w:rFonts w:ascii="Verdana" w:hAnsi="Verdana" w:cs="Calibri"/>
          <w:bCs/>
          <w:i/>
          <w:color w:val="000000"/>
          <w:sz w:val="20"/>
          <w:szCs w:val="20"/>
          <w:lang w:val="bg"/>
        </w:rPr>
        <w:t>компонентите</w:t>
      </w:r>
      <w:r w:rsidR="00CF1CAA" w:rsidRPr="00AD6D3B">
        <w:rPr>
          <w:rFonts w:ascii="Verdana" w:hAnsi="Verdana" w:cs="Calibri"/>
          <w:bCs/>
          <w:i/>
          <w:color w:val="000000"/>
          <w:sz w:val="20"/>
          <w:szCs w:val="20"/>
          <w:lang w:val="bg"/>
        </w:rPr>
        <w:t xml:space="preserve"> на политиката на </w:t>
      </w:r>
      <w:r w:rsidR="002F4532" w:rsidRPr="00AD6D3B">
        <w:rPr>
          <w:rFonts w:ascii="Verdana" w:hAnsi="Verdana" w:cs="Calibri"/>
          <w:bCs/>
          <w:i/>
          <w:color w:val="000000"/>
          <w:sz w:val="20"/>
          <w:szCs w:val="20"/>
          <w:lang w:val="bg"/>
        </w:rPr>
        <w:t>Програма</w:t>
      </w:r>
      <w:r w:rsidR="00CF1CAA" w:rsidRPr="00AD6D3B">
        <w:rPr>
          <w:rFonts w:ascii="Verdana" w:hAnsi="Verdana" w:cs="Calibri"/>
          <w:bCs/>
          <w:i/>
          <w:color w:val="000000"/>
          <w:sz w:val="20"/>
          <w:szCs w:val="20"/>
          <w:lang w:val="bg"/>
        </w:rPr>
        <w:t xml:space="preserve"> InvestEU</w:t>
      </w:r>
      <w:r w:rsidR="00833380" w:rsidRPr="00AD6D3B">
        <w:rPr>
          <w:rFonts w:ascii="Verdana" w:hAnsi="Verdana" w:cs="Calibri"/>
          <w:bCs/>
          <w:i/>
          <w:color w:val="000000"/>
          <w:sz w:val="20"/>
          <w:szCs w:val="20"/>
          <w:lang w:val="bg"/>
        </w:rPr>
        <w:t xml:space="preserve">.  </w:t>
      </w:r>
    </w:p>
    <w:p w14:paraId="54BB2761" w14:textId="2FADEC28" w:rsidR="008775AE" w:rsidRPr="00AD6D3B" w:rsidRDefault="00BD77BD" w:rsidP="008775AE">
      <w:pPr>
        <w:tabs>
          <w:tab w:val="left" w:pos="6586"/>
        </w:tabs>
        <w:spacing w:before="120" w:after="0" w:line="240" w:lineRule="auto"/>
        <w:jc w:val="both"/>
        <w:rPr>
          <w:rFonts w:ascii="Verdana" w:hAnsi="Verdana" w:cs="Calibri"/>
          <w:bCs/>
          <w:i/>
          <w:color w:val="000000"/>
          <w:sz w:val="20"/>
          <w:szCs w:val="20"/>
          <w:lang w:val="bg"/>
        </w:rPr>
      </w:pPr>
      <w:r w:rsidRPr="00AD6D3B">
        <w:rPr>
          <w:rFonts w:ascii="Verdana" w:hAnsi="Verdana" w:cs="Calibri"/>
          <w:bCs/>
          <w:i/>
          <w:color w:val="000000"/>
          <w:sz w:val="20"/>
          <w:szCs w:val="20"/>
          <w:lang w:val="bg"/>
        </w:rPr>
        <w:t>Поканата урежда основни</w:t>
      </w:r>
      <w:r w:rsidR="00C61FBD" w:rsidRPr="00AD6D3B">
        <w:rPr>
          <w:rFonts w:ascii="Verdana" w:hAnsi="Verdana" w:cs="Calibri"/>
          <w:bCs/>
          <w:i/>
          <w:color w:val="000000"/>
          <w:sz w:val="20"/>
          <w:szCs w:val="20"/>
          <w:lang w:val="bg"/>
        </w:rPr>
        <w:t>те</w:t>
      </w:r>
      <w:r w:rsidRPr="00AD6D3B">
        <w:rPr>
          <w:rFonts w:ascii="Verdana" w:hAnsi="Verdana" w:cs="Calibri"/>
          <w:bCs/>
          <w:i/>
          <w:color w:val="000000"/>
          <w:sz w:val="20"/>
          <w:szCs w:val="20"/>
          <w:lang w:val="bg"/>
        </w:rPr>
        <w:t xml:space="preserve"> </w:t>
      </w:r>
      <w:r w:rsidR="00C61FBD" w:rsidRPr="00AD6D3B">
        <w:rPr>
          <w:rFonts w:ascii="Verdana" w:hAnsi="Verdana" w:cs="Calibri"/>
          <w:bCs/>
          <w:i/>
          <w:color w:val="000000"/>
          <w:sz w:val="20"/>
          <w:szCs w:val="20"/>
          <w:lang w:val="bg"/>
        </w:rPr>
        <w:t>условия</w:t>
      </w:r>
      <w:r w:rsidRPr="00AD6D3B">
        <w:rPr>
          <w:rFonts w:ascii="Verdana" w:hAnsi="Verdana" w:cs="Calibri"/>
          <w:bCs/>
          <w:i/>
          <w:color w:val="000000"/>
          <w:sz w:val="20"/>
          <w:szCs w:val="20"/>
          <w:lang w:val="bg"/>
        </w:rPr>
        <w:t xml:space="preserve">, които </w:t>
      </w:r>
      <w:r w:rsidR="007750C6" w:rsidRPr="00AD6D3B">
        <w:rPr>
          <w:rFonts w:ascii="Verdana" w:hAnsi="Verdana" w:cs="Calibri"/>
          <w:bCs/>
          <w:i/>
          <w:color w:val="000000"/>
          <w:sz w:val="20"/>
          <w:szCs w:val="20"/>
          <w:lang w:val="bg"/>
        </w:rPr>
        <w:t>„</w:t>
      </w:r>
      <w:r w:rsidR="003A3CEA" w:rsidRPr="00AD6D3B">
        <w:rPr>
          <w:rFonts w:ascii="Verdana" w:hAnsi="Verdana" w:cs="Calibri"/>
          <w:bCs/>
          <w:i/>
          <w:color w:val="000000"/>
          <w:sz w:val="20"/>
          <w:szCs w:val="20"/>
          <w:lang w:val="bg"/>
        </w:rPr>
        <w:t>Б</w:t>
      </w:r>
      <w:r w:rsidR="007750C6" w:rsidRPr="00AD6D3B">
        <w:rPr>
          <w:rFonts w:ascii="Verdana" w:hAnsi="Verdana" w:cs="Calibri"/>
          <w:bCs/>
          <w:i/>
          <w:color w:val="000000"/>
          <w:sz w:val="20"/>
          <w:szCs w:val="20"/>
          <w:lang w:val="bg"/>
        </w:rPr>
        <w:t>ЪЛГАРСКА БАНКА ЗА РАЗВИТИЕ“ ЕАД</w:t>
      </w:r>
      <w:r w:rsidR="009172CC" w:rsidRPr="00AD6D3B">
        <w:rPr>
          <w:rFonts w:ascii="Verdana" w:hAnsi="Verdana" w:cs="Calibri"/>
          <w:bCs/>
          <w:i/>
          <w:color w:val="000000"/>
          <w:sz w:val="20"/>
          <w:szCs w:val="20"/>
          <w:lang w:val="bg"/>
        </w:rPr>
        <w:t>,</w:t>
      </w:r>
      <w:r w:rsidRPr="00AD6D3B">
        <w:rPr>
          <w:rFonts w:ascii="Verdana" w:hAnsi="Verdana" w:cs="Calibri"/>
          <w:bCs/>
          <w:i/>
          <w:color w:val="000000"/>
          <w:sz w:val="20"/>
          <w:szCs w:val="20"/>
          <w:lang w:val="bg"/>
        </w:rPr>
        <w:t xml:space="preserve"> в качеството ѝ на Партньор </w:t>
      </w:r>
      <w:r w:rsidR="008376CA" w:rsidRPr="00AD6D3B">
        <w:rPr>
          <w:rFonts w:ascii="Verdana" w:hAnsi="Verdana" w:cs="Calibri"/>
          <w:bCs/>
          <w:i/>
          <w:color w:val="000000"/>
          <w:sz w:val="20"/>
          <w:szCs w:val="20"/>
          <w:lang w:val="bg"/>
        </w:rPr>
        <w:t>на Европейската комисия</w:t>
      </w:r>
      <w:r w:rsidR="00DA05B9" w:rsidRPr="00AD6D3B">
        <w:rPr>
          <w:rFonts w:ascii="Verdana" w:hAnsi="Verdana" w:cs="Calibri"/>
          <w:bCs/>
          <w:i/>
          <w:color w:val="000000"/>
          <w:sz w:val="20"/>
          <w:szCs w:val="20"/>
          <w:lang w:val="bg"/>
        </w:rPr>
        <w:t xml:space="preserve"> </w:t>
      </w:r>
      <w:r w:rsidRPr="00AD6D3B">
        <w:rPr>
          <w:rFonts w:ascii="Verdana" w:hAnsi="Verdana" w:cs="Calibri"/>
          <w:bCs/>
          <w:i/>
          <w:color w:val="000000"/>
          <w:sz w:val="20"/>
          <w:szCs w:val="20"/>
          <w:lang w:val="bg"/>
        </w:rPr>
        <w:t>по изпълнението на Програма InvestEU</w:t>
      </w:r>
      <w:r w:rsidR="009172CC" w:rsidRPr="00AD6D3B">
        <w:rPr>
          <w:rFonts w:ascii="Verdana" w:hAnsi="Verdana" w:cs="Calibri"/>
          <w:bCs/>
          <w:i/>
          <w:color w:val="000000"/>
          <w:sz w:val="20"/>
          <w:szCs w:val="20"/>
          <w:lang w:val="bg"/>
        </w:rPr>
        <w:t>,</w:t>
      </w:r>
      <w:r w:rsidRPr="00AD6D3B">
        <w:rPr>
          <w:rFonts w:ascii="Verdana" w:hAnsi="Verdana" w:cs="Calibri"/>
          <w:bCs/>
          <w:i/>
          <w:color w:val="000000"/>
          <w:sz w:val="20"/>
          <w:szCs w:val="20"/>
          <w:lang w:val="bg"/>
        </w:rPr>
        <w:t xml:space="preserve"> ще прилага при избора</w:t>
      </w:r>
      <w:r w:rsidR="008376CA" w:rsidRPr="00AD6D3B">
        <w:rPr>
          <w:rFonts w:ascii="Verdana" w:hAnsi="Verdana" w:cs="Calibri"/>
          <w:bCs/>
          <w:i/>
          <w:color w:val="000000"/>
          <w:sz w:val="20"/>
          <w:szCs w:val="20"/>
          <w:lang w:val="bg"/>
        </w:rPr>
        <w:t xml:space="preserve"> </w:t>
      </w:r>
      <w:r w:rsidRPr="00AD6D3B">
        <w:rPr>
          <w:rFonts w:ascii="Verdana" w:hAnsi="Verdana" w:cs="Calibri"/>
          <w:bCs/>
          <w:i/>
          <w:color w:val="000000"/>
          <w:sz w:val="20"/>
          <w:szCs w:val="20"/>
          <w:lang w:val="bg"/>
        </w:rPr>
        <w:t xml:space="preserve">на финансови посредници. </w:t>
      </w:r>
      <w:r w:rsidR="00CF1CAA" w:rsidRPr="00AD6D3B">
        <w:rPr>
          <w:rFonts w:ascii="Verdana" w:hAnsi="Verdana" w:cs="Calibri"/>
          <w:bCs/>
          <w:i/>
          <w:color w:val="000000"/>
          <w:sz w:val="20"/>
          <w:szCs w:val="20"/>
          <w:lang w:val="bg"/>
        </w:rPr>
        <w:t xml:space="preserve">Всички заявления, подадени от </w:t>
      </w:r>
      <w:r w:rsidR="00C61FBD" w:rsidRPr="00AD6D3B">
        <w:rPr>
          <w:rFonts w:ascii="Verdana" w:hAnsi="Verdana" w:cs="Calibri"/>
          <w:bCs/>
          <w:i/>
          <w:color w:val="000000"/>
          <w:sz w:val="20"/>
          <w:szCs w:val="20"/>
          <w:lang w:val="bg"/>
        </w:rPr>
        <w:t>кандидати</w:t>
      </w:r>
      <w:r w:rsidR="00CF1CAA" w:rsidRPr="00AD6D3B">
        <w:rPr>
          <w:rFonts w:ascii="Verdana" w:hAnsi="Verdana" w:cs="Calibri"/>
          <w:bCs/>
          <w:i/>
          <w:color w:val="000000"/>
          <w:sz w:val="20"/>
          <w:szCs w:val="20"/>
          <w:lang w:val="bg"/>
        </w:rPr>
        <w:t xml:space="preserve"> до </w:t>
      </w:r>
      <w:r w:rsidR="00152CA6" w:rsidRPr="00AD6D3B">
        <w:rPr>
          <w:rFonts w:ascii="Verdana" w:hAnsi="Verdana" w:cs="Calibri"/>
          <w:bCs/>
          <w:i/>
          <w:color w:val="000000"/>
          <w:sz w:val="20"/>
          <w:szCs w:val="20"/>
          <w:lang w:val="bg"/>
        </w:rPr>
        <w:t>„</w:t>
      </w:r>
      <w:bookmarkStart w:id="3" w:name="_Hlk164179472"/>
      <w:r w:rsidR="006967FD" w:rsidRPr="00AD6D3B">
        <w:rPr>
          <w:rFonts w:ascii="Verdana" w:hAnsi="Verdana" w:cs="Calibri"/>
          <w:bCs/>
          <w:i/>
          <w:color w:val="000000"/>
          <w:sz w:val="20"/>
          <w:szCs w:val="20"/>
          <w:lang w:val="bg"/>
        </w:rPr>
        <w:t>БЪЛГАРСКА БАНКА ЗА РАЗВИТИЕ</w:t>
      </w:r>
      <w:r w:rsidR="00152CA6" w:rsidRPr="00AD6D3B">
        <w:rPr>
          <w:rFonts w:ascii="Verdana" w:hAnsi="Verdana" w:cs="Calibri"/>
          <w:bCs/>
          <w:i/>
          <w:color w:val="000000"/>
          <w:sz w:val="20"/>
          <w:szCs w:val="20"/>
          <w:lang w:val="bg"/>
        </w:rPr>
        <w:t>“ ЕАД</w:t>
      </w:r>
      <w:bookmarkEnd w:id="3"/>
      <w:r w:rsidR="00CF1CAA" w:rsidRPr="00AD6D3B">
        <w:rPr>
          <w:rFonts w:ascii="Verdana" w:hAnsi="Verdana" w:cs="Calibri"/>
          <w:bCs/>
          <w:i/>
          <w:color w:val="000000"/>
          <w:sz w:val="20"/>
          <w:szCs w:val="20"/>
          <w:lang w:val="bg"/>
        </w:rPr>
        <w:t xml:space="preserve">, следва да </w:t>
      </w:r>
      <w:r w:rsidR="00841172" w:rsidRPr="00AD6D3B">
        <w:rPr>
          <w:rFonts w:ascii="Verdana" w:hAnsi="Verdana" w:cs="Calibri"/>
          <w:bCs/>
          <w:i/>
          <w:color w:val="000000"/>
          <w:sz w:val="20"/>
          <w:szCs w:val="20"/>
          <w:lang w:val="bg"/>
        </w:rPr>
        <w:t xml:space="preserve">са в съответствие с </w:t>
      </w:r>
      <w:r w:rsidR="00CF1CAA" w:rsidRPr="00AD6D3B">
        <w:rPr>
          <w:rFonts w:ascii="Verdana" w:hAnsi="Verdana" w:cs="Calibri"/>
          <w:bCs/>
          <w:i/>
          <w:color w:val="000000"/>
          <w:sz w:val="20"/>
          <w:szCs w:val="20"/>
          <w:lang w:val="bg"/>
        </w:rPr>
        <w:t>условията</w:t>
      </w:r>
      <w:r w:rsidR="008C0048" w:rsidRPr="00AD6D3B">
        <w:rPr>
          <w:rFonts w:ascii="Verdana" w:hAnsi="Verdana" w:cs="Calibri"/>
          <w:bCs/>
          <w:i/>
          <w:color w:val="000000"/>
          <w:sz w:val="20"/>
          <w:szCs w:val="20"/>
          <w:lang w:val="bg"/>
        </w:rPr>
        <w:t xml:space="preserve">, заложени в </w:t>
      </w:r>
      <w:r w:rsidR="008F3C61" w:rsidRPr="00AD6D3B">
        <w:rPr>
          <w:rFonts w:ascii="Verdana" w:hAnsi="Verdana" w:cs="Calibri"/>
          <w:bCs/>
          <w:i/>
          <w:color w:val="000000"/>
          <w:sz w:val="20"/>
          <w:szCs w:val="20"/>
          <w:lang w:val="bg"/>
        </w:rPr>
        <w:t>П</w:t>
      </w:r>
      <w:r w:rsidR="00CF1CAA" w:rsidRPr="00AD6D3B">
        <w:rPr>
          <w:rFonts w:ascii="Verdana" w:hAnsi="Verdana" w:cs="Calibri"/>
          <w:bCs/>
          <w:i/>
          <w:color w:val="000000"/>
          <w:sz w:val="20"/>
          <w:szCs w:val="20"/>
          <w:lang w:val="bg"/>
        </w:rPr>
        <w:t>окана</w:t>
      </w:r>
      <w:r w:rsidR="00A04F68" w:rsidRPr="00AD6D3B">
        <w:rPr>
          <w:rFonts w:ascii="Verdana" w:hAnsi="Verdana" w:cs="Calibri"/>
          <w:bCs/>
          <w:i/>
          <w:color w:val="000000"/>
          <w:sz w:val="20"/>
          <w:szCs w:val="20"/>
          <w:lang w:val="bg"/>
        </w:rPr>
        <w:t>та</w:t>
      </w:r>
      <w:r w:rsidR="008F3C61" w:rsidRPr="00AD6D3B">
        <w:rPr>
          <w:rFonts w:ascii="Verdana" w:hAnsi="Verdana" w:cs="Calibri"/>
          <w:bCs/>
          <w:i/>
          <w:color w:val="000000"/>
          <w:sz w:val="20"/>
          <w:szCs w:val="20"/>
          <w:lang w:val="bg"/>
        </w:rPr>
        <w:t xml:space="preserve">. </w:t>
      </w:r>
      <w:r w:rsidR="00A552A0" w:rsidRPr="00AD6D3B">
        <w:rPr>
          <w:rFonts w:ascii="Verdana" w:hAnsi="Verdana" w:cs="Calibri"/>
          <w:bCs/>
          <w:i/>
          <w:color w:val="000000"/>
          <w:sz w:val="20"/>
          <w:szCs w:val="20"/>
          <w:lang w:val="bg"/>
        </w:rPr>
        <w:t xml:space="preserve"> </w:t>
      </w:r>
    </w:p>
    <w:p w14:paraId="5B03F813" w14:textId="0930B581" w:rsidR="008775AE" w:rsidRPr="00AD6D3B" w:rsidRDefault="008775AE" w:rsidP="008775AE">
      <w:pPr>
        <w:tabs>
          <w:tab w:val="left" w:pos="6586"/>
        </w:tabs>
        <w:spacing w:before="120" w:after="0" w:line="240" w:lineRule="auto"/>
        <w:jc w:val="both"/>
        <w:rPr>
          <w:rFonts w:ascii="Verdana" w:hAnsi="Verdana" w:cs="Calibri"/>
          <w:bCs/>
          <w:i/>
          <w:color w:val="000000"/>
          <w:sz w:val="20"/>
          <w:szCs w:val="20"/>
          <w:lang w:val="bg"/>
        </w:rPr>
      </w:pPr>
      <w:r w:rsidRPr="00AD6D3B">
        <w:rPr>
          <w:rFonts w:ascii="Verdana" w:hAnsi="Verdana" w:cs="Calibri"/>
          <w:bCs/>
          <w:i/>
          <w:color w:val="000000"/>
          <w:sz w:val="20"/>
          <w:szCs w:val="20"/>
          <w:lang w:val="bg"/>
        </w:rPr>
        <w:t xml:space="preserve">В процеса на </w:t>
      </w:r>
      <w:r w:rsidR="005E250A" w:rsidRPr="00AD6D3B">
        <w:rPr>
          <w:rFonts w:ascii="Verdana" w:hAnsi="Verdana" w:cs="Calibri"/>
          <w:bCs/>
          <w:i/>
          <w:color w:val="000000"/>
          <w:sz w:val="20"/>
          <w:szCs w:val="20"/>
          <w:lang w:val="bg"/>
        </w:rPr>
        <w:t xml:space="preserve">избор </w:t>
      </w:r>
      <w:r w:rsidR="008C0048" w:rsidRPr="00AD6D3B">
        <w:rPr>
          <w:rFonts w:ascii="Verdana" w:hAnsi="Verdana" w:cs="Calibri"/>
          <w:bCs/>
          <w:i/>
          <w:color w:val="000000"/>
          <w:sz w:val="20"/>
          <w:szCs w:val="20"/>
          <w:lang w:val="bg"/>
        </w:rPr>
        <w:t>„БЪЛГАРСКА БАНКА ЗА РАЗВИТИЕ“ ЕАД</w:t>
      </w:r>
      <w:r w:rsidRPr="00AD6D3B">
        <w:rPr>
          <w:rFonts w:ascii="Verdana" w:hAnsi="Verdana" w:cs="Calibri"/>
          <w:bCs/>
          <w:i/>
          <w:color w:val="000000"/>
          <w:sz w:val="20"/>
          <w:szCs w:val="20"/>
          <w:lang w:val="bg"/>
        </w:rPr>
        <w:t xml:space="preserve"> следва вътрешните си </w:t>
      </w:r>
      <w:r w:rsidR="00994364" w:rsidRPr="00AD6D3B">
        <w:rPr>
          <w:rFonts w:ascii="Verdana" w:hAnsi="Verdana" w:cs="Calibri"/>
          <w:bCs/>
          <w:i/>
          <w:color w:val="000000"/>
          <w:sz w:val="20"/>
          <w:szCs w:val="20"/>
          <w:lang w:val="bg"/>
        </w:rPr>
        <w:t>П</w:t>
      </w:r>
      <w:r w:rsidRPr="00AD6D3B">
        <w:rPr>
          <w:rFonts w:ascii="Verdana" w:hAnsi="Verdana" w:cs="Calibri"/>
          <w:bCs/>
          <w:i/>
          <w:color w:val="000000"/>
          <w:sz w:val="20"/>
          <w:szCs w:val="20"/>
          <w:lang w:val="bg"/>
        </w:rPr>
        <w:t>равила за изпълнение на финансови инструменти</w:t>
      </w:r>
      <w:r w:rsidR="000561E2" w:rsidRPr="00AD6D3B">
        <w:rPr>
          <w:rFonts w:ascii="Verdana" w:hAnsi="Verdana" w:cs="Calibri"/>
          <w:bCs/>
          <w:i/>
          <w:color w:val="000000"/>
          <w:sz w:val="20"/>
          <w:szCs w:val="20"/>
          <w:lang w:val="bg"/>
        </w:rPr>
        <w:t>,</w:t>
      </w:r>
      <w:r w:rsidRPr="00AD6D3B">
        <w:rPr>
          <w:rFonts w:ascii="Verdana" w:hAnsi="Verdana" w:cs="Calibri"/>
          <w:bCs/>
          <w:i/>
          <w:color w:val="000000"/>
          <w:sz w:val="20"/>
          <w:szCs w:val="20"/>
          <w:lang w:val="bg"/>
        </w:rPr>
        <w:t xml:space="preserve"> като </w:t>
      </w:r>
      <w:r w:rsidR="009A1480" w:rsidRPr="00AD6D3B">
        <w:rPr>
          <w:rFonts w:ascii="Verdana" w:hAnsi="Verdana" w:cs="Calibri"/>
          <w:bCs/>
          <w:i/>
          <w:color w:val="000000"/>
          <w:sz w:val="20"/>
          <w:szCs w:val="20"/>
        </w:rPr>
        <w:t>ще прилага</w:t>
      </w:r>
      <w:r w:rsidRPr="00AD6D3B">
        <w:rPr>
          <w:rFonts w:ascii="Verdana" w:hAnsi="Verdana" w:cs="Calibri"/>
          <w:bCs/>
          <w:i/>
          <w:color w:val="000000"/>
          <w:sz w:val="20"/>
          <w:szCs w:val="20"/>
          <w:lang w:val="bg"/>
        </w:rPr>
        <w:t xml:space="preserve"> критерии</w:t>
      </w:r>
      <w:r w:rsidR="009172CC" w:rsidRPr="00AD6D3B">
        <w:rPr>
          <w:rFonts w:ascii="Verdana" w:hAnsi="Verdana" w:cs="Calibri"/>
          <w:bCs/>
          <w:i/>
          <w:color w:val="000000"/>
          <w:sz w:val="20"/>
          <w:szCs w:val="20"/>
          <w:lang w:val="bg"/>
        </w:rPr>
        <w:t>те</w:t>
      </w:r>
      <w:r w:rsidRPr="00AD6D3B">
        <w:rPr>
          <w:rFonts w:ascii="Verdana" w:hAnsi="Verdana" w:cs="Calibri"/>
          <w:bCs/>
          <w:i/>
          <w:color w:val="000000"/>
          <w:sz w:val="20"/>
          <w:szCs w:val="20"/>
          <w:lang w:val="bg"/>
        </w:rPr>
        <w:t xml:space="preserve"> за избор</w:t>
      </w:r>
      <w:r w:rsidR="009172CC" w:rsidRPr="00AD6D3B">
        <w:rPr>
          <w:rFonts w:ascii="Verdana" w:hAnsi="Verdana" w:cs="Calibri"/>
          <w:bCs/>
          <w:i/>
          <w:color w:val="000000"/>
          <w:sz w:val="20"/>
          <w:szCs w:val="20"/>
          <w:lang w:val="bg"/>
        </w:rPr>
        <w:t>,</w:t>
      </w:r>
      <w:r w:rsidRPr="00AD6D3B">
        <w:rPr>
          <w:rFonts w:ascii="Verdana" w:hAnsi="Verdana" w:cs="Calibri"/>
          <w:bCs/>
          <w:i/>
          <w:color w:val="000000"/>
          <w:sz w:val="20"/>
          <w:szCs w:val="20"/>
          <w:lang w:val="bg"/>
        </w:rPr>
        <w:t xml:space="preserve"> </w:t>
      </w:r>
      <w:r w:rsidR="00C61FBD" w:rsidRPr="00AD6D3B">
        <w:rPr>
          <w:rFonts w:ascii="Verdana" w:hAnsi="Verdana" w:cs="Calibri"/>
          <w:bCs/>
          <w:i/>
          <w:color w:val="000000"/>
          <w:sz w:val="20"/>
          <w:szCs w:val="20"/>
          <w:lang w:val="bg"/>
        </w:rPr>
        <w:t>посочени</w:t>
      </w:r>
      <w:r w:rsidR="00C40A9A" w:rsidRPr="00AD6D3B">
        <w:rPr>
          <w:rFonts w:ascii="Verdana" w:hAnsi="Verdana" w:cs="Calibri"/>
          <w:bCs/>
          <w:i/>
          <w:color w:val="000000"/>
          <w:sz w:val="20"/>
          <w:szCs w:val="20"/>
          <w:lang w:val="bg"/>
        </w:rPr>
        <w:t xml:space="preserve"> </w:t>
      </w:r>
      <w:r w:rsidRPr="00AD6D3B">
        <w:rPr>
          <w:rFonts w:ascii="Verdana" w:hAnsi="Verdana" w:cs="Calibri"/>
          <w:bCs/>
          <w:i/>
          <w:color w:val="000000"/>
          <w:sz w:val="20"/>
          <w:szCs w:val="20"/>
          <w:lang w:val="bg"/>
        </w:rPr>
        <w:t>в настоящата Покана</w:t>
      </w:r>
      <w:r w:rsidR="002B1ED2" w:rsidRPr="00AD6D3B">
        <w:rPr>
          <w:rFonts w:ascii="Verdana" w:hAnsi="Verdana" w:cs="Calibri"/>
          <w:bCs/>
          <w:i/>
          <w:color w:val="000000"/>
          <w:sz w:val="20"/>
          <w:szCs w:val="20"/>
          <w:lang w:val="bg"/>
        </w:rPr>
        <w:t>.</w:t>
      </w:r>
      <w:r w:rsidRPr="00AD6D3B">
        <w:rPr>
          <w:rFonts w:ascii="Verdana" w:hAnsi="Verdana" w:cs="Calibri"/>
          <w:bCs/>
          <w:i/>
          <w:color w:val="000000"/>
          <w:sz w:val="20"/>
          <w:szCs w:val="20"/>
          <w:lang w:val="bg"/>
        </w:rPr>
        <w:t xml:space="preserve"> </w:t>
      </w:r>
    </w:p>
    <w:p w14:paraId="03888962" w14:textId="4250CB0B" w:rsidR="00CF1CAA" w:rsidRPr="00AD6D3B" w:rsidRDefault="00CF1CAA" w:rsidP="00BD77BD">
      <w:pPr>
        <w:tabs>
          <w:tab w:val="left" w:pos="6586"/>
        </w:tabs>
        <w:spacing w:before="120" w:after="0" w:line="240" w:lineRule="auto"/>
        <w:jc w:val="both"/>
        <w:rPr>
          <w:rFonts w:ascii="Verdana" w:hAnsi="Verdana" w:cs="Calibri"/>
          <w:bCs/>
          <w:i/>
          <w:color w:val="000000"/>
          <w:sz w:val="20"/>
          <w:szCs w:val="20"/>
          <w:lang w:val="bg"/>
        </w:rPr>
      </w:pPr>
    </w:p>
    <w:p w14:paraId="4E63C091" w14:textId="5A83ECD3" w:rsidR="00CF1CAA" w:rsidRPr="00AD6D3B" w:rsidRDefault="000561E2" w:rsidP="002C2C5E">
      <w:pPr>
        <w:spacing w:before="120" w:after="0" w:line="240" w:lineRule="auto"/>
        <w:jc w:val="both"/>
        <w:rPr>
          <w:rFonts w:ascii="Verdana" w:hAnsi="Verdana" w:cs="Calibri"/>
          <w:bCs/>
          <w:color w:val="000000"/>
          <w:sz w:val="20"/>
          <w:szCs w:val="20"/>
        </w:rPr>
      </w:pPr>
      <w:r w:rsidRPr="00AD6D3B">
        <w:rPr>
          <w:rFonts w:ascii="Verdana" w:hAnsi="Verdana" w:cs="Calibri"/>
          <w:bCs/>
          <w:color w:val="000000"/>
          <w:sz w:val="20"/>
          <w:szCs w:val="20"/>
        </w:rPr>
        <w:t xml:space="preserve"> </w:t>
      </w:r>
    </w:p>
    <w:p w14:paraId="6019539C" w14:textId="77777777" w:rsidR="0030512C" w:rsidRPr="00AD6D3B" w:rsidRDefault="0030512C" w:rsidP="002C2C5E">
      <w:pPr>
        <w:spacing w:before="120" w:after="0" w:line="240" w:lineRule="auto"/>
        <w:jc w:val="both"/>
        <w:rPr>
          <w:rFonts w:ascii="Verdana" w:hAnsi="Verdana" w:cs="Calibri"/>
          <w:bCs/>
          <w:color w:val="000000"/>
          <w:sz w:val="20"/>
          <w:szCs w:val="20"/>
        </w:rPr>
      </w:pPr>
    </w:p>
    <w:p w14:paraId="030B5200" w14:textId="77777777" w:rsidR="000561E2" w:rsidRPr="00AD6D3B" w:rsidRDefault="000561E2" w:rsidP="002C2C5E">
      <w:pPr>
        <w:spacing w:before="120" w:after="0" w:line="240" w:lineRule="auto"/>
        <w:jc w:val="both"/>
        <w:rPr>
          <w:rFonts w:ascii="Verdana" w:hAnsi="Verdana" w:cs="Calibri"/>
          <w:bCs/>
          <w:color w:val="000000"/>
          <w:sz w:val="20"/>
          <w:szCs w:val="20"/>
          <w:lang w:val="bg"/>
        </w:rPr>
      </w:pPr>
    </w:p>
    <w:p w14:paraId="4096AE03"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70B47895"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73B1F8AA"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6D94231D"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05DDCC4F"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2432956E"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3AE4EDC7"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643E8A99"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1FA24EE3"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4B54EECD"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5EACE355"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1B14E395" w14:textId="77777777" w:rsidR="00611725" w:rsidRPr="00AD6D3B" w:rsidRDefault="00611725" w:rsidP="002C2C5E">
      <w:pPr>
        <w:spacing w:before="120" w:after="0" w:line="240" w:lineRule="auto"/>
        <w:jc w:val="both"/>
        <w:rPr>
          <w:rFonts w:ascii="Verdana" w:hAnsi="Verdana" w:cs="Calibri"/>
          <w:bCs/>
          <w:color w:val="000000"/>
          <w:sz w:val="20"/>
          <w:szCs w:val="20"/>
          <w:lang w:val="bg"/>
        </w:rPr>
      </w:pPr>
    </w:p>
    <w:p w14:paraId="13C9D3F1" w14:textId="77777777" w:rsidR="002B1ED2" w:rsidRPr="00AD6D3B" w:rsidRDefault="002B1ED2" w:rsidP="002C2C5E">
      <w:pPr>
        <w:spacing w:before="120" w:after="0" w:line="240" w:lineRule="auto"/>
        <w:jc w:val="both"/>
        <w:rPr>
          <w:rFonts w:ascii="Verdana" w:hAnsi="Verdana" w:cs="Calibri"/>
          <w:bCs/>
          <w:color w:val="000000"/>
          <w:sz w:val="20"/>
          <w:szCs w:val="20"/>
        </w:rPr>
      </w:pPr>
    </w:p>
    <w:p w14:paraId="2A53B029" w14:textId="77777777" w:rsidR="002B1ED2" w:rsidRPr="00AD6D3B" w:rsidRDefault="002B1ED2" w:rsidP="002C2C5E">
      <w:pPr>
        <w:spacing w:before="120" w:after="0" w:line="240" w:lineRule="auto"/>
        <w:jc w:val="both"/>
        <w:rPr>
          <w:rFonts w:ascii="Verdana" w:hAnsi="Verdana" w:cs="Calibri"/>
          <w:bCs/>
          <w:color w:val="000000"/>
          <w:sz w:val="20"/>
          <w:szCs w:val="20"/>
        </w:rPr>
      </w:pPr>
    </w:p>
    <w:p w14:paraId="29C8F80C" w14:textId="77777777" w:rsidR="002B1ED2" w:rsidRPr="00AD6D3B" w:rsidRDefault="002B1ED2" w:rsidP="002C2C5E">
      <w:pPr>
        <w:spacing w:before="120" w:after="0" w:line="240" w:lineRule="auto"/>
        <w:jc w:val="both"/>
        <w:rPr>
          <w:rFonts w:ascii="Verdana" w:hAnsi="Verdana" w:cs="Calibri"/>
          <w:bCs/>
          <w:color w:val="000000"/>
          <w:sz w:val="20"/>
          <w:szCs w:val="20"/>
        </w:rPr>
      </w:pPr>
    </w:p>
    <w:p w14:paraId="52328499" w14:textId="77777777" w:rsidR="002B1ED2" w:rsidRPr="00AD6D3B" w:rsidRDefault="002B1ED2" w:rsidP="002C2C5E">
      <w:pPr>
        <w:spacing w:before="120" w:after="0" w:line="240" w:lineRule="auto"/>
        <w:jc w:val="both"/>
        <w:rPr>
          <w:rFonts w:ascii="Verdana" w:hAnsi="Verdana" w:cs="Calibri"/>
          <w:bCs/>
          <w:color w:val="000000"/>
          <w:sz w:val="20"/>
          <w:szCs w:val="20"/>
          <w:lang w:val="bg"/>
        </w:rPr>
      </w:pPr>
    </w:p>
    <w:p w14:paraId="6B19C0D5" w14:textId="77777777" w:rsidR="00BD35CC" w:rsidRPr="00AD6D3B" w:rsidRDefault="00BD35CC" w:rsidP="002C2C5E">
      <w:pPr>
        <w:spacing w:before="120" w:after="0" w:line="240" w:lineRule="auto"/>
        <w:jc w:val="both"/>
        <w:rPr>
          <w:rFonts w:ascii="Verdana" w:hAnsi="Verdana" w:cs="Calibri"/>
          <w:bCs/>
          <w:color w:val="000000"/>
          <w:sz w:val="20"/>
          <w:szCs w:val="20"/>
          <w:lang w:val="bg"/>
        </w:rPr>
      </w:pPr>
    </w:p>
    <w:p w14:paraId="266DD819" w14:textId="77777777" w:rsidR="00BD35CC" w:rsidRPr="00AD6D3B" w:rsidRDefault="00BD35CC" w:rsidP="002C2C5E">
      <w:pPr>
        <w:spacing w:before="120" w:after="0" w:line="240" w:lineRule="auto"/>
        <w:jc w:val="both"/>
        <w:rPr>
          <w:rFonts w:ascii="Verdana" w:hAnsi="Verdana" w:cs="Calibri"/>
          <w:bCs/>
          <w:color w:val="000000"/>
          <w:sz w:val="20"/>
          <w:szCs w:val="20"/>
          <w:lang w:val="bg"/>
        </w:rPr>
      </w:pPr>
    </w:p>
    <w:p w14:paraId="1696F28D" w14:textId="77777777" w:rsidR="002B1ED2" w:rsidRPr="00AD6D3B" w:rsidRDefault="002B1ED2" w:rsidP="002C2C5E">
      <w:pPr>
        <w:spacing w:before="120" w:after="0" w:line="240" w:lineRule="auto"/>
        <w:jc w:val="both"/>
        <w:rPr>
          <w:rFonts w:ascii="Verdana" w:hAnsi="Verdana" w:cs="Calibri"/>
          <w:bCs/>
          <w:color w:val="000000"/>
          <w:sz w:val="20"/>
          <w:szCs w:val="20"/>
        </w:rPr>
      </w:pPr>
    </w:p>
    <w:p w14:paraId="0ED158B5" w14:textId="77777777" w:rsidR="00700AB1" w:rsidRPr="00AD6D3B" w:rsidRDefault="002C2C5E" w:rsidP="002C2C5E">
      <w:pPr>
        <w:spacing w:after="0"/>
        <w:rPr>
          <w:rFonts w:ascii="Verdana" w:hAnsi="Verdana" w:cs="Calibri"/>
          <w:b/>
          <w:sz w:val="20"/>
          <w:szCs w:val="20"/>
        </w:rPr>
      </w:pPr>
      <w:r w:rsidRPr="00AD6D3B">
        <w:rPr>
          <w:rFonts w:ascii="Verdana" w:hAnsi="Verdana" w:cs="Calibri"/>
          <w:b/>
          <w:sz w:val="20"/>
          <w:szCs w:val="20"/>
        </w:rPr>
        <w:t>СЪДЪРЖАНИЕ</w:t>
      </w:r>
      <w:bookmarkStart w:id="4" w:name="_Hlk53744544"/>
      <w:bookmarkEnd w:id="4"/>
    </w:p>
    <w:p w14:paraId="58401E85" w14:textId="77777777" w:rsidR="00AB2279" w:rsidRPr="00AD6D3B" w:rsidRDefault="00AB2279" w:rsidP="002C2C5E">
      <w:pPr>
        <w:spacing w:after="0"/>
        <w:rPr>
          <w:rFonts w:ascii="Verdana" w:hAnsi="Verdana" w:cs="Calibri"/>
          <w:b/>
          <w:sz w:val="20"/>
          <w:szCs w:val="20"/>
        </w:rPr>
      </w:pPr>
    </w:p>
    <w:p w14:paraId="4C2ECDD8" w14:textId="58534D82" w:rsidR="002C2C5E" w:rsidRPr="00AD6D3B" w:rsidRDefault="002C2C5E" w:rsidP="002C2C5E">
      <w:pPr>
        <w:spacing w:after="0"/>
        <w:rPr>
          <w:rFonts w:ascii="Verdana" w:hAnsi="Verdana" w:cs="Calibri"/>
          <w:b/>
          <w:sz w:val="20"/>
          <w:szCs w:val="20"/>
        </w:rPr>
      </w:pPr>
      <w:r w:rsidRPr="00AD6D3B">
        <w:rPr>
          <w:rFonts w:ascii="Verdana" w:hAnsi="Verdana" w:cs="Calibri"/>
          <w:b/>
          <w:sz w:val="20"/>
          <w:szCs w:val="20"/>
        </w:rPr>
        <w:tab/>
      </w:r>
    </w:p>
    <w:sdt>
      <w:sdtPr>
        <w:rPr>
          <w:rFonts w:ascii="Verdana" w:eastAsiaTheme="minorHAnsi" w:hAnsi="Verdana" w:cs="Calibri"/>
          <w:b/>
          <w:bCs/>
          <w:i/>
          <w:iCs/>
          <w:caps/>
          <w:sz w:val="20"/>
          <w:szCs w:val="20"/>
        </w:rPr>
        <w:id w:val="378592265"/>
        <w:docPartObj>
          <w:docPartGallery w:val="Table of Contents"/>
          <w:docPartUnique/>
        </w:docPartObj>
      </w:sdtPr>
      <w:sdtEndPr>
        <w:rPr>
          <w:rFonts w:eastAsia="Calibri"/>
          <w:b w:val="0"/>
          <w:bCs w:val="0"/>
          <w:i w:val="0"/>
          <w:iCs w:val="0"/>
          <w:caps w:val="0"/>
        </w:rPr>
      </w:sdtEndPr>
      <w:sdtContent>
        <w:p w14:paraId="3A9BAADD" w14:textId="1F309098" w:rsidR="002C2C5E" w:rsidRPr="00AD6D3B" w:rsidRDefault="00924016" w:rsidP="002A2687">
          <w:pPr>
            <w:pStyle w:val="TOC2"/>
            <w:jc w:val="both"/>
            <w:rPr>
              <w:rFonts w:ascii="Verdana" w:hAnsi="Verdana" w:cs="Calibri"/>
              <w:sz w:val="20"/>
              <w:szCs w:val="20"/>
            </w:rPr>
          </w:pPr>
          <w:r w:rsidRPr="00AD6D3B">
            <w:rPr>
              <w:rFonts w:ascii="Verdana" w:hAnsi="Verdana" w:cs="Calibri"/>
              <w:sz w:val="20"/>
              <w:szCs w:val="20"/>
            </w:rPr>
            <w:t>РАЗДЕЛ</w:t>
          </w:r>
          <w:r w:rsidR="001862F7" w:rsidRPr="00AD6D3B">
            <w:rPr>
              <w:rFonts w:ascii="Verdana" w:hAnsi="Verdana" w:cs="Calibri"/>
              <w:sz w:val="20"/>
              <w:szCs w:val="20"/>
            </w:rPr>
            <w:t xml:space="preserve"> </w:t>
          </w:r>
          <w:r w:rsidR="00814FFD" w:rsidRPr="00AD6D3B">
            <w:rPr>
              <w:rFonts w:ascii="Verdana" w:hAnsi="Verdana" w:cs="Calibri"/>
              <w:sz w:val="20"/>
              <w:szCs w:val="20"/>
              <w:lang w:val="en-US"/>
            </w:rPr>
            <w:t>I</w:t>
          </w:r>
          <w:r w:rsidR="007F53CB" w:rsidRPr="00AD6D3B">
            <w:rPr>
              <w:rFonts w:ascii="Verdana" w:eastAsiaTheme="minorHAnsi" w:hAnsi="Verdana" w:cs="Calibri"/>
              <w:b/>
              <w:bCs/>
              <w:i/>
              <w:iCs/>
              <w:caps/>
              <w:sz w:val="20"/>
              <w:szCs w:val="20"/>
            </w:rPr>
            <w:t>.</w:t>
          </w:r>
          <w:r w:rsidR="00814FFD" w:rsidRPr="00AD6D3B">
            <w:rPr>
              <w:rFonts w:ascii="Verdana" w:eastAsiaTheme="minorHAnsi" w:hAnsi="Verdana" w:cs="Calibri"/>
              <w:b/>
              <w:bCs/>
              <w:i/>
              <w:iCs/>
              <w:caps/>
              <w:sz w:val="20"/>
              <w:szCs w:val="20"/>
            </w:rPr>
            <w:t xml:space="preserve"> </w:t>
          </w:r>
          <w:r w:rsidR="002C2C5E" w:rsidRPr="00AD6D3B">
            <w:rPr>
              <w:rFonts w:ascii="Verdana" w:hAnsi="Verdana" w:cs="Calibri"/>
              <w:sz w:val="20"/>
              <w:szCs w:val="20"/>
            </w:rPr>
            <w:fldChar w:fldCharType="begin"/>
          </w:r>
          <w:r w:rsidR="002C2C5E" w:rsidRPr="00AD6D3B">
            <w:rPr>
              <w:rFonts w:ascii="Verdana" w:hAnsi="Verdana" w:cs="Calibri"/>
              <w:sz w:val="20"/>
              <w:szCs w:val="20"/>
            </w:rPr>
            <w:instrText xml:space="preserve"> TOC \o "1-3" \h \z \u </w:instrText>
          </w:r>
          <w:r w:rsidR="002C2C5E" w:rsidRPr="00AD6D3B">
            <w:rPr>
              <w:rFonts w:ascii="Verdana" w:hAnsi="Verdana" w:cs="Calibri"/>
              <w:sz w:val="20"/>
              <w:szCs w:val="20"/>
            </w:rPr>
            <w:fldChar w:fldCharType="separate"/>
          </w:r>
          <w:hyperlink w:anchor="_Toc63162777" w:history="1">
            <w:r w:rsidR="005D6D65" w:rsidRPr="00AD6D3B">
              <w:rPr>
                <w:rFonts w:ascii="Verdana" w:hAnsi="Verdana" w:cs="Calibri"/>
                <w:sz w:val="20"/>
                <w:szCs w:val="20"/>
              </w:rPr>
              <w:t>ОБЩИ ПОЛОЖЕНИЯ</w:t>
            </w:r>
            <w:r w:rsidR="000561E2" w:rsidRPr="00AD6D3B">
              <w:rPr>
                <w:rFonts w:ascii="Verdana" w:hAnsi="Verdana" w:cs="Calibri"/>
                <w:sz w:val="20"/>
                <w:szCs w:val="20"/>
              </w:rPr>
              <w:t xml:space="preserve">. </w:t>
            </w:r>
            <w:r w:rsidR="00814FFD" w:rsidRPr="00AD6D3B">
              <w:rPr>
                <w:rFonts w:ascii="Verdana" w:hAnsi="Verdana" w:cs="Calibri"/>
                <w:sz w:val="20"/>
                <w:szCs w:val="20"/>
              </w:rPr>
              <w:t>ВЪВЕДЕНИЕ</w:t>
            </w:r>
            <w:r w:rsidR="002C2C5E" w:rsidRPr="00AD6D3B">
              <w:rPr>
                <w:rFonts w:ascii="Verdana" w:hAnsi="Verdana" w:cs="Calibri"/>
                <w:webHidden/>
                <w:sz w:val="20"/>
                <w:szCs w:val="20"/>
              </w:rPr>
              <w:tab/>
            </w:r>
            <w:r w:rsidR="00F91AF8" w:rsidRPr="00AD6D3B">
              <w:rPr>
                <w:rFonts w:ascii="Verdana" w:hAnsi="Verdana" w:cs="Calibri"/>
                <w:webHidden/>
                <w:sz w:val="20"/>
                <w:szCs w:val="20"/>
              </w:rPr>
              <w:t>….</w:t>
            </w:r>
            <w:r w:rsidR="00476886" w:rsidRPr="00AD6D3B">
              <w:rPr>
                <w:rFonts w:ascii="Verdana" w:hAnsi="Verdana" w:cs="Calibri"/>
                <w:webHidden/>
                <w:sz w:val="20"/>
                <w:szCs w:val="20"/>
              </w:rPr>
              <w:t>…</w:t>
            </w:r>
            <w:r w:rsidR="002A2687" w:rsidRPr="00AD6D3B">
              <w:rPr>
                <w:rFonts w:ascii="Verdana" w:hAnsi="Verdana" w:cs="Calibri"/>
                <w:webHidden/>
                <w:sz w:val="20"/>
                <w:szCs w:val="20"/>
              </w:rPr>
              <w:t>……………………………………………………………</w:t>
            </w:r>
            <w:r w:rsidR="00A80374" w:rsidRPr="00AD6D3B">
              <w:rPr>
                <w:rFonts w:ascii="Verdana" w:hAnsi="Verdana" w:cs="Calibri"/>
                <w:webHidden/>
                <w:sz w:val="20"/>
                <w:szCs w:val="20"/>
              </w:rPr>
              <w:t>…..</w:t>
            </w:r>
            <w:r w:rsidR="009A0535" w:rsidRPr="00AD6D3B" w:rsidDel="009A0535">
              <w:rPr>
                <w:rFonts w:ascii="Verdana" w:hAnsi="Verdana" w:cs="Calibri"/>
                <w:webHidden/>
                <w:sz w:val="20"/>
                <w:szCs w:val="20"/>
              </w:rPr>
              <w:t xml:space="preserve"> </w:t>
            </w:r>
          </w:hyperlink>
        </w:p>
        <w:p w14:paraId="00F6C07F" w14:textId="40BCAC2C" w:rsidR="002C2C5E" w:rsidRPr="00AD6D3B" w:rsidRDefault="00311191" w:rsidP="002A2687">
          <w:pPr>
            <w:pStyle w:val="TOC2"/>
            <w:jc w:val="both"/>
            <w:rPr>
              <w:rFonts w:ascii="Verdana" w:hAnsi="Verdana" w:cs="Calibri"/>
              <w:sz w:val="20"/>
              <w:szCs w:val="20"/>
            </w:rPr>
          </w:pPr>
          <w:r w:rsidRPr="00AD6D3B">
            <w:rPr>
              <w:rFonts w:ascii="Verdana" w:hAnsi="Verdana" w:cs="Calibri"/>
              <w:sz w:val="20"/>
              <w:szCs w:val="20"/>
            </w:rPr>
            <w:t xml:space="preserve">РАЗДЕЛ </w:t>
          </w:r>
          <w:r w:rsidR="009C6CFA" w:rsidRPr="00AD6D3B">
            <w:rPr>
              <w:rFonts w:ascii="Verdana" w:hAnsi="Verdana" w:cs="Calibri"/>
              <w:sz w:val="20"/>
              <w:szCs w:val="20"/>
            </w:rPr>
            <w:t>II</w:t>
          </w:r>
          <w:r w:rsidR="007F53CB" w:rsidRPr="00AD6D3B">
            <w:rPr>
              <w:rFonts w:ascii="Verdana" w:hAnsi="Verdana" w:cs="Calibri"/>
              <w:sz w:val="20"/>
              <w:szCs w:val="20"/>
            </w:rPr>
            <w:t xml:space="preserve">. </w:t>
          </w:r>
          <w:hyperlink w:anchor="_Toc63162778" w:history="1">
            <w:r w:rsidR="007F53CB" w:rsidRPr="00AD6D3B">
              <w:rPr>
                <w:rFonts w:ascii="Verdana" w:hAnsi="Verdana" w:cs="Calibri"/>
                <w:sz w:val="20"/>
                <w:szCs w:val="20"/>
              </w:rPr>
              <w:t>П</w:t>
            </w:r>
            <w:r w:rsidR="005D6D65" w:rsidRPr="00AD6D3B">
              <w:rPr>
                <w:rFonts w:ascii="Verdana" w:hAnsi="Verdana" w:cs="Calibri"/>
                <w:sz w:val="20"/>
                <w:szCs w:val="20"/>
              </w:rPr>
              <w:t xml:space="preserve">РЕДСТАВЯНЕ НА </w:t>
            </w:r>
            <w:r w:rsidR="005420F1" w:rsidRPr="00AD6D3B">
              <w:rPr>
                <w:rFonts w:ascii="Verdana" w:hAnsi="Verdana" w:cs="Calibri"/>
                <w:sz w:val="20"/>
                <w:szCs w:val="20"/>
              </w:rPr>
              <w:t>ГАРНЦИОН</w:t>
            </w:r>
            <w:r w:rsidR="00B3655B" w:rsidRPr="00AD6D3B">
              <w:rPr>
                <w:rFonts w:ascii="Verdana" w:hAnsi="Verdana" w:cs="Calibri"/>
                <w:sz w:val="20"/>
                <w:szCs w:val="20"/>
              </w:rPr>
              <w:t>НИТЕ</w:t>
            </w:r>
            <w:r w:rsidR="005420F1" w:rsidRPr="00AD6D3B">
              <w:rPr>
                <w:rFonts w:ascii="Verdana" w:hAnsi="Verdana" w:cs="Calibri"/>
                <w:sz w:val="20"/>
                <w:szCs w:val="20"/>
              </w:rPr>
              <w:t xml:space="preserve"> ПРОДУКТ</w:t>
            </w:r>
            <w:r w:rsidR="00B3655B" w:rsidRPr="00AD6D3B">
              <w:rPr>
                <w:rFonts w:ascii="Verdana" w:hAnsi="Verdana" w:cs="Calibri"/>
                <w:sz w:val="20"/>
                <w:szCs w:val="20"/>
              </w:rPr>
              <w:t>И</w:t>
            </w:r>
            <w:r w:rsidR="002C2C5E" w:rsidRPr="00AD6D3B">
              <w:rPr>
                <w:rFonts w:ascii="Verdana" w:hAnsi="Verdana" w:cs="Calibri"/>
                <w:webHidden/>
                <w:sz w:val="20"/>
                <w:szCs w:val="20"/>
              </w:rPr>
              <w:tab/>
            </w:r>
          </w:hyperlink>
        </w:p>
        <w:p w14:paraId="1543844F" w14:textId="5D4AA698" w:rsidR="002C2C5E" w:rsidRPr="00AD6D3B" w:rsidRDefault="00311191" w:rsidP="002A2687">
          <w:pPr>
            <w:pStyle w:val="TOC2"/>
            <w:jc w:val="both"/>
            <w:rPr>
              <w:rFonts w:ascii="Verdana" w:hAnsi="Verdana" w:cs="Calibri"/>
              <w:sz w:val="20"/>
              <w:szCs w:val="20"/>
            </w:rPr>
          </w:pPr>
          <w:r w:rsidRPr="00AD6D3B">
            <w:rPr>
              <w:rFonts w:ascii="Verdana" w:hAnsi="Verdana" w:cs="Calibri"/>
              <w:sz w:val="20"/>
              <w:szCs w:val="20"/>
            </w:rPr>
            <w:t xml:space="preserve">РАЗДЕЛ </w:t>
          </w:r>
          <w:r w:rsidR="009C6CFA" w:rsidRPr="00AD6D3B">
            <w:rPr>
              <w:rFonts w:ascii="Verdana" w:hAnsi="Verdana" w:cs="Calibri"/>
              <w:sz w:val="20"/>
              <w:szCs w:val="20"/>
            </w:rPr>
            <w:t>III</w:t>
          </w:r>
          <w:r w:rsidR="007F53CB" w:rsidRPr="00AD6D3B">
            <w:rPr>
              <w:rFonts w:ascii="Verdana" w:hAnsi="Verdana" w:cs="Calibri"/>
              <w:sz w:val="20"/>
              <w:szCs w:val="20"/>
            </w:rPr>
            <w:t xml:space="preserve">. </w:t>
          </w:r>
          <w:r w:rsidR="005D6D65" w:rsidRPr="00AD6D3B">
            <w:rPr>
              <w:rFonts w:ascii="Verdana" w:hAnsi="Verdana" w:cs="Calibri"/>
              <w:sz w:val="20"/>
              <w:szCs w:val="20"/>
            </w:rPr>
            <w:t xml:space="preserve">ДОПУСТИМИ ФИНАНСОВИ ПОСРЕДНИЦИ </w:t>
          </w:r>
          <w:hyperlink w:anchor="_Toc63162779" w:history="1">
            <w:r w:rsidR="002C2C5E" w:rsidRPr="00AD6D3B">
              <w:rPr>
                <w:rFonts w:ascii="Verdana" w:hAnsi="Verdana" w:cs="Calibri"/>
                <w:webHidden/>
                <w:sz w:val="20"/>
                <w:szCs w:val="20"/>
              </w:rPr>
              <w:tab/>
            </w:r>
          </w:hyperlink>
        </w:p>
        <w:p w14:paraId="5A3778B5" w14:textId="204E86BF" w:rsidR="002C2C5E" w:rsidRPr="00AD6D3B" w:rsidRDefault="00311191" w:rsidP="00AE14BB">
          <w:pPr>
            <w:pStyle w:val="TOC2"/>
            <w:rPr>
              <w:rFonts w:ascii="Verdana" w:hAnsi="Verdana" w:cs="Calibri"/>
              <w:sz w:val="20"/>
              <w:szCs w:val="20"/>
            </w:rPr>
          </w:pPr>
          <w:r w:rsidRPr="00AD6D3B">
            <w:rPr>
              <w:rFonts w:ascii="Verdana" w:hAnsi="Verdana" w:cs="Calibri"/>
              <w:sz w:val="20"/>
              <w:szCs w:val="20"/>
            </w:rPr>
            <w:t xml:space="preserve">РАЗДЕЛ </w:t>
          </w:r>
          <w:r w:rsidR="009C6CFA" w:rsidRPr="00AD6D3B">
            <w:rPr>
              <w:rFonts w:ascii="Verdana" w:hAnsi="Verdana" w:cs="Calibri"/>
              <w:sz w:val="20"/>
              <w:szCs w:val="20"/>
            </w:rPr>
            <w:t>IV</w:t>
          </w:r>
          <w:r w:rsidR="007F53CB" w:rsidRPr="00AD6D3B">
            <w:rPr>
              <w:rFonts w:ascii="Verdana" w:hAnsi="Verdana" w:cs="Calibri"/>
              <w:sz w:val="20"/>
              <w:szCs w:val="20"/>
            </w:rPr>
            <w:t xml:space="preserve">. </w:t>
          </w:r>
          <w:r w:rsidR="00355D4F" w:rsidRPr="00AD6D3B">
            <w:rPr>
              <w:rFonts w:ascii="Verdana" w:hAnsi="Verdana" w:cs="Calibri"/>
              <w:sz w:val="20"/>
              <w:szCs w:val="20"/>
            </w:rPr>
            <w:t>ПРОЦЕС НА КАНДИДАТСТВАНЕ</w:t>
          </w:r>
          <w:hyperlink w:anchor="_Toc63162780" w:history="1">
            <w:r w:rsidR="002C2C5E" w:rsidRPr="00AD6D3B">
              <w:rPr>
                <w:rFonts w:ascii="Verdana" w:hAnsi="Verdana" w:cs="Calibri"/>
                <w:webHidden/>
                <w:sz w:val="20"/>
                <w:szCs w:val="20"/>
              </w:rPr>
              <w:tab/>
            </w:r>
          </w:hyperlink>
        </w:p>
        <w:p w14:paraId="5187A708" w14:textId="77777777" w:rsidR="00AE14BB" w:rsidRPr="00AD6D3B" w:rsidRDefault="00311191" w:rsidP="002A2687">
          <w:pPr>
            <w:pStyle w:val="TOC2"/>
            <w:jc w:val="both"/>
            <w:rPr>
              <w:rFonts w:ascii="Verdana" w:hAnsi="Verdana" w:cs="Calibri"/>
              <w:sz w:val="20"/>
              <w:szCs w:val="20"/>
            </w:rPr>
          </w:pPr>
          <w:r w:rsidRPr="00AD6D3B">
            <w:rPr>
              <w:rFonts w:ascii="Verdana" w:hAnsi="Verdana" w:cs="Calibri"/>
              <w:sz w:val="20"/>
              <w:szCs w:val="20"/>
            </w:rPr>
            <w:t xml:space="preserve">РАЗДЕЛ </w:t>
          </w:r>
          <w:r w:rsidR="009C6CFA" w:rsidRPr="00AD6D3B">
            <w:rPr>
              <w:rFonts w:ascii="Verdana" w:hAnsi="Verdana" w:cs="Calibri"/>
              <w:sz w:val="20"/>
              <w:szCs w:val="20"/>
            </w:rPr>
            <w:t>V</w:t>
          </w:r>
          <w:r w:rsidR="007F53CB" w:rsidRPr="00AD6D3B">
            <w:rPr>
              <w:rFonts w:ascii="Verdana" w:hAnsi="Verdana" w:cs="Calibri"/>
              <w:sz w:val="20"/>
              <w:szCs w:val="20"/>
            </w:rPr>
            <w:t xml:space="preserve">. </w:t>
          </w:r>
          <w:r w:rsidR="005D6D65" w:rsidRPr="00AD6D3B">
            <w:rPr>
              <w:rFonts w:ascii="Verdana" w:hAnsi="Verdana" w:cs="Calibri"/>
              <w:sz w:val="20"/>
              <w:szCs w:val="20"/>
            </w:rPr>
            <w:t>ПРОЦЕДУРА ЗА ИЗБОР НА ФИНАНСОВИ ПОСРЕДНИЦИ</w:t>
          </w:r>
          <w:hyperlink w:anchor="_Toc63162782" w:history="1">
            <w:r w:rsidR="002C2C5E" w:rsidRPr="00AD6D3B">
              <w:rPr>
                <w:rFonts w:ascii="Verdana" w:hAnsi="Verdana" w:cs="Calibri"/>
                <w:webHidden/>
                <w:sz w:val="20"/>
                <w:szCs w:val="20"/>
              </w:rPr>
              <w:tab/>
            </w:r>
          </w:hyperlink>
        </w:p>
        <w:p w14:paraId="5AFF1F41" w14:textId="56371D24" w:rsidR="002C2C5E" w:rsidRPr="00AD6D3B" w:rsidRDefault="009C6CFA" w:rsidP="002A2687">
          <w:pPr>
            <w:pStyle w:val="TOC2"/>
            <w:jc w:val="both"/>
            <w:rPr>
              <w:rFonts w:ascii="Verdana" w:hAnsi="Verdana" w:cs="Calibri"/>
              <w:sz w:val="20"/>
              <w:szCs w:val="20"/>
            </w:rPr>
          </w:pPr>
          <w:r w:rsidRPr="00AD6D3B">
            <w:rPr>
              <w:rFonts w:ascii="Verdana" w:hAnsi="Verdana" w:cs="Calibri"/>
              <w:sz w:val="20"/>
              <w:szCs w:val="20"/>
            </w:rPr>
            <w:t>РАЗДЕЛ VI</w:t>
          </w:r>
          <w:hyperlink w:anchor="_Toc63162788" w:history="1">
            <w:r w:rsidR="007F53CB" w:rsidRPr="00AD6D3B">
              <w:rPr>
                <w:rFonts w:ascii="Verdana" w:hAnsi="Verdana" w:cs="Calibri"/>
                <w:sz w:val="20"/>
                <w:szCs w:val="20"/>
              </w:rPr>
              <w:t xml:space="preserve">. </w:t>
            </w:r>
            <w:r w:rsidR="00680E3B" w:rsidRPr="00AD6D3B">
              <w:rPr>
                <w:rFonts w:ascii="Verdana" w:hAnsi="Verdana" w:cs="Calibri"/>
                <w:sz w:val="20"/>
                <w:szCs w:val="20"/>
              </w:rPr>
              <w:t>ЖАЛБИ</w:t>
            </w:r>
            <w:r w:rsidR="002C2C5E" w:rsidRPr="00AD6D3B">
              <w:rPr>
                <w:rFonts w:ascii="Verdana" w:hAnsi="Verdana" w:cs="Calibri"/>
                <w:webHidden/>
                <w:sz w:val="20"/>
                <w:szCs w:val="20"/>
              </w:rPr>
              <w:tab/>
            </w:r>
          </w:hyperlink>
        </w:p>
        <w:p w14:paraId="085EFA60" w14:textId="0CECA302" w:rsidR="002C2C5E" w:rsidRPr="00AD6D3B" w:rsidRDefault="009C6CFA" w:rsidP="002A2687">
          <w:pPr>
            <w:pStyle w:val="TOC2"/>
            <w:jc w:val="both"/>
            <w:rPr>
              <w:rFonts w:ascii="Verdana" w:hAnsi="Verdana" w:cs="Calibri"/>
              <w:sz w:val="20"/>
              <w:szCs w:val="20"/>
            </w:rPr>
          </w:pPr>
          <w:r w:rsidRPr="00AD6D3B">
            <w:rPr>
              <w:rFonts w:ascii="Verdana" w:hAnsi="Verdana" w:cs="Calibri"/>
              <w:sz w:val="20"/>
              <w:szCs w:val="20"/>
            </w:rPr>
            <w:t xml:space="preserve">РАЗДЕЛ </w:t>
          </w:r>
          <w:hyperlink w:anchor="_Toc63162789" w:history="1">
            <w:r w:rsidRPr="00AD6D3B">
              <w:rPr>
                <w:rFonts w:ascii="Verdana" w:hAnsi="Verdana" w:cs="Calibri"/>
                <w:sz w:val="20"/>
                <w:szCs w:val="20"/>
              </w:rPr>
              <w:t>VII</w:t>
            </w:r>
            <w:r w:rsidR="007F53CB" w:rsidRPr="00AD6D3B">
              <w:rPr>
                <w:rFonts w:ascii="Verdana" w:hAnsi="Verdana" w:cs="Calibri"/>
                <w:sz w:val="20"/>
                <w:szCs w:val="20"/>
              </w:rPr>
              <w:t>.</w:t>
            </w:r>
            <w:r w:rsidR="005149E0" w:rsidRPr="00AD6D3B">
              <w:rPr>
                <w:rFonts w:ascii="Verdana" w:hAnsi="Verdana" w:cs="Calibri"/>
                <w:sz w:val="20"/>
                <w:szCs w:val="20"/>
              </w:rPr>
              <w:t xml:space="preserve"> </w:t>
            </w:r>
            <w:r w:rsidR="00AF5566" w:rsidRPr="00AD6D3B">
              <w:rPr>
                <w:rFonts w:ascii="Verdana" w:hAnsi="Verdana" w:cs="Calibri"/>
                <w:sz w:val="20"/>
                <w:szCs w:val="20"/>
              </w:rPr>
              <w:t>ПОСТИГАНЕ НА ЦЕЛИТЕ НА СЪЮЗА, СВЪРЗАНИ С УСТОЙЧИВОСТТА НА ОКОЛНАТА СРЕДА</w:t>
            </w:r>
            <w:r w:rsidR="002C2C5E" w:rsidRPr="00AD6D3B">
              <w:rPr>
                <w:rFonts w:ascii="Verdana" w:hAnsi="Verdana" w:cs="Calibri"/>
                <w:webHidden/>
                <w:sz w:val="20"/>
                <w:szCs w:val="20"/>
              </w:rPr>
              <w:tab/>
            </w:r>
            <w:r w:rsidR="00E05077" w:rsidRPr="00AD6D3B">
              <w:rPr>
                <w:rFonts w:ascii="Verdana" w:hAnsi="Verdana" w:cs="Calibri"/>
                <w:webHidden/>
                <w:sz w:val="20"/>
                <w:szCs w:val="20"/>
              </w:rPr>
              <w:t>………….</w:t>
            </w:r>
            <w:r w:rsidR="004C7718" w:rsidRPr="00AD6D3B">
              <w:rPr>
                <w:rFonts w:ascii="Verdana" w:hAnsi="Verdana" w:cs="Calibri"/>
                <w:webHidden/>
                <w:sz w:val="20"/>
                <w:szCs w:val="20"/>
              </w:rPr>
              <w:t>……………………………</w:t>
            </w:r>
            <w:r w:rsidR="00510494" w:rsidRPr="00AD6D3B">
              <w:rPr>
                <w:rFonts w:ascii="Verdana" w:hAnsi="Verdana" w:cs="Calibri"/>
                <w:webHidden/>
                <w:sz w:val="20"/>
                <w:szCs w:val="20"/>
              </w:rPr>
              <w:t>….</w:t>
            </w:r>
            <w:r w:rsidR="009A0535" w:rsidRPr="00AD6D3B" w:rsidDel="009A0535">
              <w:rPr>
                <w:rFonts w:ascii="Verdana" w:hAnsi="Verdana" w:cs="Calibri"/>
                <w:webHidden/>
                <w:sz w:val="20"/>
                <w:szCs w:val="20"/>
              </w:rPr>
              <w:t xml:space="preserve"> </w:t>
            </w:r>
          </w:hyperlink>
        </w:p>
        <w:p w14:paraId="4D605F5F" w14:textId="2AB432F2" w:rsidR="002C2C5E" w:rsidRPr="00AD6D3B" w:rsidRDefault="009C6CFA" w:rsidP="002A2687">
          <w:pPr>
            <w:pStyle w:val="TOC2"/>
            <w:jc w:val="both"/>
            <w:rPr>
              <w:rFonts w:ascii="Verdana" w:hAnsi="Verdana" w:cs="Calibri"/>
              <w:sz w:val="20"/>
              <w:szCs w:val="20"/>
            </w:rPr>
          </w:pPr>
          <w:r w:rsidRPr="00AD6D3B">
            <w:rPr>
              <w:rFonts w:ascii="Verdana" w:hAnsi="Verdana" w:cs="Calibri"/>
              <w:sz w:val="20"/>
              <w:szCs w:val="20"/>
            </w:rPr>
            <w:t xml:space="preserve">РАЗДЕЛ </w:t>
          </w:r>
          <w:hyperlink w:anchor="_Toc63162790" w:history="1">
            <w:r w:rsidR="00680E3B" w:rsidRPr="00AD6D3B">
              <w:rPr>
                <w:rFonts w:ascii="Verdana" w:hAnsi="Verdana" w:cs="Calibri"/>
                <w:sz w:val="20"/>
                <w:szCs w:val="20"/>
                <w:lang w:val="en-US"/>
              </w:rPr>
              <w:t>VIII.</w:t>
            </w:r>
          </w:hyperlink>
          <w:r w:rsidR="00680E3B" w:rsidRPr="00AD6D3B">
            <w:rPr>
              <w:rFonts w:ascii="Verdana" w:hAnsi="Verdana" w:cs="Calibri"/>
              <w:sz w:val="20"/>
              <w:szCs w:val="20"/>
              <w:lang w:val="en-US"/>
            </w:rPr>
            <w:t xml:space="preserve"> </w:t>
          </w:r>
          <w:hyperlink w:anchor="_Toc63162791" w:history="1">
            <w:r w:rsidR="00EC6FE9" w:rsidRPr="00AD6D3B">
              <w:rPr>
                <w:rFonts w:ascii="Verdana" w:hAnsi="Verdana" w:cs="Calibri"/>
                <w:sz w:val="20"/>
                <w:szCs w:val="20"/>
              </w:rPr>
              <w:t>ПУБЛИКУВАНЕ НА ИНФОРМАЦИЯ.</w:t>
            </w:r>
            <w:r w:rsidR="00FE0286" w:rsidRPr="00AD6D3B">
              <w:rPr>
                <w:rFonts w:ascii="Verdana" w:hAnsi="Verdana" w:cs="Calibri"/>
                <w:sz w:val="20"/>
                <w:szCs w:val="20"/>
              </w:rPr>
              <w:t xml:space="preserve"> </w:t>
            </w:r>
            <w:r w:rsidR="00EC6FE9" w:rsidRPr="00AD6D3B">
              <w:rPr>
                <w:rFonts w:ascii="Verdana" w:hAnsi="Verdana" w:cs="Calibri"/>
                <w:sz w:val="20"/>
                <w:szCs w:val="20"/>
              </w:rPr>
              <w:t>ЕЗИК И ПРИЛОЖИМО ПРАВО</w:t>
            </w:r>
            <w:r w:rsidR="002C2C5E" w:rsidRPr="00AD6D3B">
              <w:rPr>
                <w:rFonts w:ascii="Verdana" w:hAnsi="Verdana" w:cs="Calibri"/>
                <w:webHidden/>
                <w:sz w:val="20"/>
                <w:szCs w:val="20"/>
              </w:rPr>
              <w:tab/>
            </w:r>
            <w:r w:rsidR="00A80374" w:rsidRPr="00AD6D3B">
              <w:rPr>
                <w:rFonts w:ascii="Verdana" w:hAnsi="Verdana" w:cs="Calibri"/>
                <w:webHidden/>
                <w:sz w:val="20"/>
                <w:szCs w:val="20"/>
                <w:lang w:val="en-US"/>
              </w:rPr>
              <w:t>….</w:t>
            </w:r>
            <w:r w:rsidR="009A0535" w:rsidRPr="00AD6D3B" w:rsidDel="009A0535">
              <w:rPr>
                <w:rFonts w:ascii="Verdana" w:hAnsi="Verdana" w:cs="Calibri"/>
                <w:webHidden/>
                <w:sz w:val="20"/>
                <w:szCs w:val="20"/>
              </w:rPr>
              <w:t xml:space="preserve"> </w:t>
            </w:r>
          </w:hyperlink>
        </w:p>
        <w:p w14:paraId="31391D08" w14:textId="62890B16" w:rsidR="002C2C5E" w:rsidRPr="00AD6D3B" w:rsidRDefault="00600032" w:rsidP="002A2687">
          <w:pPr>
            <w:pStyle w:val="TOC2"/>
            <w:jc w:val="both"/>
            <w:rPr>
              <w:rFonts w:ascii="Verdana" w:hAnsi="Verdana" w:cs="Calibri"/>
              <w:sz w:val="20"/>
              <w:szCs w:val="20"/>
            </w:rPr>
          </w:pPr>
          <w:hyperlink w:anchor="_Toc63162796" w:history="1">
            <w:r w:rsidRPr="00AD6D3B">
              <w:rPr>
                <w:rFonts w:ascii="Verdana" w:hAnsi="Verdana" w:cs="Calibri"/>
                <w:sz w:val="20"/>
                <w:szCs w:val="20"/>
              </w:rPr>
              <w:t>ПРИЛОЖЕНИЯ</w:t>
            </w:r>
            <w:r w:rsidR="002C2C5E" w:rsidRPr="00AD6D3B">
              <w:rPr>
                <w:rFonts w:ascii="Verdana" w:hAnsi="Verdana" w:cs="Calibri"/>
                <w:webHidden/>
                <w:sz w:val="20"/>
                <w:szCs w:val="20"/>
              </w:rPr>
              <w:tab/>
            </w:r>
          </w:hyperlink>
        </w:p>
        <w:p w14:paraId="1F2E2F48" w14:textId="1F4A609E" w:rsidR="002C2C5E" w:rsidRPr="00AD6D3B" w:rsidRDefault="002C2C5E" w:rsidP="002A2687">
          <w:pPr>
            <w:pStyle w:val="TOC2"/>
            <w:jc w:val="both"/>
            <w:rPr>
              <w:rFonts w:ascii="Verdana" w:hAnsi="Verdana"/>
              <w:sz w:val="20"/>
              <w:szCs w:val="20"/>
            </w:rPr>
          </w:pPr>
          <w:hyperlink w:anchor="_Toc63162800" w:history="1">
            <w:r w:rsidRPr="00AD6D3B">
              <w:rPr>
                <w:rFonts w:ascii="Verdana" w:hAnsi="Verdana" w:cs="Calibri"/>
                <w:webHidden/>
                <w:sz w:val="20"/>
                <w:szCs w:val="20"/>
              </w:rPr>
              <w:tab/>
            </w:r>
          </w:hyperlink>
          <w:r w:rsidRPr="00AD6D3B">
            <w:rPr>
              <w:rFonts w:ascii="Verdana" w:hAnsi="Verdana" w:cs="Calibri"/>
              <w:sz w:val="20"/>
              <w:szCs w:val="20"/>
            </w:rPr>
            <w:fldChar w:fldCharType="end"/>
          </w:r>
        </w:p>
      </w:sdtContent>
    </w:sdt>
    <w:bookmarkEnd w:id="1"/>
    <w:bookmarkEnd w:id="2"/>
    <w:p w14:paraId="6F25012F" w14:textId="77777777" w:rsidR="0030512C" w:rsidRPr="00AD6D3B" w:rsidRDefault="0030512C" w:rsidP="00D01858">
      <w:pPr>
        <w:tabs>
          <w:tab w:val="left" w:pos="6586"/>
        </w:tabs>
        <w:spacing w:before="120" w:after="0" w:line="240" w:lineRule="auto"/>
        <w:rPr>
          <w:rFonts w:ascii="Verdana" w:hAnsi="Verdana" w:cs="Calibri"/>
          <w:b/>
          <w:color w:val="000000"/>
          <w:sz w:val="20"/>
          <w:szCs w:val="20"/>
        </w:rPr>
      </w:pPr>
    </w:p>
    <w:p w14:paraId="4B014EBB" w14:textId="77777777" w:rsidR="004B3FD5" w:rsidRPr="00AD6D3B" w:rsidRDefault="004B3FD5" w:rsidP="00D01858">
      <w:pPr>
        <w:tabs>
          <w:tab w:val="left" w:pos="6586"/>
        </w:tabs>
        <w:spacing w:before="120" w:after="0" w:line="240" w:lineRule="auto"/>
        <w:rPr>
          <w:rFonts w:ascii="Verdana" w:hAnsi="Verdana" w:cs="Calibri"/>
          <w:b/>
          <w:color w:val="000000"/>
          <w:sz w:val="20"/>
          <w:szCs w:val="20"/>
        </w:rPr>
      </w:pPr>
    </w:p>
    <w:p w14:paraId="41E5C688" w14:textId="77777777" w:rsidR="00C81313" w:rsidRPr="00AD6D3B" w:rsidRDefault="00C81313" w:rsidP="00D01858">
      <w:pPr>
        <w:tabs>
          <w:tab w:val="left" w:pos="6586"/>
        </w:tabs>
        <w:spacing w:before="120" w:after="0" w:line="240" w:lineRule="auto"/>
        <w:rPr>
          <w:rFonts w:ascii="Verdana" w:hAnsi="Verdana" w:cs="Calibri"/>
          <w:b/>
          <w:color w:val="000000"/>
          <w:sz w:val="20"/>
          <w:szCs w:val="20"/>
        </w:rPr>
      </w:pPr>
    </w:p>
    <w:p w14:paraId="5B3C13E6" w14:textId="77777777" w:rsidR="00680E3B" w:rsidRPr="00AD6D3B" w:rsidRDefault="00680E3B" w:rsidP="00D01858">
      <w:pPr>
        <w:tabs>
          <w:tab w:val="left" w:pos="6586"/>
        </w:tabs>
        <w:spacing w:before="120" w:after="0" w:line="240" w:lineRule="auto"/>
        <w:rPr>
          <w:rFonts w:ascii="Verdana" w:hAnsi="Verdana" w:cs="Calibri"/>
          <w:b/>
          <w:color w:val="000000"/>
          <w:sz w:val="20"/>
          <w:szCs w:val="20"/>
        </w:rPr>
      </w:pPr>
    </w:p>
    <w:p w14:paraId="60114A73" w14:textId="77777777" w:rsidR="00F41B49" w:rsidRPr="00AD6D3B" w:rsidRDefault="00F41B49" w:rsidP="00D01858">
      <w:pPr>
        <w:tabs>
          <w:tab w:val="left" w:pos="6586"/>
        </w:tabs>
        <w:spacing w:before="120" w:after="0" w:line="240" w:lineRule="auto"/>
        <w:rPr>
          <w:rFonts w:ascii="Verdana" w:hAnsi="Verdana" w:cs="Calibri"/>
          <w:b/>
          <w:color w:val="000000"/>
          <w:sz w:val="20"/>
          <w:szCs w:val="20"/>
        </w:rPr>
      </w:pPr>
    </w:p>
    <w:p w14:paraId="772CCF0A" w14:textId="77777777" w:rsidR="00F41B49" w:rsidRPr="00AD6D3B" w:rsidRDefault="00F41B49" w:rsidP="00D01858">
      <w:pPr>
        <w:tabs>
          <w:tab w:val="left" w:pos="6586"/>
        </w:tabs>
        <w:spacing w:before="120" w:after="0" w:line="240" w:lineRule="auto"/>
        <w:rPr>
          <w:rFonts w:ascii="Verdana" w:hAnsi="Verdana" w:cs="Calibri"/>
          <w:b/>
          <w:color w:val="000000"/>
          <w:sz w:val="20"/>
          <w:szCs w:val="20"/>
        </w:rPr>
      </w:pPr>
    </w:p>
    <w:p w14:paraId="08544F6B" w14:textId="77777777" w:rsidR="00F41B49" w:rsidRPr="00AD6D3B" w:rsidRDefault="00F41B49" w:rsidP="00D01858">
      <w:pPr>
        <w:tabs>
          <w:tab w:val="left" w:pos="6586"/>
        </w:tabs>
        <w:spacing w:before="120" w:after="0" w:line="240" w:lineRule="auto"/>
        <w:rPr>
          <w:rFonts w:ascii="Verdana" w:hAnsi="Verdana" w:cs="Calibri"/>
          <w:b/>
          <w:color w:val="000000"/>
          <w:sz w:val="20"/>
          <w:szCs w:val="20"/>
        </w:rPr>
      </w:pPr>
    </w:p>
    <w:p w14:paraId="6DBDF65A" w14:textId="77777777" w:rsidR="00F41B49" w:rsidRPr="00AD6D3B" w:rsidRDefault="00F41B49" w:rsidP="00D01858">
      <w:pPr>
        <w:tabs>
          <w:tab w:val="left" w:pos="6586"/>
        </w:tabs>
        <w:spacing w:before="120" w:after="0" w:line="240" w:lineRule="auto"/>
        <w:rPr>
          <w:rFonts w:ascii="Verdana" w:hAnsi="Verdana" w:cs="Calibri"/>
          <w:b/>
          <w:color w:val="000000"/>
          <w:sz w:val="20"/>
          <w:szCs w:val="20"/>
        </w:rPr>
      </w:pPr>
    </w:p>
    <w:p w14:paraId="6F2B027E" w14:textId="77777777" w:rsidR="0069560E" w:rsidRPr="00AD6D3B" w:rsidRDefault="0069560E" w:rsidP="00D01858">
      <w:pPr>
        <w:tabs>
          <w:tab w:val="left" w:pos="6586"/>
        </w:tabs>
        <w:spacing w:before="120" w:after="0" w:line="240" w:lineRule="auto"/>
        <w:rPr>
          <w:rFonts w:ascii="Verdana" w:hAnsi="Verdana" w:cs="Calibri"/>
          <w:b/>
          <w:color w:val="000000"/>
          <w:sz w:val="20"/>
          <w:szCs w:val="20"/>
        </w:rPr>
      </w:pPr>
    </w:p>
    <w:p w14:paraId="3CC7597F" w14:textId="77777777" w:rsidR="000561E2" w:rsidRPr="00AD6D3B" w:rsidRDefault="000561E2" w:rsidP="00D01858">
      <w:pPr>
        <w:tabs>
          <w:tab w:val="left" w:pos="6586"/>
        </w:tabs>
        <w:spacing w:before="120" w:after="0" w:line="240" w:lineRule="auto"/>
        <w:rPr>
          <w:rFonts w:ascii="Verdana" w:hAnsi="Verdana" w:cs="Calibri"/>
          <w:b/>
          <w:color w:val="000000"/>
          <w:sz w:val="20"/>
          <w:szCs w:val="20"/>
        </w:rPr>
      </w:pPr>
    </w:p>
    <w:p w14:paraId="7F01F3FF" w14:textId="77777777" w:rsidR="000561E2" w:rsidRPr="00AD6D3B" w:rsidRDefault="000561E2" w:rsidP="00D01858">
      <w:pPr>
        <w:tabs>
          <w:tab w:val="left" w:pos="6586"/>
        </w:tabs>
        <w:spacing w:before="120" w:after="0" w:line="240" w:lineRule="auto"/>
        <w:rPr>
          <w:rFonts w:ascii="Verdana" w:hAnsi="Verdana" w:cs="Calibri"/>
          <w:b/>
          <w:color w:val="000000"/>
          <w:sz w:val="20"/>
          <w:szCs w:val="20"/>
        </w:rPr>
      </w:pPr>
    </w:p>
    <w:p w14:paraId="2F38B62D" w14:textId="77777777" w:rsidR="00680E3B" w:rsidRPr="00AD6D3B" w:rsidRDefault="00680E3B" w:rsidP="00D01858">
      <w:pPr>
        <w:tabs>
          <w:tab w:val="left" w:pos="6586"/>
        </w:tabs>
        <w:spacing w:before="120" w:after="0" w:line="240" w:lineRule="auto"/>
        <w:rPr>
          <w:rFonts w:ascii="Verdana" w:hAnsi="Verdana" w:cs="Calibri"/>
          <w:b/>
          <w:color w:val="000000"/>
          <w:sz w:val="20"/>
          <w:szCs w:val="20"/>
        </w:rPr>
      </w:pPr>
    </w:p>
    <w:p w14:paraId="3DD147A6" w14:textId="77777777" w:rsidR="009A0535" w:rsidRPr="00AD6D3B" w:rsidRDefault="009A0535" w:rsidP="00D01858">
      <w:pPr>
        <w:tabs>
          <w:tab w:val="left" w:pos="6586"/>
        </w:tabs>
        <w:spacing w:before="120" w:after="0" w:line="240" w:lineRule="auto"/>
        <w:rPr>
          <w:rFonts w:ascii="Verdana" w:hAnsi="Verdana" w:cs="Calibri"/>
          <w:b/>
          <w:color w:val="000000"/>
          <w:sz w:val="20"/>
          <w:szCs w:val="20"/>
        </w:rPr>
      </w:pPr>
    </w:p>
    <w:p w14:paraId="78FBDE4C" w14:textId="77777777" w:rsidR="009A0535" w:rsidRPr="00AD6D3B" w:rsidRDefault="009A0535" w:rsidP="00D01858">
      <w:pPr>
        <w:tabs>
          <w:tab w:val="left" w:pos="6586"/>
        </w:tabs>
        <w:spacing w:before="120" w:after="0" w:line="240" w:lineRule="auto"/>
        <w:rPr>
          <w:rFonts w:ascii="Verdana" w:hAnsi="Verdana" w:cs="Calibri"/>
          <w:b/>
          <w:color w:val="000000"/>
          <w:sz w:val="20"/>
          <w:szCs w:val="20"/>
        </w:rPr>
      </w:pPr>
    </w:p>
    <w:p w14:paraId="1014E048" w14:textId="77777777" w:rsidR="009A0535" w:rsidRPr="00AD6D3B" w:rsidRDefault="009A0535" w:rsidP="00D01858">
      <w:pPr>
        <w:tabs>
          <w:tab w:val="left" w:pos="6586"/>
        </w:tabs>
        <w:spacing w:before="120" w:after="0" w:line="240" w:lineRule="auto"/>
        <w:rPr>
          <w:rFonts w:ascii="Verdana" w:hAnsi="Verdana" w:cs="Calibri"/>
          <w:b/>
          <w:color w:val="000000"/>
          <w:sz w:val="20"/>
          <w:szCs w:val="20"/>
        </w:rPr>
      </w:pPr>
    </w:p>
    <w:p w14:paraId="258FED06" w14:textId="77777777" w:rsidR="00C71D2E" w:rsidRPr="00AD6D3B" w:rsidRDefault="00C71D2E" w:rsidP="00D01858">
      <w:pPr>
        <w:tabs>
          <w:tab w:val="left" w:pos="6586"/>
        </w:tabs>
        <w:spacing w:before="120" w:after="0" w:line="240" w:lineRule="auto"/>
        <w:rPr>
          <w:rFonts w:ascii="Verdana" w:hAnsi="Verdana" w:cs="Calibri"/>
          <w:b/>
          <w:color w:val="000000"/>
          <w:sz w:val="20"/>
          <w:szCs w:val="20"/>
        </w:rPr>
      </w:pPr>
    </w:p>
    <w:p w14:paraId="63CD071F" w14:textId="77777777" w:rsidR="009A0535" w:rsidRPr="00AD6D3B" w:rsidRDefault="009A0535" w:rsidP="00D01858">
      <w:pPr>
        <w:tabs>
          <w:tab w:val="left" w:pos="6586"/>
        </w:tabs>
        <w:spacing w:before="120" w:after="0" w:line="240" w:lineRule="auto"/>
        <w:rPr>
          <w:rFonts w:ascii="Verdana" w:hAnsi="Verdana" w:cs="Calibri"/>
          <w:b/>
          <w:color w:val="000000"/>
          <w:sz w:val="20"/>
          <w:szCs w:val="20"/>
        </w:rPr>
      </w:pPr>
    </w:p>
    <w:p w14:paraId="40A75B03" w14:textId="77777777" w:rsidR="009A0535" w:rsidRPr="00AD6D3B" w:rsidRDefault="009A0535" w:rsidP="00D01858">
      <w:pPr>
        <w:tabs>
          <w:tab w:val="left" w:pos="6586"/>
        </w:tabs>
        <w:spacing w:before="120" w:after="0" w:line="240" w:lineRule="auto"/>
        <w:rPr>
          <w:rFonts w:ascii="Verdana" w:hAnsi="Verdana" w:cs="Calibri"/>
          <w:b/>
          <w:color w:val="000000"/>
          <w:sz w:val="20"/>
          <w:szCs w:val="20"/>
        </w:rPr>
      </w:pPr>
    </w:p>
    <w:p w14:paraId="5CFDCBD7" w14:textId="77777777" w:rsidR="00AE14BB" w:rsidRPr="00AD6D3B" w:rsidRDefault="00AE14BB" w:rsidP="00D01858">
      <w:pPr>
        <w:tabs>
          <w:tab w:val="left" w:pos="6586"/>
        </w:tabs>
        <w:spacing w:before="120" w:after="0" w:line="240" w:lineRule="auto"/>
        <w:rPr>
          <w:rFonts w:ascii="Verdana" w:hAnsi="Verdana" w:cs="Calibri"/>
          <w:b/>
          <w:color w:val="000000"/>
          <w:sz w:val="20"/>
          <w:szCs w:val="20"/>
        </w:rPr>
      </w:pPr>
    </w:p>
    <w:p w14:paraId="35F0FFB0" w14:textId="77777777" w:rsidR="00AE14BB" w:rsidRPr="00AD6D3B" w:rsidRDefault="00AE14BB" w:rsidP="00D01858">
      <w:pPr>
        <w:tabs>
          <w:tab w:val="left" w:pos="6586"/>
        </w:tabs>
        <w:spacing w:before="120" w:after="0" w:line="240" w:lineRule="auto"/>
        <w:rPr>
          <w:rFonts w:ascii="Verdana" w:hAnsi="Verdana" w:cs="Calibri"/>
          <w:b/>
          <w:color w:val="000000"/>
          <w:sz w:val="20"/>
          <w:szCs w:val="20"/>
        </w:rPr>
      </w:pPr>
    </w:p>
    <w:p w14:paraId="14D5024E" w14:textId="77777777" w:rsidR="00AE14BB" w:rsidRPr="00AD6D3B" w:rsidRDefault="00AE14BB" w:rsidP="00D01858">
      <w:pPr>
        <w:tabs>
          <w:tab w:val="left" w:pos="6586"/>
        </w:tabs>
        <w:spacing w:before="120" w:after="0" w:line="240" w:lineRule="auto"/>
        <w:rPr>
          <w:rFonts w:ascii="Verdana" w:hAnsi="Verdana" w:cs="Calibri"/>
          <w:b/>
          <w:color w:val="000000"/>
          <w:sz w:val="20"/>
          <w:szCs w:val="20"/>
        </w:rPr>
      </w:pPr>
    </w:p>
    <w:p w14:paraId="12633AFC" w14:textId="77777777" w:rsidR="00C71D2E" w:rsidRPr="00AD6D3B" w:rsidRDefault="00C71D2E" w:rsidP="00D01858">
      <w:pPr>
        <w:tabs>
          <w:tab w:val="left" w:pos="6586"/>
        </w:tabs>
        <w:spacing w:before="120" w:after="0" w:line="240" w:lineRule="auto"/>
        <w:rPr>
          <w:rFonts w:ascii="Verdana" w:hAnsi="Verdana" w:cs="Calibri"/>
          <w:b/>
          <w:color w:val="000000"/>
          <w:sz w:val="20"/>
          <w:szCs w:val="20"/>
        </w:rPr>
      </w:pPr>
    </w:p>
    <w:p w14:paraId="36065AF9" w14:textId="77777777" w:rsidR="00AE14BB" w:rsidRPr="00AD6D3B" w:rsidRDefault="00AE14BB" w:rsidP="00D01858">
      <w:pPr>
        <w:tabs>
          <w:tab w:val="left" w:pos="6586"/>
        </w:tabs>
        <w:spacing w:before="120" w:after="0" w:line="240" w:lineRule="auto"/>
        <w:rPr>
          <w:rFonts w:ascii="Verdana" w:hAnsi="Verdana" w:cs="Calibri"/>
          <w:b/>
          <w:color w:val="000000"/>
          <w:sz w:val="20"/>
          <w:szCs w:val="20"/>
        </w:rPr>
      </w:pPr>
    </w:p>
    <w:p w14:paraId="5A08A009" w14:textId="77777777" w:rsidR="00AE14BB" w:rsidRPr="00AD6D3B" w:rsidRDefault="00AE14BB" w:rsidP="00D01858">
      <w:pPr>
        <w:tabs>
          <w:tab w:val="left" w:pos="6586"/>
        </w:tabs>
        <w:spacing w:before="120" w:after="0" w:line="240" w:lineRule="auto"/>
        <w:rPr>
          <w:rFonts w:ascii="Verdana" w:hAnsi="Verdana" w:cs="Calibri"/>
          <w:b/>
          <w:color w:val="000000"/>
          <w:sz w:val="20"/>
          <w:szCs w:val="20"/>
        </w:rPr>
      </w:pPr>
    </w:p>
    <w:p w14:paraId="26FF5B55" w14:textId="77777777" w:rsidR="009A0535" w:rsidRPr="00AD6D3B" w:rsidRDefault="009A0535" w:rsidP="00D01858">
      <w:pPr>
        <w:tabs>
          <w:tab w:val="left" w:pos="6586"/>
        </w:tabs>
        <w:spacing w:before="120" w:after="0" w:line="240" w:lineRule="auto"/>
        <w:rPr>
          <w:rFonts w:ascii="Verdana" w:hAnsi="Verdana" w:cs="Calibri"/>
          <w:b/>
          <w:color w:val="000000"/>
          <w:sz w:val="20"/>
          <w:szCs w:val="20"/>
        </w:rPr>
      </w:pPr>
    </w:p>
    <w:p w14:paraId="0755DBE4" w14:textId="60416EB6" w:rsidR="00FA5128" w:rsidRPr="00AD6D3B" w:rsidRDefault="009C6CFA" w:rsidP="00F41B49">
      <w:pPr>
        <w:spacing w:before="120" w:after="0" w:line="240" w:lineRule="auto"/>
        <w:jc w:val="center"/>
        <w:rPr>
          <w:rFonts w:ascii="Verdana" w:hAnsi="Verdana" w:cs="Calibri"/>
          <w:b/>
          <w:bCs/>
          <w:sz w:val="20"/>
          <w:szCs w:val="20"/>
        </w:rPr>
      </w:pPr>
      <w:r w:rsidRPr="00AD6D3B">
        <w:rPr>
          <w:rFonts w:ascii="Verdana" w:hAnsi="Verdana" w:cs="Calibri"/>
          <w:b/>
          <w:bCs/>
          <w:sz w:val="20"/>
          <w:szCs w:val="20"/>
        </w:rPr>
        <w:t xml:space="preserve">РАЗДЕЛ </w:t>
      </w:r>
      <w:r w:rsidR="00876091" w:rsidRPr="00AD6D3B">
        <w:rPr>
          <w:rFonts w:ascii="Verdana" w:hAnsi="Verdana" w:cs="Calibri"/>
          <w:b/>
          <w:bCs/>
          <w:sz w:val="20"/>
          <w:szCs w:val="20"/>
        </w:rPr>
        <w:t xml:space="preserve"> </w:t>
      </w:r>
      <w:r w:rsidR="00876091" w:rsidRPr="00AD6D3B">
        <w:rPr>
          <w:rFonts w:ascii="Verdana" w:hAnsi="Verdana" w:cs="Calibri"/>
          <w:b/>
          <w:bCs/>
          <w:sz w:val="20"/>
          <w:szCs w:val="20"/>
          <w:lang w:val="en-US"/>
        </w:rPr>
        <w:t>I</w:t>
      </w:r>
      <w:r w:rsidR="003874C3" w:rsidRPr="00AD6D3B">
        <w:rPr>
          <w:rFonts w:ascii="Verdana" w:hAnsi="Verdana" w:cs="Calibri"/>
          <w:b/>
          <w:bCs/>
          <w:sz w:val="20"/>
          <w:szCs w:val="20"/>
        </w:rPr>
        <w:t>.</w:t>
      </w:r>
    </w:p>
    <w:p w14:paraId="0CF2D896" w14:textId="7945D6FF" w:rsidR="00642B62" w:rsidRPr="00AD6D3B" w:rsidRDefault="00CF1CAA" w:rsidP="00F41B49">
      <w:pPr>
        <w:spacing w:before="120" w:after="0" w:line="240" w:lineRule="auto"/>
        <w:ind w:left="2124" w:firstLine="708"/>
        <w:rPr>
          <w:rFonts w:ascii="Verdana" w:hAnsi="Verdana" w:cs="Calibri"/>
          <w:b/>
          <w:bCs/>
          <w:sz w:val="20"/>
          <w:szCs w:val="20"/>
        </w:rPr>
      </w:pPr>
      <w:r w:rsidRPr="00AD6D3B">
        <w:rPr>
          <w:rFonts w:ascii="Verdana" w:hAnsi="Verdana" w:cs="Calibri"/>
          <w:b/>
          <w:bCs/>
          <w:sz w:val="20"/>
          <w:szCs w:val="20"/>
        </w:rPr>
        <w:t>ОБЩИ ПОЛОЖЕНИЯ</w:t>
      </w:r>
      <w:r w:rsidR="000561E2" w:rsidRPr="00AD6D3B">
        <w:rPr>
          <w:rFonts w:ascii="Verdana" w:hAnsi="Verdana" w:cs="Calibri"/>
          <w:b/>
          <w:bCs/>
          <w:sz w:val="20"/>
          <w:szCs w:val="20"/>
        </w:rPr>
        <w:t xml:space="preserve">. </w:t>
      </w:r>
      <w:r w:rsidR="005420F1" w:rsidRPr="00AD6D3B">
        <w:rPr>
          <w:rFonts w:ascii="Verdana" w:hAnsi="Verdana" w:cs="Calibri"/>
          <w:b/>
          <w:bCs/>
          <w:sz w:val="20"/>
          <w:szCs w:val="20"/>
        </w:rPr>
        <w:t>ВЪВЕДЕНИЕ</w:t>
      </w:r>
    </w:p>
    <w:p w14:paraId="744C100B" w14:textId="77777777" w:rsidR="00FA5128" w:rsidRPr="00AD6D3B" w:rsidRDefault="00FA5128" w:rsidP="00803CE0">
      <w:pPr>
        <w:tabs>
          <w:tab w:val="left" w:pos="6586"/>
        </w:tabs>
        <w:spacing w:before="120" w:after="0" w:line="240" w:lineRule="auto"/>
        <w:jc w:val="both"/>
        <w:rPr>
          <w:rFonts w:ascii="Verdana" w:hAnsi="Verdana" w:cs="Calibri"/>
          <w:sz w:val="20"/>
          <w:szCs w:val="20"/>
        </w:rPr>
      </w:pPr>
    </w:p>
    <w:p w14:paraId="14EB2C53" w14:textId="2AEC8191" w:rsidR="00803CE0" w:rsidRPr="00AD6D3B" w:rsidRDefault="00891FC7" w:rsidP="00B166D5">
      <w:pPr>
        <w:tabs>
          <w:tab w:val="left" w:pos="6586"/>
        </w:tabs>
        <w:spacing w:before="120" w:after="0"/>
        <w:jc w:val="both"/>
        <w:rPr>
          <w:rFonts w:ascii="Verdana" w:hAnsi="Verdana" w:cs="Calibri"/>
          <w:sz w:val="20"/>
          <w:szCs w:val="20"/>
        </w:rPr>
      </w:pPr>
      <w:r w:rsidRPr="00AD6D3B">
        <w:rPr>
          <w:rFonts w:ascii="Verdana" w:hAnsi="Verdana" w:cs="Calibri"/>
          <w:sz w:val="20"/>
          <w:szCs w:val="20"/>
        </w:rPr>
        <w:t xml:space="preserve">С Регламент (ЕС) 2021/523 </w:t>
      </w:r>
      <w:r w:rsidR="00BA67B5" w:rsidRPr="00AD6D3B">
        <w:rPr>
          <w:rStyle w:val="FootnoteReference"/>
          <w:rFonts w:ascii="Verdana" w:hAnsi="Verdana" w:cs="Calibri"/>
          <w:sz w:val="20"/>
          <w:szCs w:val="20"/>
        </w:rPr>
        <w:footnoteReference w:id="2"/>
      </w:r>
      <w:r w:rsidR="0066103E" w:rsidRPr="00AD6D3B">
        <w:rPr>
          <w:rFonts w:ascii="Verdana" w:hAnsi="Verdana" w:cs="Calibri"/>
          <w:sz w:val="20"/>
          <w:szCs w:val="20"/>
        </w:rPr>
        <w:t xml:space="preserve"> </w:t>
      </w:r>
      <w:r w:rsidRPr="00AD6D3B">
        <w:rPr>
          <w:rFonts w:ascii="Verdana" w:hAnsi="Verdana" w:cs="Calibri"/>
          <w:sz w:val="20"/>
          <w:szCs w:val="20"/>
        </w:rPr>
        <w:t xml:space="preserve">на Европейския парламент и на Съвета ("Регламентът за InvestEU") е създадена програма ("Програма InvestEU"), </w:t>
      </w:r>
      <w:r w:rsidR="00492A11" w:rsidRPr="00AD6D3B">
        <w:rPr>
          <w:rFonts w:ascii="Verdana" w:hAnsi="Verdana" w:cs="Calibri"/>
          <w:sz w:val="20"/>
          <w:szCs w:val="20"/>
        </w:rPr>
        <w:t xml:space="preserve">обединяваща множество финансови инструменти за подкрепа на инвестициите в Европейския съюз чрез опростено, гъвкаво и ефективно финансиране. </w:t>
      </w:r>
      <w:r w:rsidR="00900F71" w:rsidRPr="00AD6D3B">
        <w:rPr>
          <w:rFonts w:ascii="Verdana" w:hAnsi="Verdana" w:cs="Calibri"/>
          <w:sz w:val="20"/>
          <w:szCs w:val="20"/>
        </w:rPr>
        <w:t>Програмата се изпълнява чрез</w:t>
      </w:r>
      <w:r w:rsidRPr="00AD6D3B">
        <w:rPr>
          <w:rFonts w:ascii="Verdana" w:hAnsi="Verdana" w:cs="Calibri"/>
          <w:sz w:val="20"/>
          <w:szCs w:val="20"/>
        </w:rPr>
        <w:t xml:space="preserve"> </w:t>
      </w:r>
      <w:r w:rsidR="00803CE0" w:rsidRPr="00AD6D3B">
        <w:rPr>
          <w:rFonts w:ascii="Verdana" w:hAnsi="Verdana" w:cs="Calibri"/>
          <w:sz w:val="20"/>
          <w:szCs w:val="20"/>
        </w:rPr>
        <w:t>Г</w:t>
      </w:r>
      <w:r w:rsidRPr="00AD6D3B">
        <w:rPr>
          <w:rFonts w:ascii="Verdana" w:hAnsi="Verdana" w:cs="Calibri"/>
          <w:sz w:val="20"/>
          <w:szCs w:val="20"/>
        </w:rPr>
        <w:t>аранция от Е</w:t>
      </w:r>
      <w:r w:rsidR="00AD4DE1" w:rsidRPr="00AD6D3B">
        <w:rPr>
          <w:rFonts w:ascii="Verdana" w:hAnsi="Verdana" w:cs="Calibri"/>
          <w:sz w:val="20"/>
          <w:szCs w:val="20"/>
        </w:rPr>
        <w:t>вропейски</w:t>
      </w:r>
      <w:r w:rsidR="00DB5EB0" w:rsidRPr="00AD6D3B">
        <w:rPr>
          <w:rFonts w:ascii="Verdana" w:hAnsi="Verdana" w:cs="Calibri"/>
          <w:sz w:val="20"/>
          <w:szCs w:val="20"/>
        </w:rPr>
        <w:t>я</w:t>
      </w:r>
      <w:r w:rsidR="00AD4DE1" w:rsidRPr="00AD6D3B">
        <w:rPr>
          <w:rFonts w:ascii="Verdana" w:hAnsi="Verdana" w:cs="Calibri"/>
          <w:sz w:val="20"/>
          <w:szCs w:val="20"/>
        </w:rPr>
        <w:t xml:space="preserve"> съюз </w:t>
      </w:r>
      <w:r w:rsidR="003B394A" w:rsidRPr="00AD6D3B">
        <w:rPr>
          <w:rFonts w:ascii="Verdana" w:hAnsi="Verdana" w:cs="Calibri"/>
          <w:sz w:val="20"/>
          <w:szCs w:val="20"/>
        </w:rPr>
        <w:t>("Гаранцията от ЕС")</w:t>
      </w:r>
      <w:r w:rsidR="003A7390" w:rsidRPr="00AD6D3B">
        <w:rPr>
          <w:rFonts w:ascii="Verdana" w:hAnsi="Verdana" w:cs="Calibri"/>
          <w:sz w:val="20"/>
          <w:szCs w:val="20"/>
        </w:rPr>
        <w:t xml:space="preserve">, </w:t>
      </w:r>
      <w:r w:rsidR="0066103E" w:rsidRPr="00AD6D3B">
        <w:rPr>
          <w:rFonts w:ascii="Verdana" w:hAnsi="Verdana" w:cs="Calibri"/>
          <w:sz w:val="20"/>
          <w:szCs w:val="20"/>
        </w:rPr>
        <w:t xml:space="preserve">която се </w:t>
      </w:r>
      <w:r w:rsidR="003A7390" w:rsidRPr="00AD6D3B">
        <w:rPr>
          <w:rFonts w:ascii="Verdana" w:hAnsi="Verdana" w:cs="Calibri"/>
          <w:sz w:val="20"/>
          <w:szCs w:val="20"/>
        </w:rPr>
        <w:t>изда</w:t>
      </w:r>
      <w:r w:rsidR="0066103E" w:rsidRPr="00AD6D3B">
        <w:rPr>
          <w:rFonts w:ascii="Verdana" w:hAnsi="Verdana" w:cs="Calibri"/>
          <w:sz w:val="20"/>
          <w:szCs w:val="20"/>
        </w:rPr>
        <w:t xml:space="preserve">ва </w:t>
      </w:r>
      <w:r w:rsidRPr="00AD6D3B">
        <w:rPr>
          <w:rFonts w:ascii="Verdana" w:hAnsi="Verdana" w:cs="Calibri"/>
          <w:sz w:val="20"/>
          <w:szCs w:val="20"/>
        </w:rPr>
        <w:t xml:space="preserve">в подкрепа на операции по финансиране и инвестиране в ключови целеви области </w:t>
      </w:r>
      <w:r w:rsidR="003A7390" w:rsidRPr="00AD6D3B">
        <w:rPr>
          <w:rFonts w:ascii="Verdana" w:hAnsi="Verdana" w:cs="Calibri"/>
          <w:sz w:val="20"/>
          <w:szCs w:val="20"/>
        </w:rPr>
        <w:t xml:space="preserve">от </w:t>
      </w:r>
      <w:r w:rsidRPr="00AD6D3B">
        <w:rPr>
          <w:rFonts w:ascii="Verdana" w:hAnsi="Verdana" w:cs="Calibri"/>
          <w:sz w:val="20"/>
          <w:szCs w:val="20"/>
        </w:rPr>
        <w:t xml:space="preserve">политиката на </w:t>
      </w:r>
      <w:r w:rsidR="007941B3" w:rsidRPr="00AD6D3B">
        <w:rPr>
          <w:rFonts w:ascii="Verdana" w:hAnsi="Verdana" w:cs="Calibri"/>
          <w:sz w:val="20"/>
          <w:szCs w:val="20"/>
        </w:rPr>
        <w:t>Европейския Съюз</w:t>
      </w:r>
      <w:r w:rsidR="00905068" w:rsidRPr="00AD6D3B">
        <w:rPr>
          <w:rFonts w:ascii="Verdana" w:hAnsi="Verdana" w:cs="Calibri"/>
          <w:sz w:val="20"/>
          <w:szCs w:val="20"/>
        </w:rPr>
        <w:t>, която е фокусирана в следните компоненти</w:t>
      </w:r>
      <w:r w:rsidR="00803CE0" w:rsidRPr="00AD6D3B">
        <w:rPr>
          <w:rFonts w:ascii="Verdana" w:hAnsi="Verdana" w:cs="Calibri"/>
          <w:sz w:val="20"/>
          <w:szCs w:val="20"/>
        </w:rPr>
        <w:t>:</w:t>
      </w:r>
    </w:p>
    <w:p w14:paraId="1D1025C6" w14:textId="22974D2B" w:rsidR="00803CE0" w:rsidRPr="00AD6D3B" w:rsidRDefault="00803CE0" w:rsidP="00B166D5">
      <w:pPr>
        <w:pStyle w:val="ListParagraph"/>
        <w:numPr>
          <w:ilvl w:val="0"/>
          <w:numId w:val="2"/>
        </w:numPr>
        <w:tabs>
          <w:tab w:val="left" w:pos="6586"/>
        </w:tabs>
        <w:spacing w:before="120" w:after="0"/>
        <w:jc w:val="both"/>
        <w:rPr>
          <w:rFonts w:ascii="Verdana" w:hAnsi="Verdana" w:cs="Calibri"/>
          <w:sz w:val="20"/>
          <w:szCs w:val="20"/>
        </w:rPr>
      </w:pPr>
      <w:r w:rsidRPr="00AD6D3B">
        <w:rPr>
          <w:rFonts w:ascii="Verdana" w:hAnsi="Verdana" w:cs="Calibri"/>
          <w:sz w:val="20"/>
          <w:szCs w:val="20"/>
        </w:rPr>
        <w:t>Устойчива инфраструктура</w:t>
      </w:r>
      <w:r w:rsidR="0066103E" w:rsidRPr="00AD6D3B">
        <w:rPr>
          <w:rFonts w:ascii="Verdana" w:hAnsi="Verdana" w:cs="Calibri"/>
          <w:sz w:val="20"/>
          <w:szCs w:val="20"/>
        </w:rPr>
        <w:t>;</w:t>
      </w:r>
    </w:p>
    <w:p w14:paraId="0F85EA8F" w14:textId="2178213F" w:rsidR="00803CE0" w:rsidRPr="00AD6D3B" w:rsidRDefault="00803CE0" w:rsidP="00B166D5">
      <w:pPr>
        <w:pStyle w:val="ListParagraph"/>
        <w:numPr>
          <w:ilvl w:val="0"/>
          <w:numId w:val="2"/>
        </w:numPr>
        <w:tabs>
          <w:tab w:val="left" w:pos="6586"/>
        </w:tabs>
        <w:spacing w:before="120" w:after="0"/>
        <w:jc w:val="both"/>
        <w:rPr>
          <w:rFonts w:ascii="Verdana" w:hAnsi="Verdana" w:cs="Calibri"/>
          <w:sz w:val="20"/>
          <w:szCs w:val="20"/>
        </w:rPr>
      </w:pPr>
      <w:r w:rsidRPr="00AD6D3B">
        <w:rPr>
          <w:rFonts w:ascii="Verdana" w:hAnsi="Verdana" w:cs="Calibri"/>
          <w:sz w:val="20"/>
          <w:szCs w:val="20"/>
        </w:rPr>
        <w:t>Научни изследвания, иновации и цифровизация</w:t>
      </w:r>
      <w:r w:rsidR="0066103E" w:rsidRPr="00AD6D3B">
        <w:rPr>
          <w:rFonts w:ascii="Verdana" w:hAnsi="Verdana" w:cs="Calibri"/>
          <w:sz w:val="20"/>
          <w:szCs w:val="20"/>
        </w:rPr>
        <w:t>;</w:t>
      </w:r>
    </w:p>
    <w:p w14:paraId="1F842A52" w14:textId="18A03153" w:rsidR="00803CE0" w:rsidRPr="00AD6D3B" w:rsidRDefault="00803CE0" w:rsidP="00B166D5">
      <w:pPr>
        <w:pStyle w:val="ListParagraph"/>
        <w:numPr>
          <w:ilvl w:val="0"/>
          <w:numId w:val="2"/>
        </w:numPr>
        <w:tabs>
          <w:tab w:val="left" w:pos="6586"/>
        </w:tabs>
        <w:spacing w:before="120" w:after="0"/>
        <w:jc w:val="both"/>
        <w:rPr>
          <w:rFonts w:ascii="Verdana" w:hAnsi="Verdana" w:cs="Calibri"/>
          <w:sz w:val="20"/>
          <w:szCs w:val="20"/>
        </w:rPr>
      </w:pPr>
      <w:r w:rsidRPr="00AD6D3B">
        <w:rPr>
          <w:rFonts w:ascii="Verdana" w:hAnsi="Verdana" w:cs="Calibri"/>
          <w:sz w:val="20"/>
          <w:szCs w:val="20"/>
        </w:rPr>
        <w:t>Малки и средни предприятия</w:t>
      </w:r>
      <w:r w:rsidR="0066103E" w:rsidRPr="00AD6D3B">
        <w:rPr>
          <w:rFonts w:ascii="Verdana" w:hAnsi="Verdana" w:cs="Calibri"/>
          <w:sz w:val="20"/>
          <w:szCs w:val="20"/>
        </w:rPr>
        <w:t>;</w:t>
      </w:r>
    </w:p>
    <w:p w14:paraId="75EE8A00" w14:textId="1E90F052" w:rsidR="00803CE0" w:rsidRPr="00AD6D3B" w:rsidRDefault="00803CE0" w:rsidP="00B166D5">
      <w:pPr>
        <w:pStyle w:val="ListParagraph"/>
        <w:numPr>
          <w:ilvl w:val="0"/>
          <w:numId w:val="2"/>
        </w:numPr>
        <w:tabs>
          <w:tab w:val="left" w:pos="6586"/>
        </w:tabs>
        <w:spacing w:before="120" w:after="0"/>
        <w:jc w:val="both"/>
        <w:rPr>
          <w:rFonts w:ascii="Verdana" w:hAnsi="Verdana" w:cs="Calibri"/>
          <w:sz w:val="20"/>
          <w:szCs w:val="20"/>
        </w:rPr>
      </w:pPr>
      <w:r w:rsidRPr="00AD6D3B">
        <w:rPr>
          <w:rFonts w:ascii="Verdana" w:hAnsi="Verdana" w:cs="Calibri"/>
          <w:sz w:val="20"/>
          <w:szCs w:val="20"/>
        </w:rPr>
        <w:t>Социални инвестиции и умения.</w:t>
      </w:r>
    </w:p>
    <w:p w14:paraId="447915EB" w14:textId="5E41E539" w:rsidR="00F84621" w:rsidRPr="00AD6D3B" w:rsidRDefault="00803CE0" w:rsidP="00B166D5">
      <w:pPr>
        <w:tabs>
          <w:tab w:val="left" w:pos="6586"/>
        </w:tabs>
        <w:spacing w:before="120" w:after="0"/>
        <w:jc w:val="both"/>
        <w:rPr>
          <w:rFonts w:ascii="Verdana" w:hAnsi="Verdana" w:cs="Calibri"/>
          <w:sz w:val="20"/>
          <w:szCs w:val="20"/>
        </w:rPr>
      </w:pPr>
      <w:r w:rsidRPr="00AD6D3B">
        <w:rPr>
          <w:rFonts w:ascii="Verdana" w:hAnsi="Verdana" w:cs="Calibri"/>
          <w:sz w:val="20"/>
          <w:szCs w:val="20"/>
        </w:rPr>
        <w:t>Гаранцията</w:t>
      </w:r>
      <w:r w:rsidR="00183155" w:rsidRPr="00AD6D3B">
        <w:rPr>
          <w:rFonts w:ascii="Verdana" w:hAnsi="Verdana" w:cs="Calibri"/>
          <w:sz w:val="20"/>
          <w:szCs w:val="20"/>
        </w:rPr>
        <w:t xml:space="preserve"> от Е</w:t>
      </w:r>
      <w:r w:rsidR="003A7390" w:rsidRPr="00AD6D3B">
        <w:rPr>
          <w:rFonts w:ascii="Verdana" w:hAnsi="Verdana" w:cs="Calibri"/>
          <w:sz w:val="20"/>
          <w:szCs w:val="20"/>
        </w:rPr>
        <w:t>вропейския съюз</w:t>
      </w:r>
      <w:r w:rsidR="00183155" w:rsidRPr="00AD6D3B">
        <w:rPr>
          <w:rFonts w:ascii="Verdana" w:hAnsi="Verdana" w:cs="Calibri"/>
          <w:sz w:val="20"/>
          <w:szCs w:val="20"/>
        </w:rPr>
        <w:t xml:space="preserve"> </w:t>
      </w:r>
      <w:r w:rsidR="004306CF" w:rsidRPr="00AD6D3B">
        <w:rPr>
          <w:rFonts w:ascii="Verdana" w:hAnsi="Verdana" w:cs="Calibri"/>
          <w:sz w:val="20"/>
          <w:szCs w:val="20"/>
        </w:rPr>
        <w:t>(„ЕС“</w:t>
      </w:r>
      <w:r w:rsidR="007941B3" w:rsidRPr="00AD6D3B">
        <w:rPr>
          <w:rFonts w:ascii="Verdana" w:hAnsi="Verdana" w:cs="Calibri"/>
          <w:sz w:val="20"/>
          <w:szCs w:val="20"/>
        </w:rPr>
        <w:t>, „Съюза“</w:t>
      </w:r>
      <w:r w:rsidR="004306CF" w:rsidRPr="00AD6D3B">
        <w:rPr>
          <w:rFonts w:ascii="Verdana" w:hAnsi="Verdana" w:cs="Calibri"/>
          <w:sz w:val="20"/>
          <w:szCs w:val="20"/>
        </w:rPr>
        <w:t xml:space="preserve">) </w:t>
      </w:r>
      <w:r w:rsidRPr="00AD6D3B">
        <w:rPr>
          <w:rFonts w:ascii="Verdana" w:hAnsi="Verdana" w:cs="Calibri"/>
          <w:sz w:val="20"/>
          <w:szCs w:val="20"/>
        </w:rPr>
        <w:t>се прилага чрез избран</w:t>
      </w:r>
      <w:r w:rsidR="00025233" w:rsidRPr="00AD6D3B">
        <w:rPr>
          <w:rFonts w:ascii="Verdana" w:hAnsi="Verdana" w:cs="Calibri"/>
          <w:sz w:val="20"/>
          <w:szCs w:val="20"/>
        </w:rPr>
        <w:t xml:space="preserve"> от Европейската комисия (Комисията) </w:t>
      </w:r>
      <w:r w:rsidRPr="00AD6D3B">
        <w:rPr>
          <w:rFonts w:ascii="Verdana" w:hAnsi="Verdana" w:cs="Calibri"/>
          <w:sz w:val="20"/>
          <w:szCs w:val="20"/>
        </w:rPr>
        <w:t xml:space="preserve">финансов партньор или „Партньор по изпълнението“. </w:t>
      </w:r>
    </w:p>
    <w:p w14:paraId="0D6EBE22" w14:textId="5D95EB19" w:rsidR="00803CE0" w:rsidRPr="00AD6D3B" w:rsidRDefault="00803CE0" w:rsidP="00B166D5">
      <w:pPr>
        <w:tabs>
          <w:tab w:val="left" w:pos="6586"/>
        </w:tabs>
        <w:spacing w:before="120" w:after="0"/>
        <w:jc w:val="both"/>
        <w:rPr>
          <w:rFonts w:ascii="Verdana" w:hAnsi="Verdana" w:cs="Calibri"/>
          <w:sz w:val="20"/>
          <w:szCs w:val="20"/>
        </w:rPr>
      </w:pPr>
      <w:r w:rsidRPr="00AD6D3B">
        <w:rPr>
          <w:rFonts w:ascii="Verdana" w:hAnsi="Verdana" w:cs="Calibri"/>
          <w:sz w:val="20"/>
          <w:szCs w:val="20"/>
        </w:rPr>
        <w:t>При непреки (индиректни) операции</w:t>
      </w:r>
      <w:r w:rsidR="002834A9" w:rsidRPr="00AD6D3B">
        <w:rPr>
          <w:rFonts w:ascii="Verdana" w:hAnsi="Verdana" w:cs="Calibri"/>
          <w:sz w:val="20"/>
          <w:szCs w:val="20"/>
        </w:rPr>
        <w:t>,</w:t>
      </w:r>
      <w:r w:rsidRPr="00AD6D3B">
        <w:rPr>
          <w:rFonts w:ascii="Verdana" w:hAnsi="Verdana" w:cs="Calibri"/>
          <w:sz w:val="20"/>
          <w:szCs w:val="20"/>
        </w:rPr>
        <w:t xml:space="preserve"> </w:t>
      </w:r>
      <w:r w:rsidR="006C37F9" w:rsidRPr="00AD6D3B">
        <w:rPr>
          <w:rFonts w:ascii="Verdana" w:hAnsi="Verdana" w:cs="Calibri"/>
          <w:sz w:val="20"/>
          <w:szCs w:val="20"/>
        </w:rPr>
        <w:t xml:space="preserve">каквито са продуктите на </w:t>
      </w:r>
      <w:r w:rsidR="00A35374" w:rsidRPr="00AD6D3B">
        <w:rPr>
          <w:rFonts w:ascii="Verdana" w:hAnsi="Verdana" w:cs="Calibri"/>
          <w:sz w:val="20"/>
          <w:szCs w:val="20"/>
        </w:rPr>
        <w:t>„Българска банка за развитие“ ЕАД</w:t>
      </w:r>
      <w:r w:rsidR="002834A9" w:rsidRPr="00AD6D3B">
        <w:rPr>
          <w:rFonts w:ascii="Verdana" w:hAnsi="Verdana" w:cs="Calibri"/>
          <w:sz w:val="20"/>
          <w:szCs w:val="20"/>
        </w:rPr>
        <w:t>,</w:t>
      </w:r>
      <w:r w:rsidR="006C37F9" w:rsidRPr="00AD6D3B">
        <w:rPr>
          <w:rFonts w:ascii="Verdana" w:hAnsi="Verdana" w:cs="Calibri"/>
          <w:sz w:val="20"/>
          <w:szCs w:val="20"/>
        </w:rPr>
        <w:t xml:space="preserve"> </w:t>
      </w:r>
      <w:r w:rsidR="00F84621" w:rsidRPr="00AD6D3B">
        <w:rPr>
          <w:rFonts w:ascii="Verdana" w:hAnsi="Verdana" w:cs="Calibri"/>
          <w:sz w:val="20"/>
          <w:szCs w:val="20"/>
        </w:rPr>
        <w:t xml:space="preserve">(„ББР“) </w:t>
      </w:r>
      <w:r w:rsidRPr="00AD6D3B">
        <w:rPr>
          <w:rFonts w:ascii="Verdana" w:hAnsi="Verdana" w:cs="Calibri"/>
          <w:sz w:val="20"/>
          <w:szCs w:val="20"/>
        </w:rPr>
        <w:t xml:space="preserve">партньорите по изпълнението избират </w:t>
      </w:r>
      <w:r w:rsidR="002834A9" w:rsidRPr="00AD6D3B">
        <w:rPr>
          <w:rFonts w:ascii="Verdana" w:hAnsi="Verdana" w:cs="Calibri"/>
          <w:sz w:val="20"/>
          <w:szCs w:val="20"/>
        </w:rPr>
        <w:t>ф</w:t>
      </w:r>
      <w:r w:rsidRPr="00AD6D3B">
        <w:rPr>
          <w:rFonts w:ascii="Verdana" w:hAnsi="Verdana" w:cs="Calibri"/>
          <w:sz w:val="20"/>
          <w:szCs w:val="20"/>
        </w:rPr>
        <w:t>инансови посредници, следвайки процедури и критерии, еквивалентни на прилаганите от Комисия</w:t>
      </w:r>
      <w:r w:rsidR="00647EF8" w:rsidRPr="00AD6D3B">
        <w:rPr>
          <w:rFonts w:ascii="Verdana" w:hAnsi="Verdana" w:cs="Calibri"/>
          <w:sz w:val="20"/>
          <w:szCs w:val="20"/>
        </w:rPr>
        <w:t>та</w:t>
      </w:r>
      <w:r w:rsidRPr="00AD6D3B">
        <w:rPr>
          <w:rFonts w:ascii="Verdana" w:hAnsi="Verdana" w:cs="Calibri"/>
          <w:sz w:val="20"/>
          <w:szCs w:val="20"/>
        </w:rPr>
        <w:t xml:space="preserve"> при техния избор.</w:t>
      </w:r>
    </w:p>
    <w:p w14:paraId="37FC3CB5" w14:textId="6A743047" w:rsidR="00C73CF8" w:rsidRPr="00AD6D3B" w:rsidRDefault="00C73CF8" w:rsidP="00B166D5">
      <w:pPr>
        <w:tabs>
          <w:tab w:val="left" w:pos="6586"/>
        </w:tabs>
        <w:spacing w:before="120" w:after="0"/>
        <w:jc w:val="both"/>
        <w:rPr>
          <w:rFonts w:ascii="Verdana" w:hAnsi="Verdana" w:cs="Calibri"/>
          <w:sz w:val="20"/>
          <w:szCs w:val="20"/>
        </w:rPr>
      </w:pPr>
      <w:r w:rsidRPr="00AD6D3B">
        <w:rPr>
          <w:rFonts w:ascii="Verdana" w:hAnsi="Verdana" w:cs="Calibri"/>
          <w:sz w:val="20"/>
          <w:szCs w:val="20"/>
        </w:rPr>
        <w:t>В съответствие с</w:t>
      </w:r>
      <w:r w:rsidR="00F62A88" w:rsidRPr="00AD6D3B">
        <w:rPr>
          <w:rFonts w:ascii="Verdana" w:hAnsi="Verdana" w:cs="Calibri"/>
          <w:sz w:val="20"/>
          <w:szCs w:val="20"/>
        </w:rPr>
        <w:t>ъс сключено</w:t>
      </w:r>
      <w:r w:rsidR="00566567" w:rsidRPr="00AD6D3B">
        <w:rPr>
          <w:rFonts w:ascii="Verdana" w:hAnsi="Verdana" w:cs="Calibri"/>
          <w:sz w:val="20"/>
          <w:szCs w:val="20"/>
        </w:rPr>
        <w:t xml:space="preserve"> </w:t>
      </w:r>
      <w:r w:rsidR="007C5342" w:rsidRPr="00AD6D3B">
        <w:rPr>
          <w:rFonts w:ascii="Verdana" w:hAnsi="Verdana" w:cs="Calibri"/>
          <w:sz w:val="20"/>
          <w:szCs w:val="20"/>
        </w:rPr>
        <w:t>гаранционно споразумение</w:t>
      </w:r>
      <w:r w:rsidRPr="00AD6D3B">
        <w:rPr>
          <w:rFonts w:ascii="Verdana" w:hAnsi="Verdana" w:cs="Calibri"/>
          <w:sz w:val="20"/>
          <w:szCs w:val="20"/>
        </w:rPr>
        <w:t xml:space="preserve"> между</w:t>
      </w:r>
      <w:r w:rsidR="00566567" w:rsidRPr="00AD6D3B">
        <w:rPr>
          <w:rFonts w:ascii="Verdana" w:hAnsi="Verdana" w:cs="Calibri"/>
          <w:sz w:val="20"/>
          <w:szCs w:val="20"/>
        </w:rPr>
        <w:t xml:space="preserve"> </w:t>
      </w:r>
      <w:r w:rsidR="00C933BA" w:rsidRPr="00AD6D3B">
        <w:rPr>
          <w:rFonts w:ascii="Verdana" w:hAnsi="Verdana" w:cs="Calibri"/>
          <w:sz w:val="20"/>
          <w:szCs w:val="20"/>
        </w:rPr>
        <w:t>Комисията</w:t>
      </w:r>
      <w:r w:rsidR="00566567" w:rsidRPr="00AD6D3B">
        <w:rPr>
          <w:rFonts w:ascii="Verdana" w:hAnsi="Verdana" w:cs="Calibri"/>
          <w:sz w:val="20"/>
          <w:szCs w:val="20"/>
        </w:rPr>
        <w:t xml:space="preserve"> и ББР, </w:t>
      </w:r>
      <w:r w:rsidR="003A35DD" w:rsidRPr="00AD6D3B">
        <w:rPr>
          <w:rFonts w:ascii="Verdana" w:hAnsi="Verdana" w:cs="Calibri"/>
          <w:sz w:val="20"/>
          <w:szCs w:val="20"/>
        </w:rPr>
        <w:t xml:space="preserve">ББР </w:t>
      </w:r>
      <w:r w:rsidR="002F5702" w:rsidRPr="00AD6D3B">
        <w:rPr>
          <w:rFonts w:ascii="Verdana" w:hAnsi="Verdana" w:cs="Calibri"/>
          <w:sz w:val="20"/>
          <w:szCs w:val="20"/>
        </w:rPr>
        <w:t>чрез</w:t>
      </w:r>
      <w:r w:rsidR="00301AE9" w:rsidRPr="00AD6D3B">
        <w:rPr>
          <w:rFonts w:ascii="Verdana" w:hAnsi="Verdana" w:cs="Calibri"/>
          <w:sz w:val="20"/>
          <w:szCs w:val="20"/>
        </w:rPr>
        <w:t xml:space="preserve"> </w:t>
      </w:r>
      <w:r w:rsidR="00F62A88" w:rsidRPr="00AD6D3B">
        <w:rPr>
          <w:rFonts w:ascii="Verdana" w:hAnsi="Verdana" w:cs="Calibri"/>
          <w:sz w:val="20"/>
          <w:szCs w:val="20"/>
        </w:rPr>
        <w:t>ф</w:t>
      </w:r>
      <w:r w:rsidR="00301AE9" w:rsidRPr="00AD6D3B">
        <w:rPr>
          <w:rFonts w:ascii="Verdana" w:hAnsi="Verdana" w:cs="Calibri"/>
          <w:sz w:val="20"/>
          <w:szCs w:val="20"/>
        </w:rPr>
        <w:t>инансови посредници</w:t>
      </w:r>
      <w:r w:rsidR="00F62A88" w:rsidRPr="00AD6D3B">
        <w:rPr>
          <w:rFonts w:ascii="Verdana" w:hAnsi="Verdana" w:cs="Calibri"/>
          <w:sz w:val="20"/>
          <w:szCs w:val="20"/>
        </w:rPr>
        <w:t xml:space="preserve"> и посредством</w:t>
      </w:r>
      <w:r w:rsidR="00301AE9" w:rsidRPr="00AD6D3B">
        <w:rPr>
          <w:rFonts w:ascii="Verdana" w:hAnsi="Verdana" w:cs="Calibri"/>
          <w:sz w:val="20"/>
          <w:szCs w:val="20"/>
        </w:rPr>
        <w:t xml:space="preserve"> индиректни операции</w:t>
      </w:r>
      <w:r w:rsidR="00F62A88" w:rsidRPr="00AD6D3B">
        <w:rPr>
          <w:rFonts w:ascii="Verdana" w:hAnsi="Verdana" w:cs="Calibri"/>
          <w:sz w:val="20"/>
          <w:szCs w:val="20"/>
        </w:rPr>
        <w:t>,</w:t>
      </w:r>
      <w:r w:rsidR="00C933BA" w:rsidRPr="00AD6D3B">
        <w:rPr>
          <w:rFonts w:ascii="Verdana" w:hAnsi="Verdana" w:cs="Calibri"/>
          <w:sz w:val="20"/>
          <w:szCs w:val="20"/>
        </w:rPr>
        <w:t xml:space="preserve"> </w:t>
      </w:r>
      <w:r w:rsidR="003A35DD" w:rsidRPr="00AD6D3B">
        <w:rPr>
          <w:rFonts w:ascii="Verdana" w:hAnsi="Verdana" w:cs="Calibri"/>
          <w:sz w:val="20"/>
          <w:szCs w:val="20"/>
        </w:rPr>
        <w:t xml:space="preserve">ще </w:t>
      </w:r>
      <w:r w:rsidRPr="00AD6D3B">
        <w:rPr>
          <w:rFonts w:ascii="Verdana" w:hAnsi="Verdana" w:cs="Calibri"/>
          <w:sz w:val="20"/>
          <w:szCs w:val="20"/>
        </w:rPr>
        <w:t xml:space="preserve">осигури </w:t>
      </w:r>
      <w:r w:rsidR="00906639" w:rsidRPr="00AD6D3B">
        <w:rPr>
          <w:rFonts w:ascii="Verdana" w:hAnsi="Verdana" w:cs="Calibri"/>
          <w:sz w:val="20"/>
          <w:szCs w:val="20"/>
        </w:rPr>
        <w:t xml:space="preserve">подкрепа </w:t>
      </w:r>
      <w:r w:rsidR="00BD77BD" w:rsidRPr="00AD6D3B">
        <w:rPr>
          <w:rFonts w:ascii="Verdana" w:hAnsi="Verdana" w:cs="Calibri"/>
          <w:sz w:val="20"/>
          <w:szCs w:val="20"/>
        </w:rPr>
        <w:t xml:space="preserve">на крайни получатели </w:t>
      </w:r>
      <w:r w:rsidR="003A35DD" w:rsidRPr="00AD6D3B">
        <w:rPr>
          <w:rFonts w:ascii="Verdana" w:hAnsi="Verdana" w:cs="Calibri"/>
          <w:sz w:val="20"/>
          <w:szCs w:val="20"/>
        </w:rPr>
        <w:t xml:space="preserve">по два от компонентите </w:t>
      </w:r>
      <w:r w:rsidR="00F62A88" w:rsidRPr="00AD6D3B">
        <w:rPr>
          <w:rFonts w:ascii="Verdana" w:hAnsi="Verdana" w:cs="Calibri"/>
          <w:sz w:val="20"/>
          <w:szCs w:val="20"/>
        </w:rPr>
        <w:t>от</w:t>
      </w:r>
      <w:r w:rsidR="003A35DD" w:rsidRPr="00AD6D3B">
        <w:rPr>
          <w:rFonts w:ascii="Verdana" w:hAnsi="Verdana" w:cs="Calibri"/>
          <w:sz w:val="20"/>
          <w:szCs w:val="20"/>
        </w:rPr>
        <w:t xml:space="preserve"> политиката на Съюза:</w:t>
      </w:r>
      <w:r w:rsidR="008B0C61" w:rsidRPr="00AD6D3B">
        <w:rPr>
          <w:rFonts w:ascii="Verdana" w:hAnsi="Verdana" w:cs="Calibri"/>
          <w:sz w:val="20"/>
          <w:szCs w:val="20"/>
        </w:rPr>
        <w:t xml:space="preserve"> </w:t>
      </w:r>
    </w:p>
    <w:p w14:paraId="4C4CDDCE" w14:textId="066D0610" w:rsidR="00C73CF8" w:rsidRPr="00AD6D3B" w:rsidRDefault="00EA722F" w:rsidP="00B166D5">
      <w:pPr>
        <w:pStyle w:val="ListParagraph"/>
        <w:numPr>
          <w:ilvl w:val="0"/>
          <w:numId w:val="14"/>
        </w:numPr>
        <w:tabs>
          <w:tab w:val="left" w:pos="6586"/>
        </w:tabs>
        <w:spacing w:before="120" w:after="0"/>
        <w:jc w:val="both"/>
        <w:rPr>
          <w:rFonts w:ascii="Verdana" w:hAnsi="Verdana" w:cs="Calibri"/>
          <w:sz w:val="20"/>
          <w:szCs w:val="20"/>
        </w:rPr>
      </w:pPr>
      <w:r w:rsidRPr="00AD6D3B">
        <w:rPr>
          <w:rFonts w:ascii="Verdana" w:hAnsi="Verdana" w:cs="Calibri"/>
          <w:b/>
          <w:bCs/>
          <w:i/>
          <w:iCs/>
          <w:sz w:val="20"/>
          <w:szCs w:val="20"/>
        </w:rPr>
        <w:t>Компонент на политика</w:t>
      </w:r>
      <w:r w:rsidR="008B0C61" w:rsidRPr="00AD6D3B">
        <w:rPr>
          <w:rFonts w:ascii="Verdana" w:hAnsi="Verdana" w:cs="Calibri"/>
          <w:b/>
          <w:bCs/>
          <w:i/>
          <w:iCs/>
          <w:sz w:val="20"/>
          <w:szCs w:val="20"/>
        </w:rPr>
        <w:t xml:space="preserve">, свързана с </w:t>
      </w:r>
      <w:r w:rsidRPr="00AD6D3B">
        <w:rPr>
          <w:rFonts w:ascii="Verdana" w:hAnsi="Verdana" w:cs="Calibri"/>
          <w:b/>
          <w:bCs/>
          <w:i/>
          <w:iCs/>
          <w:sz w:val="20"/>
          <w:szCs w:val="20"/>
        </w:rPr>
        <w:t>Устойчива инфраструктура</w:t>
      </w:r>
      <w:r w:rsidR="004306CF" w:rsidRPr="00AD6D3B">
        <w:rPr>
          <w:rFonts w:ascii="Verdana" w:hAnsi="Verdana" w:cs="Calibri"/>
          <w:b/>
          <w:bCs/>
          <w:i/>
          <w:iCs/>
          <w:sz w:val="20"/>
          <w:szCs w:val="20"/>
        </w:rPr>
        <w:t>;</w:t>
      </w:r>
      <w:r w:rsidR="008B0C61" w:rsidRPr="00AD6D3B">
        <w:rPr>
          <w:rFonts w:ascii="Verdana" w:hAnsi="Verdana" w:cs="Calibri"/>
          <w:b/>
          <w:bCs/>
          <w:i/>
          <w:iCs/>
          <w:sz w:val="20"/>
          <w:szCs w:val="20"/>
        </w:rPr>
        <w:t xml:space="preserve"> </w:t>
      </w:r>
    </w:p>
    <w:p w14:paraId="200F1FC1" w14:textId="479B4081" w:rsidR="002F5702" w:rsidRPr="00AD6D3B" w:rsidRDefault="00EA722F" w:rsidP="00B166D5">
      <w:pPr>
        <w:pStyle w:val="ListParagraph"/>
        <w:numPr>
          <w:ilvl w:val="0"/>
          <w:numId w:val="14"/>
        </w:numPr>
        <w:tabs>
          <w:tab w:val="left" w:pos="6586"/>
        </w:tabs>
        <w:spacing w:before="120" w:after="0"/>
        <w:jc w:val="both"/>
        <w:rPr>
          <w:rFonts w:ascii="Verdana" w:hAnsi="Verdana" w:cs="Calibri"/>
          <w:sz w:val="20"/>
          <w:szCs w:val="20"/>
        </w:rPr>
      </w:pPr>
      <w:r w:rsidRPr="00AD6D3B">
        <w:rPr>
          <w:rFonts w:ascii="Verdana" w:hAnsi="Verdana" w:cs="Calibri"/>
          <w:b/>
          <w:bCs/>
          <w:i/>
          <w:iCs/>
          <w:sz w:val="20"/>
          <w:szCs w:val="20"/>
        </w:rPr>
        <w:t>Компонент на политика</w:t>
      </w:r>
      <w:r w:rsidR="009F6A13" w:rsidRPr="00AD6D3B">
        <w:rPr>
          <w:rFonts w:ascii="Verdana" w:hAnsi="Verdana" w:cs="Calibri"/>
          <w:b/>
          <w:bCs/>
          <w:i/>
          <w:iCs/>
          <w:sz w:val="20"/>
          <w:szCs w:val="20"/>
        </w:rPr>
        <w:t xml:space="preserve">, свързана с </w:t>
      </w:r>
      <w:r w:rsidRPr="00AD6D3B">
        <w:rPr>
          <w:rFonts w:ascii="Verdana" w:hAnsi="Verdana" w:cs="Calibri"/>
          <w:b/>
          <w:bCs/>
          <w:i/>
          <w:iCs/>
          <w:sz w:val="20"/>
          <w:szCs w:val="20"/>
        </w:rPr>
        <w:t xml:space="preserve">Малки и средни </w:t>
      </w:r>
      <w:r w:rsidR="007D1A6E" w:rsidRPr="00AD6D3B">
        <w:rPr>
          <w:rFonts w:ascii="Verdana" w:hAnsi="Verdana" w:cs="Calibri"/>
          <w:b/>
          <w:bCs/>
          <w:i/>
          <w:iCs/>
          <w:sz w:val="20"/>
          <w:szCs w:val="20"/>
        </w:rPr>
        <w:t>предприятия</w:t>
      </w:r>
      <w:r w:rsidR="009F6A13" w:rsidRPr="00AD6D3B">
        <w:rPr>
          <w:rFonts w:ascii="Verdana" w:hAnsi="Verdana" w:cs="Calibri"/>
          <w:sz w:val="20"/>
          <w:szCs w:val="20"/>
        </w:rPr>
        <w:t xml:space="preserve">. </w:t>
      </w:r>
    </w:p>
    <w:p w14:paraId="3194BEB7" w14:textId="58F0C03F" w:rsidR="000E15D6" w:rsidRPr="00AD6D3B" w:rsidRDefault="003E769F" w:rsidP="00B166D5">
      <w:pPr>
        <w:tabs>
          <w:tab w:val="left" w:pos="6586"/>
        </w:tabs>
        <w:spacing w:before="120" w:after="0"/>
        <w:jc w:val="both"/>
        <w:rPr>
          <w:rFonts w:ascii="Verdana" w:hAnsi="Verdana" w:cs="Calibri"/>
          <w:sz w:val="20"/>
          <w:szCs w:val="20"/>
        </w:rPr>
      </w:pPr>
      <w:r w:rsidRPr="00AD6D3B">
        <w:rPr>
          <w:rFonts w:ascii="Verdana" w:hAnsi="Verdana" w:cs="Calibri"/>
          <w:sz w:val="20"/>
          <w:szCs w:val="20"/>
        </w:rPr>
        <w:t>Гаранционните продукти</w:t>
      </w:r>
      <w:r w:rsidR="009F6A13" w:rsidRPr="00AD6D3B">
        <w:rPr>
          <w:rFonts w:ascii="Verdana" w:hAnsi="Verdana" w:cs="Calibri"/>
          <w:sz w:val="20"/>
          <w:szCs w:val="20"/>
        </w:rPr>
        <w:t xml:space="preserve"> в рамките на </w:t>
      </w:r>
      <w:r w:rsidR="005A40CE" w:rsidRPr="00AD6D3B">
        <w:rPr>
          <w:rFonts w:ascii="Verdana" w:hAnsi="Verdana" w:cs="Calibri"/>
          <w:sz w:val="20"/>
          <w:szCs w:val="20"/>
        </w:rPr>
        <w:t xml:space="preserve">Програма </w:t>
      </w:r>
      <w:r w:rsidR="009F6A13" w:rsidRPr="00AD6D3B">
        <w:rPr>
          <w:rFonts w:ascii="Verdana" w:hAnsi="Verdana" w:cs="Calibri"/>
          <w:sz w:val="20"/>
          <w:szCs w:val="20"/>
        </w:rPr>
        <w:t>InvestEU могат да бъдат структурирани като гаранция с или без таван на загубите</w:t>
      </w:r>
      <w:r w:rsidR="004306CF" w:rsidRPr="00AD6D3B">
        <w:rPr>
          <w:rFonts w:ascii="Verdana" w:hAnsi="Verdana" w:cs="Calibri"/>
          <w:sz w:val="20"/>
          <w:szCs w:val="20"/>
        </w:rPr>
        <w:t>,</w:t>
      </w:r>
      <w:r w:rsidR="009F6A13" w:rsidRPr="00AD6D3B">
        <w:rPr>
          <w:rFonts w:ascii="Verdana" w:hAnsi="Verdana" w:cs="Calibri"/>
          <w:sz w:val="20"/>
          <w:szCs w:val="20"/>
        </w:rPr>
        <w:t xml:space="preserve"> съгласно </w:t>
      </w:r>
      <w:r w:rsidRPr="00AD6D3B">
        <w:rPr>
          <w:rFonts w:ascii="Verdana" w:hAnsi="Verdana" w:cs="Calibri"/>
          <w:sz w:val="20"/>
          <w:szCs w:val="20"/>
        </w:rPr>
        <w:t xml:space="preserve">условията на съответната </w:t>
      </w:r>
      <w:r w:rsidR="004306CF" w:rsidRPr="00AD6D3B">
        <w:rPr>
          <w:rFonts w:ascii="Verdana" w:hAnsi="Verdana" w:cs="Calibri"/>
          <w:sz w:val="20"/>
          <w:szCs w:val="20"/>
        </w:rPr>
        <w:t>т</w:t>
      </w:r>
      <w:r w:rsidRPr="00AD6D3B">
        <w:rPr>
          <w:rFonts w:ascii="Verdana" w:hAnsi="Verdana" w:cs="Calibri"/>
          <w:sz w:val="20"/>
          <w:szCs w:val="20"/>
        </w:rPr>
        <w:t xml:space="preserve">ехническа спецификация и предпочитанията </w:t>
      </w:r>
      <w:r w:rsidR="009F6A13" w:rsidRPr="00AD6D3B">
        <w:rPr>
          <w:rFonts w:ascii="Verdana" w:hAnsi="Verdana" w:cs="Calibri"/>
          <w:sz w:val="20"/>
          <w:szCs w:val="20"/>
        </w:rPr>
        <w:t xml:space="preserve">на </w:t>
      </w:r>
      <w:r w:rsidR="004306CF" w:rsidRPr="00AD6D3B">
        <w:rPr>
          <w:rFonts w:ascii="Verdana" w:hAnsi="Verdana" w:cs="Calibri"/>
          <w:sz w:val="20"/>
          <w:szCs w:val="20"/>
        </w:rPr>
        <w:t>ф</w:t>
      </w:r>
      <w:r w:rsidR="009F6A13" w:rsidRPr="00AD6D3B">
        <w:rPr>
          <w:rFonts w:ascii="Verdana" w:hAnsi="Verdana" w:cs="Calibri"/>
          <w:sz w:val="20"/>
          <w:szCs w:val="20"/>
        </w:rPr>
        <w:t xml:space="preserve">инансовия посредник. </w:t>
      </w:r>
    </w:p>
    <w:p w14:paraId="5C3EFAA3" w14:textId="77777777" w:rsidR="0066103E" w:rsidRPr="00AD6D3B" w:rsidRDefault="0066103E" w:rsidP="00B166D5">
      <w:pPr>
        <w:tabs>
          <w:tab w:val="left" w:pos="6586"/>
        </w:tabs>
        <w:spacing w:before="120" w:after="0"/>
        <w:jc w:val="both"/>
        <w:rPr>
          <w:rFonts w:ascii="Verdana" w:hAnsi="Verdana" w:cs="Calibri"/>
          <w:sz w:val="20"/>
          <w:szCs w:val="20"/>
        </w:rPr>
      </w:pPr>
    </w:p>
    <w:p w14:paraId="46944369" w14:textId="241B6335" w:rsidR="00C7732F" w:rsidRPr="00AD6D3B" w:rsidRDefault="00C7732F" w:rsidP="00B166D5">
      <w:pPr>
        <w:tabs>
          <w:tab w:val="left" w:pos="6586"/>
        </w:tabs>
        <w:spacing w:before="120" w:after="0"/>
        <w:jc w:val="center"/>
        <w:rPr>
          <w:rFonts w:ascii="Verdana" w:hAnsi="Verdana" w:cs="Calibri"/>
          <w:b/>
          <w:bCs/>
          <w:sz w:val="20"/>
          <w:szCs w:val="20"/>
        </w:rPr>
      </w:pPr>
      <w:r w:rsidRPr="00AD6D3B">
        <w:rPr>
          <w:rFonts w:ascii="Verdana" w:hAnsi="Verdana" w:cs="Calibri"/>
          <w:b/>
          <w:bCs/>
          <w:sz w:val="20"/>
          <w:szCs w:val="20"/>
        </w:rPr>
        <w:t xml:space="preserve">РАЗДЕЛ II. </w:t>
      </w:r>
      <w:hyperlink w:anchor="_Toc63162778" w:history="1">
        <w:r w:rsidRPr="00AD6D3B">
          <w:rPr>
            <w:rFonts w:ascii="Verdana" w:hAnsi="Verdana" w:cs="Calibri"/>
            <w:b/>
            <w:bCs/>
            <w:sz w:val="20"/>
            <w:szCs w:val="20"/>
          </w:rPr>
          <w:t>ПРЕДСТАВЯНЕ НА ГАР</w:t>
        </w:r>
        <w:r w:rsidR="0022277E" w:rsidRPr="00AD6D3B">
          <w:rPr>
            <w:rFonts w:ascii="Verdana" w:hAnsi="Verdana" w:cs="Calibri"/>
            <w:b/>
            <w:bCs/>
            <w:sz w:val="20"/>
            <w:szCs w:val="20"/>
          </w:rPr>
          <w:t>А</w:t>
        </w:r>
        <w:r w:rsidRPr="00AD6D3B">
          <w:rPr>
            <w:rFonts w:ascii="Verdana" w:hAnsi="Verdana" w:cs="Calibri"/>
            <w:b/>
            <w:bCs/>
            <w:sz w:val="20"/>
            <w:szCs w:val="20"/>
          </w:rPr>
          <w:t>НЦИОНН</w:t>
        </w:r>
        <w:r w:rsidR="00401B4E" w:rsidRPr="00AD6D3B">
          <w:rPr>
            <w:rFonts w:ascii="Verdana" w:hAnsi="Verdana" w:cs="Calibri"/>
            <w:b/>
            <w:bCs/>
            <w:sz w:val="20"/>
            <w:szCs w:val="20"/>
          </w:rPr>
          <w:t>ИТЕ</w:t>
        </w:r>
        <w:r w:rsidRPr="00AD6D3B">
          <w:rPr>
            <w:rFonts w:ascii="Verdana" w:hAnsi="Verdana" w:cs="Calibri"/>
            <w:b/>
            <w:bCs/>
            <w:sz w:val="20"/>
            <w:szCs w:val="20"/>
          </w:rPr>
          <w:t xml:space="preserve"> ПРОДУКТ</w:t>
        </w:r>
      </w:hyperlink>
      <w:r w:rsidR="00401B4E" w:rsidRPr="00AD6D3B">
        <w:rPr>
          <w:rFonts w:ascii="Verdana" w:hAnsi="Verdana" w:cs="Calibri"/>
          <w:b/>
          <w:bCs/>
          <w:sz w:val="20"/>
          <w:szCs w:val="20"/>
        </w:rPr>
        <w:t>И</w:t>
      </w:r>
    </w:p>
    <w:p w14:paraId="3CFC151E" w14:textId="74C8565D" w:rsidR="00FF1DC9" w:rsidRPr="00AD6D3B" w:rsidRDefault="00C7732F" w:rsidP="00B166D5">
      <w:pPr>
        <w:tabs>
          <w:tab w:val="left" w:pos="6586"/>
        </w:tabs>
        <w:spacing w:before="120" w:after="0"/>
        <w:jc w:val="both"/>
        <w:rPr>
          <w:rFonts w:ascii="Verdana" w:hAnsi="Verdana" w:cs="Calibri"/>
          <w:sz w:val="20"/>
          <w:szCs w:val="20"/>
        </w:rPr>
      </w:pPr>
      <w:r w:rsidRPr="00AD6D3B">
        <w:rPr>
          <w:rFonts w:ascii="Verdana" w:hAnsi="Verdana" w:cs="Calibri"/>
          <w:sz w:val="20"/>
          <w:szCs w:val="20"/>
        </w:rPr>
        <w:t xml:space="preserve">ББР ще издава гаранции в полза на избрани </w:t>
      </w:r>
      <w:r w:rsidR="004306CF" w:rsidRPr="00AD6D3B">
        <w:rPr>
          <w:rFonts w:ascii="Verdana" w:hAnsi="Verdana" w:cs="Calibri"/>
          <w:sz w:val="20"/>
          <w:szCs w:val="20"/>
        </w:rPr>
        <w:t>ф</w:t>
      </w:r>
      <w:r w:rsidRPr="00AD6D3B">
        <w:rPr>
          <w:rFonts w:ascii="Verdana" w:hAnsi="Verdana" w:cs="Calibri"/>
          <w:sz w:val="20"/>
          <w:szCs w:val="20"/>
        </w:rPr>
        <w:t>инансови посредници, частично покрит</w:t>
      </w:r>
      <w:r w:rsidR="00B230F1" w:rsidRPr="00AD6D3B">
        <w:rPr>
          <w:rFonts w:ascii="Verdana" w:hAnsi="Verdana" w:cs="Calibri"/>
          <w:sz w:val="20"/>
          <w:szCs w:val="20"/>
        </w:rPr>
        <w:t>а</w:t>
      </w:r>
      <w:r w:rsidRPr="00AD6D3B">
        <w:rPr>
          <w:rFonts w:ascii="Verdana" w:hAnsi="Verdana" w:cs="Calibri"/>
          <w:sz w:val="20"/>
          <w:szCs w:val="20"/>
        </w:rPr>
        <w:t xml:space="preserve"> с бюджетни гаранции от ЕС</w:t>
      </w:r>
      <w:r w:rsidR="00FF1DC9" w:rsidRPr="00AD6D3B">
        <w:rPr>
          <w:rFonts w:ascii="Verdana" w:hAnsi="Verdana" w:cs="Calibri"/>
          <w:sz w:val="20"/>
          <w:szCs w:val="20"/>
        </w:rPr>
        <w:t>,</w:t>
      </w:r>
      <w:r w:rsidRPr="00AD6D3B">
        <w:rPr>
          <w:rFonts w:ascii="Verdana" w:hAnsi="Verdana" w:cs="Calibri"/>
          <w:sz w:val="20"/>
          <w:szCs w:val="20"/>
        </w:rPr>
        <w:t xml:space="preserve"> под формата на безусловна </w:t>
      </w:r>
      <w:r w:rsidR="00067145" w:rsidRPr="00AD6D3B">
        <w:rPr>
          <w:rFonts w:ascii="Verdana" w:hAnsi="Verdana" w:cs="Calibri"/>
          <w:sz w:val="20"/>
          <w:szCs w:val="20"/>
        </w:rPr>
        <w:t xml:space="preserve">и неотменима </w:t>
      </w:r>
      <w:r w:rsidR="00B230F1" w:rsidRPr="00AD6D3B">
        <w:rPr>
          <w:rFonts w:ascii="Verdana" w:hAnsi="Verdana" w:cs="Calibri"/>
          <w:sz w:val="20"/>
          <w:szCs w:val="20"/>
        </w:rPr>
        <w:t>и</w:t>
      </w:r>
      <w:r w:rsidRPr="00AD6D3B">
        <w:rPr>
          <w:rFonts w:ascii="Verdana" w:hAnsi="Verdana" w:cs="Calibri"/>
          <w:sz w:val="20"/>
          <w:szCs w:val="20"/>
        </w:rPr>
        <w:t xml:space="preserve"> при поискване</w:t>
      </w:r>
      <w:r w:rsidR="00B230F1" w:rsidRPr="00AD6D3B">
        <w:rPr>
          <w:rFonts w:ascii="Verdana" w:hAnsi="Verdana" w:cs="Calibri"/>
          <w:sz w:val="20"/>
          <w:szCs w:val="20"/>
        </w:rPr>
        <w:t xml:space="preserve"> бюджетна гаранция</w:t>
      </w:r>
      <w:r w:rsidRPr="00AD6D3B">
        <w:rPr>
          <w:rFonts w:ascii="Verdana" w:hAnsi="Verdana" w:cs="Calibri"/>
          <w:sz w:val="20"/>
          <w:szCs w:val="20"/>
        </w:rPr>
        <w:t xml:space="preserve">, </w:t>
      </w:r>
      <w:r w:rsidR="005F408E" w:rsidRPr="00AD6D3B">
        <w:rPr>
          <w:rFonts w:ascii="Verdana" w:hAnsi="Verdana" w:cs="Calibri"/>
          <w:sz w:val="20"/>
          <w:szCs w:val="20"/>
        </w:rPr>
        <w:t xml:space="preserve">с или без таван на загубите, </w:t>
      </w:r>
      <w:r w:rsidRPr="00AD6D3B">
        <w:rPr>
          <w:rFonts w:ascii="Verdana" w:hAnsi="Verdana" w:cs="Calibri"/>
          <w:sz w:val="20"/>
          <w:szCs w:val="20"/>
        </w:rPr>
        <w:t xml:space="preserve">издадена при условията на Регламента за създаване на програма InvestEU и </w:t>
      </w:r>
      <w:r w:rsidR="006A6C73" w:rsidRPr="00AD6D3B">
        <w:rPr>
          <w:rFonts w:ascii="Verdana" w:hAnsi="Verdana" w:cs="Calibri"/>
          <w:sz w:val="20"/>
          <w:szCs w:val="20"/>
        </w:rPr>
        <w:t xml:space="preserve">подписано </w:t>
      </w:r>
      <w:r w:rsidRPr="00AD6D3B">
        <w:rPr>
          <w:rFonts w:ascii="Verdana" w:hAnsi="Verdana" w:cs="Calibri"/>
          <w:sz w:val="20"/>
          <w:szCs w:val="20"/>
        </w:rPr>
        <w:t xml:space="preserve">гаранционно споразумение между ББР и </w:t>
      </w:r>
      <w:r w:rsidR="009A2517" w:rsidRPr="00AD6D3B">
        <w:rPr>
          <w:rFonts w:ascii="Verdana" w:hAnsi="Verdana" w:cs="Calibri"/>
          <w:sz w:val="20"/>
          <w:szCs w:val="20"/>
        </w:rPr>
        <w:t>Комисията</w:t>
      </w:r>
      <w:r w:rsidR="006A6C73" w:rsidRPr="00AD6D3B">
        <w:rPr>
          <w:rFonts w:ascii="Verdana" w:hAnsi="Verdana" w:cs="Calibri"/>
          <w:sz w:val="20"/>
          <w:szCs w:val="20"/>
        </w:rPr>
        <w:t xml:space="preserve">. </w:t>
      </w:r>
    </w:p>
    <w:p w14:paraId="0D92A83E" w14:textId="5B17D966" w:rsidR="00C7732F" w:rsidRPr="00AD6D3B" w:rsidRDefault="006A6C73" w:rsidP="00C7732F">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И</w:t>
      </w:r>
      <w:r w:rsidR="00C7732F" w:rsidRPr="00AD6D3B">
        <w:rPr>
          <w:rFonts w:ascii="Verdana" w:hAnsi="Verdana" w:cs="Calibri"/>
          <w:sz w:val="20"/>
          <w:szCs w:val="20"/>
        </w:rPr>
        <w:t xml:space="preserve">здаваните от ББР гаранции </w:t>
      </w:r>
      <w:r w:rsidR="00281595" w:rsidRPr="00AD6D3B">
        <w:rPr>
          <w:rFonts w:ascii="Verdana" w:hAnsi="Verdana" w:cs="Calibri"/>
          <w:sz w:val="20"/>
          <w:szCs w:val="20"/>
        </w:rPr>
        <w:t>са структурирани в</w:t>
      </w:r>
      <w:r w:rsidR="00C7732F" w:rsidRPr="00AD6D3B">
        <w:rPr>
          <w:rFonts w:ascii="Verdana" w:hAnsi="Verdana" w:cs="Calibri"/>
          <w:sz w:val="20"/>
          <w:szCs w:val="20"/>
        </w:rPr>
        <w:t xml:space="preserve"> два продукта: </w:t>
      </w:r>
    </w:p>
    <w:p w14:paraId="4E4D0A32" w14:textId="4EBED92A" w:rsidR="00C7732F" w:rsidRPr="00AD6D3B" w:rsidRDefault="00C7732F" w:rsidP="001901DD">
      <w:pPr>
        <w:numPr>
          <w:ilvl w:val="0"/>
          <w:numId w:val="3"/>
        </w:numPr>
        <w:tabs>
          <w:tab w:val="left" w:pos="6586"/>
        </w:tabs>
        <w:spacing w:before="120" w:after="0" w:line="240" w:lineRule="auto"/>
        <w:jc w:val="both"/>
        <w:rPr>
          <w:rFonts w:ascii="Verdana" w:hAnsi="Verdana" w:cs="Calibri"/>
          <w:b/>
          <w:bCs/>
          <w:i/>
          <w:iCs/>
          <w:sz w:val="20"/>
          <w:szCs w:val="20"/>
        </w:rPr>
      </w:pPr>
      <w:r w:rsidRPr="00AD6D3B">
        <w:rPr>
          <w:rFonts w:ascii="Verdana" w:hAnsi="Verdana" w:cs="Calibri"/>
          <w:b/>
          <w:bCs/>
          <w:i/>
          <w:iCs/>
          <w:sz w:val="20"/>
          <w:szCs w:val="20"/>
        </w:rPr>
        <w:t xml:space="preserve">Гаранционен </w:t>
      </w:r>
      <w:r w:rsidR="002418A5" w:rsidRPr="00AD6D3B">
        <w:rPr>
          <w:rFonts w:ascii="Verdana" w:hAnsi="Verdana" w:cs="Calibri"/>
          <w:b/>
          <w:bCs/>
          <w:i/>
          <w:iCs/>
          <w:sz w:val="20"/>
          <w:szCs w:val="20"/>
        </w:rPr>
        <w:t xml:space="preserve">продукт </w:t>
      </w:r>
      <w:r w:rsidRPr="00AD6D3B">
        <w:rPr>
          <w:rFonts w:ascii="Verdana" w:hAnsi="Verdana" w:cs="Calibri"/>
          <w:b/>
          <w:bCs/>
          <w:i/>
          <w:iCs/>
          <w:sz w:val="20"/>
          <w:szCs w:val="20"/>
        </w:rPr>
        <w:t>за МСП</w:t>
      </w:r>
    </w:p>
    <w:p w14:paraId="7C8CF86D" w14:textId="65A4E31E" w:rsidR="00C7732F" w:rsidRPr="00AD6D3B" w:rsidRDefault="00C7732F" w:rsidP="001901DD">
      <w:pPr>
        <w:numPr>
          <w:ilvl w:val="0"/>
          <w:numId w:val="3"/>
        </w:numPr>
        <w:tabs>
          <w:tab w:val="left" w:pos="6586"/>
        </w:tabs>
        <w:spacing w:before="120" w:after="0" w:line="240" w:lineRule="auto"/>
        <w:jc w:val="both"/>
        <w:rPr>
          <w:rFonts w:ascii="Verdana" w:hAnsi="Verdana" w:cs="Calibri"/>
          <w:b/>
          <w:bCs/>
          <w:i/>
          <w:iCs/>
          <w:sz w:val="20"/>
          <w:szCs w:val="20"/>
        </w:rPr>
      </w:pPr>
      <w:r w:rsidRPr="00AD6D3B">
        <w:rPr>
          <w:rFonts w:ascii="Verdana" w:hAnsi="Verdana" w:cs="Calibri"/>
          <w:b/>
          <w:bCs/>
          <w:i/>
          <w:iCs/>
          <w:sz w:val="20"/>
          <w:szCs w:val="20"/>
        </w:rPr>
        <w:t xml:space="preserve">Гаранционен </w:t>
      </w:r>
      <w:r w:rsidR="002418A5" w:rsidRPr="00AD6D3B">
        <w:rPr>
          <w:rFonts w:ascii="Verdana" w:hAnsi="Verdana" w:cs="Calibri"/>
          <w:b/>
          <w:bCs/>
          <w:i/>
          <w:iCs/>
          <w:sz w:val="20"/>
          <w:szCs w:val="20"/>
        </w:rPr>
        <w:t xml:space="preserve">продукт </w:t>
      </w:r>
      <w:r w:rsidR="00FF1DC9" w:rsidRPr="00AD6D3B">
        <w:rPr>
          <w:rFonts w:ascii="Verdana" w:hAnsi="Verdana" w:cs="Calibri"/>
          <w:b/>
          <w:bCs/>
          <w:i/>
          <w:iCs/>
          <w:sz w:val="20"/>
          <w:szCs w:val="20"/>
        </w:rPr>
        <w:t>„</w:t>
      </w:r>
      <w:r w:rsidRPr="00AD6D3B">
        <w:rPr>
          <w:rFonts w:ascii="Verdana" w:hAnsi="Verdana" w:cs="Calibri"/>
          <w:b/>
          <w:bCs/>
          <w:i/>
          <w:iCs/>
          <w:sz w:val="20"/>
          <w:szCs w:val="20"/>
        </w:rPr>
        <w:t>Устойчиви инвестиции</w:t>
      </w:r>
      <w:r w:rsidR="00FF1DC9" w:rsidRPr="00AD6D3B">
        <w:rPr>
          <w:rFonts w:ascii="Verdana" w:hAnsi="Verdana" w:cs="Calibri"/>
          <w:b/>
          <w:bCs/>
          <w:i/>
          <w:iCs/>
          <w:sz w:val="20"/>
          <w:szCs w:val="20"/>
        </w:rPr>
        <w:t>“</w:t>
      </w:r>
      <w:r w:rsidRPr="00AD6D3B">
        <w:rPr>
          <w:rFonts w:ascii="Verdana" w:hAnsi="Verdana" w:cs="Calibri"/>
          <w:b/>
          <w:bCs/>
          <w:i/>
          <w:iCs/>
          <w:sz w:val="20"/>
          <w:szCs w:val="20"/>
        </w:rPr>
        <w:t>.</w:t>
      </w:r>
    </w:p>
    <w:p w14:paraId="47236CC0" w14:textId="6217CFC9" w:rsidR="00C7732F" w:rsidRPr="00AD6D3B" w:rsidRDefault="004F5463" w:rsidP="00C7732F">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В рамките на тези</w:t>
      </w:r>
      <w:r w:rsidR="00C7732F" w:rsidRPr="00AD6D3B">
        <w:rPr>
          <w:rFonts w:ascii="Verdana" w:hAnsi="Verdana" w:cs="Calibri"/>
          <w:sz w:val="20"/>
          <w:szCs w:val="20"/>
        </w:rPr>
        <w:t xml:space="preserve"> </w:t>
      </w:r>
      <w:r w:rsidRPr="00AD6D3B">
        <w:rPr>
          <w:rFonts w:ascii="Verdana" w:hAnsi="Verdana" w:cs="Calibri"/>
          <w:sz w:val="20"/>
          <w:szCs w:val="20"/>
        </w:rPr>
        <w:t xml:space="preserve">продукти са обособени </w:t>
      </w:r>
      <w:r w:rsidR="00C7732F" w:rsidRPr="00AD6D3B">
        <w:rPr>
          <w:rFonts w:ascii="Verdana" w:hAnsi="Verdana" w:cs="Calibri"/>
          <w:sz w:val="20"/>
          <w:szCs w:val="20"/>
        </w:rPr>
        <w:t>следните подпродукт</w:t>
      </w:r>
      <w:r w:rsidR="006A6C73" w:rsidRPr="00AD6D3B">
        <w:rPr>
          <w:rFonts w:ascii="Verdana" w:hAnsi="Verdana" w:cs="Calibri"/>
          <w:sz w:val="20"/>
          <w:szCs w:val="20"/>
        </w:rPr>
        <w:t>и</w:t>
      </w:r>
      <w:r w:rsidR="00C7732F" w:rsidRPr="00AD6D3B">
        <w:rPr>
          <w:rFonts w:ascii="Verdana" w:hAnsi="Verdana" w:cs="Calibri"/>
          <w:sz w:val="20"/>
          <w:szCs w:val="20"/>
        </w:rPr>
        <w:t xml:space="preserve">: </w:t>
      </w:r>
    </w:p>
    <w:p w14:paraId="3DD2313C" w14:textId="572ADEA0" w:rsidR="00C7732F" w:rsidRPr="00AD6D3B" w:rsidRDefault="00C7732F" w:rsidP="001901DD">
      <w:pPr>
        <w:numPr>
          <w:ilvl w:val="0"/>
          <w:numId w:val="1"/>
        </w:numPr>
        <w:tabs>
          <w:tab w:val="left" w:pos="6586"/>
        </w:tabs>
        <w:spacing w:before="120" w:after="0" w:line="240" w:lineRule="auto"/>
        <w:jc w:val="both"/>
        <w:rPr>
          <w:rFonts w:ascii="Verdana" w:hAnsi="Verdana" w:cs="Calibri"/>
          <w:b/>
          <w:bCs/>
          <w:i/>
          <w:iCs/>
          <w:sz w:val="20"/>
          <w:szCs w:val="20"/>
        </w:rPr>
      </w:pPr>
      <w:r w:rsidRPr="00AD6D3B">
        <w:rPr>
          <w:rFonts w:ascii="Verdana" w:hAnsi="Verdana" w:cs="Calibri"/>
          <w:b/>
          <w:bCs/>
          <w:i/>
          <w:iCs/>
          <w:sz w:val="20"/>
          <w:szCs w:val="20"/>
        </w:rPr>
        <w:t xml:space="preserve">Гаранционен </w:t>
      </w:r>
      <w:r w:rsidR="006B1138" w:rsidRPr="00AD6D3B">
        <w:rPr>
          <w:rFonts w:ascii="Verdana" w:hAnsi="Verdana" w:cs="Calibri"/>
          <w:b/>
          <w:bCs/>
          <w:i/>
          <w:iCs/>
          <w:sz w:val="20"/>
          <w:szCs w:val="20"/>
        </w:rPr>
        <w:t xml:space="preserve">продукт </w:t>
      </w:r>
      <w:r w:rsidRPr="00AD6D3B">
        <w:rPr>
          <w:rFonts w:ascii="Verdana" w:hAnsi="Verdana" w:cs="Calibri"/>
          <w:b/>
          <w:bCs/>
          <w:i/>
          <w:iCs/>
          <w:sz w:val="20"/>
          <w:szCs w:val="20"/>
        </w:rPr>
        <w:t>за МСП:</w:t>
      </w:r>
    </w:p>
    <w:p w14:paraId="740EF718" w14:textId="768185AE" w:rsidR="00C7732F" w:rsidRPr="00AD6D3B" w:rsidRDefault="00C7732F" w:rsidP="00C7732F">
      <w:pPr>
        <w:tabs>
          <w:tab w:val="left" w:pos="6586"/>
        </w:tabs>
        <w:spacing w:before="120" w:after="0" w:line="240" w:lineRule="auto"/>
        <w:jc w:val="both"/>
        <w:rPr>
          <w:rFonts w:ascii="Verdana" w:hAnsi="Verdana" w:cs="Calibri"/>
          <w:sz w:val="20"/>
          <w:szCs w:val="20"/>
        </w:rPr>
      </w:pPr>
      <w:r w:rsidRPr="00AD6D3B">
        <w:rPr>
          <w:rFonts w:ascii="Verdana" w:hAnsi="Verdana" w:cs="Calibri"/>
          <w:b/>
          <w:bCs/>
          <w:sz w:val="20"/>
          <w:szCs w:val="20"/>
        </w:rPr>
        <w:t>а)</w:t>
      </w:r>
      <w:r w:rsidRPr="00AD6D3B">
        <w:rPr>
          <w:rFonts w:ascii="Verdana" w:hAnsi="Verdana" w:cs="Calibri"/>
          <w:b/>
          <w:bCs/>
          <w:i/>
          <w:iCs/>
          <w:sz w:val="20"/>
          <w:szCs w:val="20"/>
        </w:rPr>
        <w:t xml:space="preserve"> </w:t>
      </w:r>
      <w:r w:rsidRPr="00AD6D3B">
        <w:rPr>
          <w:rFonts w:ascii="Verdana" w:hAnsi="Verdana" w:cs="Calibri"/>
          <w:sz w:val="20"/>
          <w:szCs w:val="20"/>
        </w:rPr>
        <w:t xml:space="preserve">Подпродукт  </w:t>
      </w:r>
      <w:r w:rsidR="00AA3E70" w:rsidRPr="00AD6D3B">
        <w:rPr>
          <w:rFonts w:ascii="Verdana" w:hAnsi="Verdana" w:cs="Calibri"/>
          <w:sz w:val="20"/>
          <w:szCs w:val="20"/>
        </w:rPr>
        <w:t>“Г</w:t>
      </w:r>
      <w:r w:rsidRPr="00AD6D3B">
        <w:rPr>
          <w:rFonts w:ascii="Verdana" w:hAnsi="Verdana" w:cs="Calibri"/>
          <w:sz w:val="20"/>
          <w:szCs w:val="20"/>
        </w:rPr>
        <w:t>аранция с таван на загубите за МСП</w:t>
      </w:r>
      <w:r w:rsidR="00AA3E70" w:rsidRPr="00AD6D3B">
        <w:rPr>
          <w:rFonts w:ascii="Verdana" w:hAnsi="Verdana" w:cs="Calibri"/>
          <w:sz w:val="20"/>
          <w:szCs w:val="20"/>
        </w:rPr>
        <w:t>“</w:t>
      </w:r>
      <w:r w:rsidR="007D1A6E" w:rsidRPr="00AD6D3B">
        <w:rPr>
          <w:rFonts w:ascii="Verdana" w:hAnsi="Verdana" w:cs="Calibri"/>
          <w:sz w:val="20"/>
          <w:szCs w:val="20"/>
        </w:rPr>
        <w:t>;</w:t>
      </w:r>
      <w:r w:rsidRPr="00AD6D3B">
        <w:rPr>
          <w:rFonts w:ascii="Verdana" w:hAnsi="Verdana" w:cs="Calibri"/>
          <w:sz w:val="20"/>
          <w:szCs w:val="20"/>
        </w:rPr>
        <w:t xml:space="preserve"> </w:t>
      </w:r>
    </w:p>
    <w:p w14:paraId="7D2A5677" w14:textId="7CFF1436" w:rsidR="00C7732F" w:rsidRPr="00AD6D3B" w:rsidRDefault="00C7732F" w:rsidP="00C7732F">
      <w:pPr>
        <w:tabs>
          <w:tab w:val="left" w:pos="6586"/>
        </w:tabs>
        <w:spacing w:before="120" w:after="0" w:line="240" w:lineRule="auto"/>
        <w:jc w:val="both"/>
        <w:rPr>
          <w:rFonts w:ascii="Verdana" w:hAnsi="Verdana" w:cs="Calibri"/>
          <w:b/>
          <w:bCs/>
          <w:i/>
          <w:iCs/>
          <w:sz w:val="20"/>
          <w:szCs w:val="20"/>
        </w:rPr>
      </w:pPr>
      <w:r w:rsidRPr="00AD6D3B">
        <w:rPr>
          <w:rFonts w:ascii="Verdana" w:hAnsi="Verdana" w:cs="Calibri"/>
          <w:b/>
          <w:bCs/>
          <w:sz w:val="20"/>
          <w:szCs w:val="20"/>
        </w:rPr>
        <w:t>б)</w:t>
      </w:r>
      <w:r w:rsidRPr="00AD6D3B">
        <w:rPr>
          <w:rFonts w:ascii="Verdana" w:hAnsi="Verdana" w:cs="Calibri"/>
          <w:b/>
          <w:bCs/>
          <w:i/>
          <w:iCs/>
          <w:sz w:val="20"/>
          <w:szCs w:val="20"/>
        </w:rPr>
        <w:t xml:space="preserve"> </w:t>
      </w:r>
      <w:r w:rsidRPr="00AD6D3B">
        <w:rPr>
          <w:rFonts w:ascii="Verdana" w:hAnsi="Verdana" w:cs="Calibri"/>
          <w:sz w:val="20"/>
          <w:szCs w:val="20"/>
        </w:rPr>
        <w:t>Подпродукт „</w:t>
      </w:r>
      <w:r w:rsidR="00AA3E70" w:rsidRPr="00AD6D3B">
        <w:rPr>
          <w:rFonts w:ascii="Verdana" w:hAnsi="Verdana" w:cs="Calibri"/>
          <w:sz w:val="20"/>
          <w:szCs w:val="20"/>
        </w:rPr>
        <w:t>Г</w:t>
      </w:r>
      <w:r w:rsidRPr="00AD6D3B">
        <w:rPr>
          <w:rFonts w:ascii="Verdana" w:hAnsi="Verdana" w:cs="Calibri"/>
          <w:sz w:val="20"/>
          <w:szCs w:val="20"/>
        </w:rPr>
        <w:t xml:space="preserve">аранция без таван на загубите за МСП“. </w:t>
      </w:r>
    </w:p>
    <w:p w14:paraId="5C441215" w14:textId="76BA487B" w:rsidR="00C7732F" w:rsidRPr="00AD6D3B" w:rsidRDefault="00601859" w:rsidP="00C7732F">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П</w:t>
      </w:r>
      <w:r w:rsidR="00C7732F" w:rsidRPr="00AD6D3B">
        <w:rPr>
          <w:rFonts w:ascii="Verdana" w:hAnsi="Verdana" w:cs="Calibri"/>
          <w:sz w:val="20"/>
          <w:szCs w:val="20"/>
        </w:rPr>
        <w:t xml:space="preserve">о </w:t>
      </w:r>
      <w:r w:rsidRPr="00AD6D3B">
        <w:rPr>
          <w:rFonts w:ascii="Verdana" w:hAnsi="Verdana" w:cs="Calibri"/>
          <w:sz w:val="20"/>
          <w:szCs w:val="20"/>
        </w:rPr>
        <w:t xml:space="preserve">посочените </w:t>
      </w:r>
      <w:r w:rsidR="00C7732F" w:rsidRPr="00AD6D3B">
        <w:rPr>
          <w:rFonts w:ascii="Verdana" w:hAnsi="Verdana" w:cs="Calibri"/>
          <w:sz w:val="20"/>
          <w:szCs w:val="20"/>
        </w:rPr>
        <w:t>подпродукти</w:t>
      </w:r>
      <w:r w:rsidRPr="00AD6D3B">
        <w:rPr>
          <w:rFonts w:ascii="Verdana" w:hAnsi="Verdana" w:cs="Calibri"/>
          <w:sz w:val="20"/>
          <w:szCs w:val="20"/>
        </w:rPr>
        <w:t xml:space="preserve"> е допустимо финансиране</w:t>
      </w:r>
      <w:r w:rsidR="00A00838" w:rsidRPr="00AD6D3B">
        <w:rPr>
          <w:rFonts w:ascii="Verdana" w:hAnsi="Verdana" w:cs="Calibri"/>
          <w:sz w:val="20"/>
          <w:szCs w:val="20"/>
        </w:rPr>
        <w:t xml:space="preserve"> на следните дейности: </w:t>
      </w:r>
      <w:r w:rsidR="00A00838" w:rsidRPr="00AD6D3B">
        <w:rPr>
          <w:rFonts w:ascii="Verdana" w:hAnsi="Verdana"/>
          <w:sz w:val="20"/>
          <w:szCs w:val="20"/>
        </w:rPr>
        <w:t>засилване на дейността на предприятието, разширяване на производството или подобряване на предоставяните услуги от предприятието, както и</w:t>
      </w:r>
      <w:r w:rsidRPr="00AD6D3B">
        <w:rPr>
          <w:rFonts w:ascii="Verdana" w:hAnsi="Verdana" w:cs="Calibri"/>
          <w:sz w:val="20"/>
          <w:szCs w:val="20"/>
        </w:rPr>
        <w:t xml:space="preserve"> </w:t>
      </w:r>
      <w:r w:rsidR="00C7732F" w:rsidRPr="00AD6D3B">
        <w:rPr>
          <w:rFonts w:ascii="Verdana" w:hAnsi="Verdana" w:cs="Calibri"/>
          <w:sz w:val="20"/>
          <w:szCs w:val="20"/>
        </w:rPr>
        <w:t>в област</w:t>
      </w:r>
      <w:r w:rsidR="004F0413" w:rsidRPr="00AD6D3B">
        <w:rPr>
          <w:rFonts w:ascii="Verdana" w:hAnsi="Verdana" w:cs="Calibri"/>
          <w:sz w:val="20"/>
          <w:szCs w:val="20"/>
        </w:rPr>
        <w:t>ите</w:t>
      </w:r>
      <w:r w:rsidR="00C7732F" w:rsidRPr="00AD6D3B">
        <w:rPr>
          <w:rFonts w:ascii="Verdana" w:hAnsi="Verdana" w:cs="Calibri"/>
          <w:sz w:val="20"/>
          <w:szCs w:val="20"/>
        </w:rPr>
        <w:t xml:space="preserve">: </w:t>
      </w:r>
      <w:r w:rsidR="004F0413" w:rsidRPr="00AD6D3B">
        <w:rPr>
          <w:rFonts w:ascii="Verdana" w:hAnsi="Verdana" w:cs="Calibri"/>
          <w:sz w:val="20"/>
          <w:szCs w:val="20"/>
        </w:rPr>
        <w:t>„</w:t>
      </w:r>
      <w:r w:rsidR="00C7732F" w:rsidRPr="00AD6D3B">
        <w:rPr>
          <w:rFonts w:ascii="Verdana" w:hAnsi="Verdana" w:cs="Calibri"/>
          <w:sz w:val="20"/>
          <w:szCs w:val="20"/>
        </w:rPr>
        <w:t>Иновации</w:t>
      </w:r>
      <w:r w:rsidR="004F0413" w:rsidRPr="00AD6D3B">
        <w:rPr>
          <w:rFonts w:ascii="Verdana" w:hAnsi="Verdana" w:cs="Calibri"/>
          <w:sz w:val="20"/>
          <w:szCs w:val="20"/>
        </w:rPr>
        <w:t>“</w:t>
      </w:r>
      <w:r w:rsidR="00C7732F" w:rsidRPr="00AD6D3B">
        <w:rPr>
          <w:rFonts w:ascii="Verdana" w:hAnsi="Verdana" w:cs="Calibri"/>
          <w:sz w:val="20"/>
          <w:szCs w:val="20"/>
        </w:rPr>
        <w:t xml:space="preserve">, </w:t>
      </w:r>
      <w:r w:rsidR="004F0413" w:rsidRPr="00AD6D3B">
        <w:rPr>
          <w:rFonts w:ascii="Verdana" w:hAnsi="Verdana" w:cs="Calibri"/>
          <w:sz w:val="20"/>
          <w:szCs w:val="20"/>
        </w:rPr>
        <w:t>„</w:t>
      </w:r>
      <w:r w:rsidR="00C7732F" w:rsidRPr="00AD6D3B">
        <w:rPr>
          <w:rFonts w:ascii="Verdana" w:hAnsi="Verdana" w:cs="Calibri"/>
          <w:sz w:val="20"/>
          <w:szCs w:val="20"/>
        </w:rPr>
        <w:t>Дигитализация</w:t>
      </w:r>
      <w:r w:rsidR="004F0413" w:rsidRPr="00AD6D3B">
        <w:rPr>
          <w:rFonts w:ascii="Verdana" w:hAnsi="Verdana" w:cs="Calibri"/>
          <w:sz w:val="20"/>
          <w:szCs w:val="20"/>
        </w:rPr>
        <w:t>“</w:t>
      </w:r>
      <w:r w:rsidR="00C7732F" w:rsidRPr="00AD6D3B">
        <w:rPr>
          <w:rFonts w:ascii="Verdana" w:hAnsi="Verdana" w:cs="Calibri"/>
          <w:sz w:val="20"/>
          <w:szCs w:val="20"/>
        </w:rPr>
        <w:t xml:space="preserve">, дейности, водещи към зелен преход на предприятията и дейности в областта на културните и творческите сектори. </w:t>
      </w:r>
    </w:p>
    <w:p w14:paraId="73812FDD" w14:textId="14029AB3" w:rsidR="00C7732F" w:rsidRPr="00AD6D3B" w:rsidRDefault="00C7732F" w:rsidP="001901DD">
      <w:pPr>
        <w:numPr>
          <w:ilvl w:val="0"/>
          <w:numId w:val="1"/>
        </w:numPr>
        <w:tabs>
          <w:tab w:val="left" w:pos="6586"/>
        </w:tabs>
        <w:spacing w:before="120" w:after="0" w:line="240" w:lineRule="auto"/>
        <w:jc w:val="both"/>
        <w:rPr>
          <w:rFonts w:ascii="Verdana" w:hAnsi="Verdana" w:cs="Calibri"/>
          <w:b/>
          <w:bCs/>
          <w:i/>
          <w:iCs/>
          <w:sz w:val="20"/>
          <w:szCs w:val="20"/>
        </w:rPr>
      </w:pPr>
      <w:r w:rsidRPr="00AD6D3B">
        <w:rPr>
          <w:rFonts w:ascii="Verdana" w:hAnsi="Verdana" w:cs="Calibri"/>
          <w:b/>
          <w:bCs/>
          <w:i/>
          <w:iCs/>
          <w:sz w:val="20"/>
          <w:szCs w:val="20"/>
        </w:rPr>
        <w:t xml:space="preserve">Гаранционен </w:t>
      </w:r>
      <w:r w:rsidR="00AA3E70" w:rsidRPr="00AD6D3B">
        <w:rPr>
          <w:rFonts w:ascii="Verdana" w:hAnsi="Verdana" w:cs="Calibri"/>
          <w:b/>
          <w:bCs/>
          <w:i/>
          <w:iCs/>
          <w:sz w:val="20"/>
          <w:szCs w:val="20"/>
        </w:rPr>
        <w:t xml:space="preserve">продукт </w:t>
      </w:r>
      <w:r w:rsidR="009033AE" w:rsidRPr="00AD6D3B">
        <w:rPr>
          <w:rFonts w:ascii="Verdana" w:hAnsi="Verdana" w:cs="Calibri"/>
          <w:b/>
          <w:bCs/>
          <w:i/>
          <w:iCs/>
          <w:sz w:val="20"/>
          <w:szCs w:val="20"/>
        </w:rPr>
        <w:t>„</w:t>
      </w:r>
      <w:r w:rsidRPr="00AD6D3B">
        <w:rPr>
          <w:rFonts w:ascii="Verdana" w:hAnsi="Verdana" w:cs="Calibri"/>
          <w:b/>
          <w:bCs/>
          <w:i/>
          <w:iCs/>
          <w:sz w:val="20"/>
          <w:szCs w:val="20"/>
        </w:rPr>
        <w:t>Устойчиви инвестиции":</w:t>
      </w:r>
    </w:p>
    <w:p w14:paraId="711700F4" w14:textId="46B4DD59" w:rsidR="00C7732F" w:rsidRPr="00AD6D3B" w:rsidRDefault="00C7732F" w:rsidP="00C7732F">
      <w:pPr>
        <w:tabs>
          <w:tab w:val="left" w:pos="6586"/>
        </w:tabs>
        <w:spacing w:before="120" w:after="0" w:line="240" w:lineRule="auto"/>
        <w:jc w:val="both"/>
        <w:rPr>
          <w:rFonts w:ascii="Verdana" w:hAnsi="Verdana" w:cs="Calibri"/>
          <w:sz w:val="20"/>
          <w:szCs w:val="20"/>
        </w:rPr>
      </w:pPr>
      <w:r w:rsidRPr="00AD6D3B">
        <w:rPr>
          <w:rFonts w:ascii="Verdana" w:hAnsi="Verdana" w:cs="Calibri"/>
          <w:b/>
          <w:bCs/>
          <w:sz w:val="20"/>
          <w:szCs w:val="20"/>
        </w:rPr>
        <w:t>а)</w:t>
      </w:r>
      <w:r w:rsidRPr="00AD6D3B">
        <w:rPr>
          <w:rFonts w:ascii="Verdana" w:hAnsi="Verdana" w:cs="Calibri"/>
          <w:b/>
          <w:bCs/>
          <w:i/>
          <w:iCs/>
          <w:sz w:val="20"/>
          <w:szCs w:val="20"/>
        </w:rPr>
        <w:t xml:space="preserve"> </w:t>
      </w:r>
      <w:r w:rsidRPr="00AD6D3B">
        <w:rPr>
          <w:rFonts w:ascii="Verdana" w:hAnsi="Verdana" w:cs="Calibri"/>
          <w:sz w:val="20"/>
          <w:szCs w:val="20"/>
        </w:rPr>
        <w:t>Подпродукт</w:t>
      </w:r>
      <w:r w:rsidR="005B3C7C" w:rsidRPr="00AD6D3B">
        <w:rPr>
          <w:rFonts w:ascii="Verdana" w:hAnsi="Verdana" w:cs="Calibri"/>
          <w:sz w:val="20"/>
          <w:szCs w:val="20"/>
        </w:rPr>
        <w:t xml:space="preserve">, </w:t>
      </w:r>
      <w:r w:rsidR="0045691B" w:rsidRPr="00AD6D3B">
        <w:rPr>
          <w:rFonts w:ascii="Verdana" w:hAnsi="Verdana" w:cs="Calibri"/>
          <w:sz w:val="20"/>
          <w:szCs w:val="20"/>
        </w:rPr>
        <w:t xml:space="preserve"> Гаранция с таван на загубите „Управление на отпадъците, отпадъчните води и чист въздух“; </w:t>
      </w:r>
    </w:p>
    <w:p w14:paraId="1A254841" w14:textId="125CE569" w:rsidR="00C7732F" w:rsidRPr="00AD6D3B" w:rsidRDefault="00C7732F" w:rsidP="00C7732F">
      <w:pPr>
        <w:tabs>
          <w:tab w:val="left" w:pos="6586"/>
        </w:tabs>
        <w:spacing w:before="120" w:after="0" w:line="240" w:lineRule="auto"/>
        <w:jc w:val="both"/>
        <w:rPr>
          <w:rFonts w:ascii="Verdana" w:hAnsi="Verdana" w:cs="Calibri"/>
          <w:sz w:val="20"/>
          <w:szCs w:val="20"/>
        </w:rPr>
      </w:pPr>
      <w:r w:rsidRPr="00AD6D3B">
        <w:rPr>
          <w:rFonts w:ascii="Verdana" w:hAnsi="Verdana" w:cs="Calibri"/>
          <w:b/>
          <w:bCs/>
          <w:sz w:val="20"/>
          <w:szCs w:val="20"/>
        </w:rPr>
        <w:t>б)</w:t>
      </w:r>
      <w:r w:rsidRPr="00AD6D3B">
        <w:rPr>
          <w:rFonts w:ascii="Verdana" w:hAnsi="Verdana" w:cs="Calibri"/>
          <w:b/>
          <w:bCs/>
          <w:i/>
          <w:iCs/>
          <w:sz w:val="20"/>
          <w:szCs w:val="20"/>
        </w:rPr>
        <w:t xml:space="preserve"> </w:t>
      </w:r>
      <w:r w:rsidRPr="00AD6D3B">
        <w:rPr>
          <w:rFonts w:ascii="Verdana" w:hAnsi="Verdana" w:cs="Calibri"/>
          <w:sz w:val="20"/>
          <w:szCs w:val="20"/>
        </w:rPr>
        <w:t>Подпродукт</w:t>
      </w:r>
      <w:r w:rsidR="005B3C7C" w:rsidRPr="00AD6D3B">
        <w:rPr>
          <w:rFonts w:ascii="Verdana" w:hAnsi="Verdana" w:cs="Calibri"/>
          <w:sz w:val="20"/>
          <w:szCs w:val="20"/>
        </w:rPr>
        <w:t>,</w:t>
      </w:r>
      <w:r w:rsidR="00760F76" w:rsidRPr="00AD6D3B">
        <w:rPr>
          <w:rFonts w:ascii="Verdana" w:eastAsia="SimSun" w:hAnsi="Verdana"/>
          <w:sz w:val="20"/>
          <w:szCs w:val="20"/>
          <w:lang w:eastAsia="bg-BG" w:bidi="bg-BG"/>
        </w:rPr>
        <w:t xml:space="preserve"> Гаранция с таван на загубите „Мултимодален транспорт“;</w:t>
      </w:r>
    </w:p>
    <w:p w14:paraId="2351ADFF" w14:textId="43F66939" w:rsidR="00C7732F" w:rsidRPr="00AD6D3B" w:rsidRDefault="00C7732F" w:rsidP="00C7732F">
      <w:pPr>
        <w:tabs>
          <w:tab w:val="left" w:pos="6586"/>
        </w:tabs>
        <w:spacing w:before="120" w:after="0" w:line="240" w:lineRule="auto"/>
        <w:jc w:val="both"/>
        <w:rPr>
          <w:rFonts w:ascii="Verdana" w:hAnsi="Verdana" w:cs="Calibri"/>
          <w:sz w:val="20"/>
          <w:szCs w:val="20"/>
        </w:rPr>
      </w:pPr>
      <w:r w:rsidRPr="00AD6D3B">
        <w:rPr>
          <w:rFonts w:ascii="Verdana" w:hAnsi="Verdana" w:cs="Calibri"/>
          <w:b/>
          <w:bCs/>
          <w:sz w:val="20"/>
          <w:szCs w:val="20"/>
        </w:rPr>
        <w:t>в)</w:t>
      </w:r>
      <w:r w:rsidRPr="00AD6D3B">
        <w:rPr>
          <w:rFonts w:ascii="Verdana" w:hAnsi="Verdana" w:cs="Calibri"/>
          <w:b/>
          <w:bCs/>
          <w:i/>
          <w:iCs/>
          <w:sz w:val="20"/>
          <w:szCs w:val="20"/>
        </w:rPr>
        <w:t xml:space="preserve"> </w:t>
      </w:r>
      <w:r w:rsidRPr="00AD6D3B">
        <w:rPr>
          <w:rFonts w:ascii="Verdana" w:hAnsi="Verdana" w:cs="Calibri"/>
          <w:sz w:val="20"/>
          <w:szCs w:val="20"/>
        </w:rPr>
        <w:t>Подпродукт</w:t>
      </w:r>
      <w:r w:rsidR="00D96672" w:rsidRPr="00AD6D3B">
        <w:rPr>
          <w:rFonts w:ascii="Verdana" w:hAnsi="Verdana" w:cs="Calibri"/>
          <w:sz w:val="20"/>
          <w:szCs w:val="20"/>
        </w:rPr>
        <w:t xml:space="preserve">, </w:t>
      </w:r>
      <w:r w:rsidR="00AA3E70" w:rsidRPr="00AD6D3B">
        <w:rPr>
          <w:rFonts w:ascii="Verdana" w:hAnsi="Verdana" w:cs="Calibri"/>
          <w:sz w:val="20"/>
          <w:szCs w:val="20"/>
        </w:rPr>
        <w:t>Г</w:t>
      </w:r>
      <w:r w:rsidRPr="00AD6D3B">
        <w:rPr>
          <w:rFonts w:ascii="Verdana" w:hAnsi="Verdana" w:cs="Calibri"/>
          <w:sz w:val="20"/>
          <w:szCs w:val="20"/>
        </w:rPr>
        <w:t>аранция без таван на загубите „</w:t>
      </w:r>
      <w:r w:rsidR="00AA3E70" w:rsidRPr="00AD6D3B">
        <w:rPr>
          <w:rFonts w:ascii="Verdana" w:hAnsi="Verdana" w:cs="Calibri"/>
          <w:sz w:val="20"/>
          <w:szCs w:val="20"/>
        </w:rPr>
        <w:t>С</w:t>
      </w:r>
      <w:r w:rsidRPr="00AD6D3B">
        <w:rPr>
          <w:rFonts w:ascii="Verdana" w:hAnsi="Verdana" w:cs="Calibri"/>
          <w:sz w:val="20"/>
          <w:szCs w:val="20"/>
        </w:rPr>
        <w:t xml:space="preserve">ектор </w:t>
      </w:r>
      <w:r w:rsidR="00F20BD4" w:rsidRPr="00AD6D3B">
        <w:rPr>
          <w:rFonts w:ascii="Verdana" w:hAnsi="Verdana" w:cs="Calibri"/>
          <w:sz w:val="20"/>
          <w:szCs w:val="20"/>
        </w:rPr>
        <w:t>Води</w:t>
      </w:r>
      <w:r w:rsidRPr="00AD6D3B">
        <w:rPr>
          <w:rFonts w:ascii="Verdana" w:hAnsi="Verdana" w:cs="Calibri"/>
          <w:sz w:val="20"/>
          <w:szCs w:val="20"/>
        </w:rPr>
        <w:t xml:space="preserve">“.  </w:t>
      </w:r>
      <w:r w:rsidR="00760F76" w:rsidRPr="00AD6D3B">
        <w:rPr>
          <w:rFonts w:ascii="Verdana" w:hAnsi="Verdana" w:cs="Calibri"/>
          <w:sz w:val="20"/>
          <w:szCs w:val="20"/>
        </w:rPr>
        <w:t xml:space="preserve"> </w:t>
      </w:r>
    </w:p>
    <w:p w14:paraId="517CC34D" w14:textId="44A62AEA" w:rsidR="00615E9F" w:rsidRPr="00AD6D3B" w:rsidRDefault="006626C3" w:rsidP="00E7737C">
      <w:pPr>
        <w:tabs>
          <w:tab w:val="left" w:pos="6586"/>
        </w:tabs>
        <w:spacing w:before="120" w:after="0" w:line="240" w:lineRule="auto"/>
        <w:jc w:val="both"/>
        <w:rPr>
          <w:rFonts w:ascii="Verdana" w:hAnsi="Verdana" w:cs="Calibri"/>
          <w:sz w:val="20"/>
          <w:szCs w:val="20"/>
        </w:rPr>
      </w:pPr>
      <w:r w:rsidRPr="00AD6D3B">
        <w:rPr>
          <w:rFonts w:ascii="Verdana" w:hAnsi="Verdana" w:cs="Calibri"/>
          <w:b/>
          <w:bCs/>
          <w:i/>
          <w:iCs/>
          <w:sz w:val="20"/>
          <w:szCs w:val="20"/>
        </w:rPr>
        <w:t>П</w:t>
      </w:r>
      <w:r w:rsidR="00C7732F" w:rsidRPr="00AD6D3B">
        <w:rPr>
          <w:rFonts w:ascii="Verdana" w:hAnsi="Verdana" w:cs="Calibri"/>
          <w:b/>
          <w:bCs/>
          <w:i/>
          <w:iCs/>
          <w:sz w:val="20"/>
          <w:szCs w:val="20"/>
        </w:rPr>
        <w:t xml:space="preserve">одробна информация относно финансовите параметри на </w:t>
      </w:r>
      <w:proofErr w:type="spellStart"/>
      <w:r w:rsidR="00C7732F" w:rsidRPr="00AD6D3B">
        <w:rPr>
          <w:rFonts w:ascii="Verdana" w:hAnsi="Verdana" w:cs="Calibri"/>
          <w:b/>
          <w:bCs/>
          <w:i/>
          <w:iCs/>
          <w:sz w:val="20"/>
          <w:szCs w:val="20"/>
        </w:rPr>
        <w:t>подпродуктите</w:t>
      </w:r>
      <w:proofErr w:type="spellEnd"/>
      <w:r w:rsidR="00C7732F" w:rsidRPr="00AD6D3B">
        <w:rPr>
          <w:rFonts w:ascii="Verdana" w:hAnsi="Verdana" w:cs="Calibri"/>
          <w:b/>
          <w:bCs/>
          <w:i/>
          <w:iCs/>
          <w:sz w:val="20"/>
          <w:szCs w:val="20"/>
        </w:rPr>
        <w:t xml:space="preserve">, критерии за допустимост, </w:t>
      </w:r>
      <w:r w:rsidR="00FA2418" w:rsidRPr="00AD6D3B">
        <w:rPr>
          <w:rFonts w:ascii="Verdana" w:hAnsi="Verdana" w:cs="Calibri"/>
          <w:b/>
          <w:bCs/>
          <w:i/>
          <w:iCs/>
          <w:sz w:val="20"/>
          <w:szCs w:val="20"/>
        </w:rPr>
        <w:t>видовете дейности и крайни получатели, които могат да бъдат финансирани</w:t>
      </w:r>
      <w:r w:rsidR="00C7732F" w:rsidRPr="00AD6D3B">
        <w:rPr>
          <w:rFonts w:ascii="Verdana" w:hAnsi="Verdana" w:cs="Calibri"/>
          <w:b/>
          <w:bCs/>
          <w:i/>
          <w:iCs/>
          <w:sz w:val="20"/>
          <w:szCs w:val="20"/>
        </w:rPr>
        <w:t xml:space="preserve"> се съдържа</w:t>
      </w:r>
      <w:r w:rsidR="00FA2418" w:rsidRPr="00AD6D3B">
        <w:rPr>
          <w:rFonts w:ascii="Verdana" w:hAnsi="Verdana" w:cs="Calibri"/>
          <w:b/>
          <w:bCs/>
          <w:i/>
          <w:iCs/>
          <w:sz w:val="20"/>
          <w:szCs w:val="20"/>
        </w:rPr>
        <w:t>т</w:t>
      </w:r>
      <w:r w:rsidR="00C7732F" w:rsidRPr="00AD6D3B">
        <w:rPr>
          <w:rFonts w:ascii="Verdana" w:hAnsi="Verdana" w:cs="Calibri"/>
          <w:b/>
          <w:bCs/>
          <w:i/>
          <w:iCs/>
          <w:sz w:val="20"/>
          <w:szCs w:val="20"/>
        </w:rPr>
        <w:t xml:space="preserve"> в Техническата спецификация за съответния подпродукт – Приложени</w:t>
      </w:r>
      <w:r w:rsidR="003C28A3" w:rsidRPr="00AD6D3B">
        <w:rPr>
          <w:rFonts w:ascii="Verdana" w:hAnsi="Verdana" w:cs="Calibri"/>
          <w:b/>
          <w:bCs/>
          <w:i/>
          <w:iCs/>
          <w:sz w:val="20"/>
          <w:szCs w:val="20"/>
        </w:rPr>
        <w:t>я</w:t>
      </w:r>
      <w:r w:rsidR="00C7732F" w:rsidRPr="00AD6D3B">
        <w:rPr>
          <w:rFonts w:ascii="Verdana" w:hAnsi="Verdana" w:cs="Calibri"/>
          <w:b/>
          <w:bCs/>
          <w:i/>
          <w:iCs/>
          <w:sz w:val="20"/>
          <w:szCs w:val="20"/>
        </w:rPr>
        <w:t xml:space="preserve">  № </w:t>
      </w:r>
      <w:r w:rsidR="00C350EA" w:rsidRPr="00AD6D3B">
        <w:rPr>
          <w:rFonts w:ascii="Verdana" w:hAnsi="Verdana" w:cs="Calibri"/>
          <w:b/>
          <w:bCs/>
          <w:i/>
          <w:iCs/>
          <w:sz w:val="20"/>
          <w:szCs w:val="20"/>
        </w:rPr>
        <w:t>7</w:t>
      </w:r>
      <w:r w:rsidR="007854EA" w:rsidRPr="00AD6D3B">
        <w:rPr>
          <w:rFonts w:ascii="Verdana" w:hAnsi="Verdana" w:cs="Calibri"/>
          <w:b/>
          <w:bCs/>
          <w:i/>
          <w:iCs/>
          <w:sz w:val="20"/>
          <w:szCs w:val="20"/>
        </w:rPr>
        <w:t>.1-</w:t>
      </w:r>
      <w:r w:rsidR="00C350EA" w:rsidRPr="00AD6D3B">
        <w:rPr>
          <w:rFonts w:ascii="Verdana" w:hAnsi="Verdana" w:cs="Calibri"/>
          <w:b/>
          <w:bCs/>
          <w:i/>
          <w:iCs/>
          <w:sz w:val="20"/>
          <w:szCs w:val="20"/>
        </w:rPr>
        <w:t>7</w:t>
      </w:r>
      <w:r w:rsidR="007854EA" w:rsidRPr="00AD6D3B">
        <w:rPr>
          <w:rFonts w:ascii="Verdana" w:hAnsi="Verdana" w:cs="Calibri"/>
          <w:b/>
          <w:bCs/>
          <w:i/>
          <w:iCs/>
          <w:sz w:val="20"/>
          <w:szCs w:val="20"/>
        </w:rPr>
        <w:t xml:space="preserve">.5, </w:t>
      </w:r>
      <w:r w:rsidR="00FA2418" w:rsidRPr="00AD6D3B">
        <w:rPr>
          <w:rFonts w:ascii="Verdana" w:hAnsi="Verdana" w:cs="Calibri"/>
          <w:b/>
          <w:bCs/>
          <w:i/>
          <w:iCs/>
          <w:sz w:val="20"/>
          <w:szCs w:val="20"/>
        </w:rPr>
        <w:t>към</w:t>
      </w:r>
      <w:r w:rsidR="00C7732F" w:rsidRPr="00AD6D3B">
        <w:rPr>
          <w:rFonts w:ascii="Verdana" w:hAnsi="Verdana" w:cs="Calibri"/>
          <w:b/>
          <w:bCs/>
          <w:i/>
          <w:iCs/>
          <w:sz w:val="20"/>
          <w:szCs w:val="20"/>
        </w:rPr>
        <w:t xml:space="preserve"> Покана за изразяване на интерес.</w:t>
      </w:r>
    </w:p>
    <w:p w14:paraId="4ED306D6" w14:textId="77777777" w:rsidR="00FA5128" w:rsidRPr="00AD6D3B" w:rsidRDefault="00FA5128" w:rsidP="00A80374">
      <w:pPr>
        <w:tabs>
          <w:tab w:val="left" w:pos="6586"/>
        </w:tabs>
        <w:spacing w:before="120" w:after="0" w:line="240" w:lineRule="auto"/>
        <w:rPr>
          <w:rFonts w:ascii="Verdana" w:hAnsi="Verdana" w:cs="Calibri"/>
          <w:b/>
          <w:bCs/>
          <w:sz w:val="20"/>
          <w:szCs w:val="20"/>
        </w:rPr>
      </w:pPr>
    </w:p>
    <w:p w14:paraId="0EDCE79D" w14:textId="4A0B1CF6" w:rsidR="00FA5128" w:rsidRPr="00AD6D3B" w:rsidRDefault="00FA5128" w:rsidP="00FA5128">
      <w:pPr>
        <w:spacing w:before="120" w:after="0" w:line="240" w:lineRule="auto"/>
        <w:rPr>
          <w:rFonts w:ascii="Verdana" w:hAnsi="Verdana" w:cs="Calibri"/>
          <w:b/>
          <w:bCs/>
          <w:sz w:val="20"/>
          <w:szCs w:val="20"/>
        </w:rPr>
      </w:pPr>
      <w:r w:rsidRPr="00AD6D3B">
        <w:rPr>
          <w:rFonts w:ascii="Verdana" w:hAnsi="Verdana" w:cs="Calibri"/>
          <w:b/>
          <w:bCs/>
          <w:sz w:val="20"/>
          <w:szCs w:val="20"/>
        </w:rPr>
        <w:tab/>
      </w:r>
      <w:r w:rsidRPr="00AD6D3B">
        <w:rPr>
          <w:rFonts w:ascii="Verdana" w:hAnsi="Verdana" w:cs="Calibri"/>
          <w:b/>
          <w:bCs/>
          <w:sz w:val="20"/>
          <w:szCs w:val="20"/>
        </w:rPr>
        <w:tab/>
      </w:r>
      <w:r w:rsidRPr="00AD6D3B">
        <w:rPr>
          <w:rFonts w:ascii="Verdana" w:hAnsi="Verdana" w:cs="Calibri"/>
          <w:b/>
          <w:bCs/>
          <w:sz w:val="20"/>
          <w:szCs w:val="20"/>
        </w:rPr>
        <w:tab/>
      </w:r>
      <w:r w:rsidRPr="00AD6D3B">
        <w:rPr>
          <w:rFonts w:ascii="Verdana" w:hAnsi="Verdana" w:cs="Calibri"/>
          <w:b/>
          <w:bCs/>
          <w:sz w:val="20"/>
          <w:szCs w:val="20"/>
        </w:rPr>
        <w:tab/>
      </w:r>
      <w:r w:rsidRPr="00AD6D3B">
        <w:rPr>
          <w:rFonts w:ascii="Verdana" w:hAnsi="Verdana" w:cs="Calibri"/>
          <w:b/>
          <w:bCs/>
          <w:sz w:val="20"/>
          <w:szCs w:val="20"/>
        </w:rPr>
        <w:tab/>
      </w:r>
      <w:r w:rsidRPr="00AD6D3B">
        <w:rPr>
          <w:rFonts w:ascii="Verdana" w:hAnsi="Verdana" w:cs="Calibri"/>
          <w:b/>
          <w:bCs/>
          <w:sz w:val="20"/>
          <w:szCs w:val="20"/>
        </w:rPr>
        <w:tab/>
      </w:r>
      <w:r w:rsidR="00615E9F" w:rsidRPr="00AD6D3B">
        <w:rPr>
          <w:rFonts w:ascii="Verdana" w:hAnsi="Verdana" w:cs="Calibri"/>
          <w:b/>
          <w:bCs/>
          <w:sz w:val="20"/>
          <w:szCs w:val="20"/>
        </w:rPr>
        <w:t xml:space="preserve">РАЗДЕЛ III. </w:t>
      </w:r>
    </w:p>
    <w:p w14:paraId="4A7DE52C" w14:textId="072AC53A" w:rsidR="004B3FD5" w:rsidRPr="00AD6D3B" w:rsidRDefault="00615E9F" w:rsidP="00FA5128">
      <w:pPr>
        <w:spacing w:before="120" w:after="0" w:line="240" w:lineRule="auto"/>
        <w:ind w:left="2124" w:firstLine="708"/>
        <w:rPr>
          <w:rFonts w:ascii="Verdana" w:hAnsi="Verdana" w:cs="Calibri"/>
          <w:b/>
          <w:bCs/>
          <w:sz w:val="20"/>
          <w:szCs w:val="20"/>
        </w:rPr>
      </w:pPr>
      <w:hyperlink w:anchor="_Toc63162778" w:history="1">
        <w:r w:rsidRPr="00AD6D3B">
          <w:rPr>
            <w:rFonts w:ascii="Verdana" w:hAnsi="Verdana" w:cs="Calibri"/>
            <w:b/>
            <w:bCs/>
            <w:sz w:val="20"/>
            <w:szCs w:val="20"/>
          </w:rPr>
          <w:t>ДОПУСТИМИ</w:t>
        </w:r>
      </w:hyperlink>
      <w:r w:rsidRPr="00AD6D3B">
        <w:rPr>
          <w:rFonts w:ascii="Verdana" w:hAnsi="Verdana" w:cs="Calibri"/>
          <w:b/>
          <w:bCs/>
          <w:sz w:val="20"/>
          <w:szCs w:val="20"/>
        </w:rPr>
        <w:t xml:space="preserve"> ФИНАНСОВИ ПОСРЕДНИЦИ</w:t>
      </w:r>
    </w:p>
    <w:p w14:paraId="46661DA3" w14:textId="0E845DA7" w:rsidR="00067145" w:rsidRPr="00AD6D3B" w:rsidRDefault="00FD636F" w:rsidP="00A80374">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ББР е обвързана относно условията за допустимост, които прилаг</w:t>
      </w:r>
      <w:r w:rsidR="00EC5C40" w:rsidRPr="00AD6D3B">
        <w:rPr>
          <w:rFonts w:ascii="Verdana" w:hAnsi="Verdana" w:cs="Calibri"/>
          <w:sz w:val="20"/>
          <w:szCs w:val="20"/>
        </w:rPr>
        <w:t>а при избор на финансовите посредници</w:t>
      </w:r>
      <w:r w:rsidRPr="00AD6D3B">
        <w:rPr>
          <w:rFonts w:ascii="Verdana" w:hAnsi="Verdana" w:cs="Calibri"/>
          <w:sz w:val="20"/>
          <w:szCs w:val="20"/>
        </w:rPr>
        <w:t xml:space="preserve"> от гаранционното споразумение, сключено с Е</w:t>
      </w:r>
      <w:r w:rsidR="006E514F" w:rsidRPr="00AD6D3B">
        <w:rPr>
          <w:rFonts w:ascii="Verdana" w:hAnsi="Verdana" w:cs="Calibri"/>
          <w:sz w:val="20"/>
          <w:szCs w:val="20"/>
        </w:rPr>
        <w:t>С</w:t>
      </w:r>
      <w:r w:rsidR="00DA05B9" w:rsidRPr="00AD6D3B">
        <w:rPr>
          <w:rFonts w:ascii="Verdana" w:hAnsi="Verdana" w:cs="Calibri"/>
          <w:sz w:val="20"/>
          <w:szCs w:val="20"/>
        </w:rPr>
        <w:t>,</w:t>
      </w:r>
      <w:r w:rsidRPr="00AD6D3B">
        <w:rPr>
          <w:rFonts w:ascii="Verdana" w:hAnsi="Verdana" w:cs="Calibri"/>
          <w:sz w:val="20"/>
          <w:szCs w:val="20"/>
        </w:rPr>
        <w:t xml:space="preserve"> и от ролята си на партньор по изпълнението</w:t>
      </w:r>
      <w:r w:rsidR="00D96672" w:rsidRPr="00AD6D3B">
        <w:rPr>
          <w:rFonts w:ascii="Verdana" w:hAnsi="Verdana" w:cs="Calibri"/>
          <w:sz w:val="20"/>
          <w:szCs w:val="20"/>
        </w:rPr>
        <w:t>,</w:t>
      </w:r>
      <w:r w:rsidRPr="00AD6D3B">
        <w:rPr>
          <w:rFonts w:ascii="Verdana" w:hAnsi="Verdana" w:cs="Calibri"/>
          <w:sz w:val="20"/>
          <w:szCs w:val="20"/>
        </w:rPr>
        <w:t xml:space="preserve"> прилагащ бюджетни гаранции при непряко управление по смисъла </w:t>
      </w:r>
      <w:r w:rsidR="00FB5664" w:rsidRPr="00AD6D3B">
        <w:rPr>
          <w:rFonts w:ascii="Verdana" w:hAnsi="Verdana" w:cs="Calibri"/>
          <w:sz w:val="20"/>
          <w:szCs w:val="20"/>
        </w:rPr>
        <w:t xml:space="preserve">и по реда </w:t>
      </w:r>
      <w:r w:rsidRPr="00AD6D3B">
        <w:rPr>
          <w:rFonts w:ascii="Verdana" w:hAnsi="Verdana" w:cs="Calibri"/>
          <w:sz w:val="20"/>
          <w:szCs w:val="20"/>
        </w:rPr>
        <w:t xml:space="preserve">на </w:t>
      </w:r>
      <w:r w:rsidR="00067145" w:rsidRPr="00AD6D3B">
        <w:rPr>
          <w:rFonts w:ascii="Verdana" w:hAnsi="Verdana" w:cs="Calibri"/>
          <w:sz w:val="20"/>
          <w:szCs w:val="20"/>
        </w:rPr>
        <w:t>Финансовия регламент</w:t>
      </w:r>
      <w:r w:rsidR="00215E00" w:rsidRPr="00AD6D3B">
        <w:rPr>
          <w:rFonts w:ascii="Verdana" w:hAnsi="Verdana" w:cs="Calibri"/>
          <w:sz w:val="20"/>
          <w:szCs w:val="20"/>
          <w:vertAlign w:val="superscript"/>
        </w:rPr>
        <w:footnoteReference w:id="3"/>
      </w:r>
      <w:r w:rsidR="00EB6DC1" w:rsidRPr="00AD6D3B">
        <w:rPr>
          <w:rFonts w:ascii="Verdana" w:hAnsi="Verdana" w:cs="Calibri"/>
          <w:sz w:val="20"/>
          <w:szCs w:val="20"/>
        </w:rPr>
        <w:t>.</w:t>
      </w:r>
    </w:p>
    <w:p w14:paraId="0C94F08E" w14:textId="77777777" w:rsidR="00EC5C40" w:rsidRPr="00AD6D3B" w:rsidRDefault="00EC5C40" w:rsidP="00A80374">
      <w:pPr>
        <w:tabs>
          <w:tab w:val="left" w:pos="6586"/>
        </w:tabs>
        <w:spacing w:before="120" w:after="0" w:line="240" w:lineRule="auto"/>
        <w:jc w:val="both"/>
        <w:rPr>
          <w:rFonts w:ascii="Verdana" w:hAnsi="Verdana" w:cs="Calibri"/>
          <w:sz w:val="20"/>
          <w:szCs w:val="20"/>
        </w:rPr>
      </w:pPr>
    </w:p>
    <w:p w14:paraId="628E49F2" w14:textId="25ABBA70" w:rsidR="00827AB8" w:rsidRPr="00AD6D3B" w:rsidRDefault="000C1B56" w:rsidP="001901DD">
      <w:pPr>
        <w:pStyle w:val="ListParagraph"/>
        <w:numPr>
          <w:ilvl w:val="0"/>
          <w:numId w:val="6"/>
        </w:numPr>
        <w:tabs>
          <w:tab w:val="left" w:pos="426"/>
          <w:tab w:val="left" w:pos="6586"/>
        </w:tabs>
        <w:spacing w:before="120" w:after="0" w:line="240" w:lineRule="auto"/>
        <w:ind w:hanging="720"/>
        <w:jc w:val="both"/>
        <w:rPr>
          <w:rFonts w:ascii="Verdana" w:hAnsi="Verdana" w:cs="Calibri"/>
          <w:b/>
          <w:bCs/>
          <w:sz w:val="20"/>
          <w:szCs w:val="20"/>
        </w:rPr>
      </w:pPr>
      <w:r w:rsidRPr="00AD6D3B">
        <w:rPr>
          <w:rFonts w:ascii="Verdana" w:hAnsi="Verdana" w:cs="Calibri"/>
          <w:b/>
          <w:bCs/>
          <w:sz w:val="20"/>
          <w:szCs w:val="20"/>
        </w:rPr>
        <w:t>УСЛОВИЯ ЗА ДОПУСТИМОСТ</w:t>
      </w:r>
    </w:p>
    <w:p w14:paraId="5CB9DA37" w14:textId="77777777" w:rsidR="00827AB8" w:rsidRPr="00AD6D3B" w:rsidRDefault="00827AB8" w:rsidP="00D12490">
      <w:pPr>
        <w:pStyle w:val="ListParagraph"/>
        <w:tabs>
          <w:tab w:val="left" w:pos="720"/>
          <w:tab w:val="left" w:pos="6586"/>
        </w:tabs>
        <w:spacing w:before="120" w:after="0" w:line="240" w:lineRule="auto"/>
        <w:jc w:val="both"/>
        <w:rPr>
          <w:rFonts w:ascii="Verdana" w:hAnsi="Verdana" w:cs="Calibri"/>
          <w:b/>
          <w:bCs/>
          <w:sz w:val="20"/>
          <w:szCs w:val="20"/>
        </w:rPr>
      </w:pPr>
    </w:p>
    <w:p w14:paraId="7C91BC7F" w14:textId="093B3420" w:rsidR="0030076E" w:rsidRPr="00AD6D3B" w:rsidRDefault="00137813" w:rsidP="00137813">
      <w:pPr>
        <w:tabs>
          <w:tab w:val="left" w:pos="6586"/>
        </w:tabs>
        <w:spacing w:before="120" w:after="0" w:line="240" w:lineRule="auto"/>
        <w:jc w:val="both"/>
        <w:rPr>
          <w:rFonts w:ascii="Verdana" w:hAnsi="Verdana" w:cs="Calibri"/>
          <w:b/>
          <w:bCs/>
          <w:sz w:val="20"/>
          <w:szCs w:val="20"/>
        </w:rPr>
      </w:pPr>
      <w:r w:rsidRPr="00AD6D3B">
        <w:rPr>
          <w:rFonts w:ascii="Verdana" w:hAnsi="Verdana" w:cs="Calibri"/>
          <w:b/>
          <w:bCs/>
          <w:sz w:val="20"/>
          <w:szCs w:val="20"/>
        </w:rPr>
        <w:t xml:space="preserve">1.1. </w:t>
      </w:r>
      <w:r w:rsidR="00EF0836" w:rsidRPr="00AD6D3B">
        <w:rPr>
          <w:rFonts w:ascii="Verdana" w:hAnsi="Verdana" w:cs="Calibri"/>
          <w:b/>
          <w:bCs/>
          <w:sz w:val="20"/>
          <w:szCs w:val="20"/>
        </w:rPr>
        <w:t xml:space="preserve">КАНДИДАТЪТ </w:t>
      </w:r>
      <w:r w:rsidR="00D96672" w:rsidRPr="00AD6D3B">
        <w:rPr>
          <w:rFonts w:ascii="Verdana" w:hAnsi="Verdana" w:cs="Calibri"/>
          <w:b/>
          <w:bCs/>
          <w:sz w:val="20"/>
          <w:szCs w:val="20"/>
        </w:rPr>
        <w:t xml:space="preserve">ДА </w:t>
      </w:r>
      <w:r w:rsidR="00EF0836" w:rsidRPr="00AD6D3B">
        <w:rPr>
          <w:rFonts w:ascii="Verdana" w:hAnsi="Verdana" w:cs="Calibri"/>
          <w:b/>
          <w:bCs/>
          <w:sz w:val="20"/>
          <w:szCs w:val="20"/>
        </w:rPr>
        <w:t xml:space="preserve">РАЗПОЛАГА С </w:t>
      </w:r>
      <w:r w:rsidR="00C9400A" w:rsidRPr="00AD6D3B">
        <w:rPr>
          <w:rFonts w:ascii="Verdana" w:hAnsi="Verdana" w:cs="Calibri"/>
          <w:b/>
          <w:bCs/>
          <w:sz w:val="20"/>
          <w:szCs w:val="20"/>
        </w:rPr>
        <w:t>Л</w:t>
      </w:r>
      <w:r w:rsidR="00EF0836" w:rsidRPr="00AD6D3B">
        <w:rPr>
          <w:rFonts w:ascii="Verdana" w:hAnsi="Verdana" w:cs="Calibri"/>
          <w:b/>
          <w:bCs/>
          <w:sz w:val="20"/>
          <w:szCs w:val="20"/>
        </w:rPr>
        <w:t xml:space="preserve">ИЦЕНЗ/РЕГИСТРАЦИЯ, </w:t>
      </w:r>
      <w:r w:rsidR="00C9400A" w:rsidRPr="00AD6D3B">
        <w:rPr>
          <w:rFonts w:ascii="Verdana" w:hAnsi="Verdana" w:cs="Calibri"/>
          <w:b/>
          <w:bCs/>
          <w:sz w:val="20"/>
          <w:szCs w:val="20"/>
        </w:rPr>
        <w:t>предоставя</w:t>
      </w:r>
      <w:r w:rsidR="00434068" w:rsidRPr="00AD6D3B">
        <w:rPr>
          <w:rFonts w:ascii="Verdana" w:hAnsi="Verdana" w:cs="Calibri"/>
          <w:b/>
          <w:bCs/>
          <w:sz w:val="20"/>
          <w:szCs w:val="20"/>
        </w:rPr>
        <w:t>щ</w:t>
      </w:r>
      <w:r w:rsidR="00D96672" w:rsidRPr="00AD6D3B">
        <w:rPr>
          <w:rFonts w:ascii="Verdana" w:hAnsi="Verdana" w:cs="Calibri"/>
          <w:b/>
          <w:bCs/>
          <w:sz w:val="20"/>
          <w:szCs w:val="20"/>
        </w:rPr>
        <w:t>а</w:t>
      </w:r>
      <w:r w:rsidR="00C9400A" w:rsidRPr="00AD6D3B">
        <w:rPr>
          <w:rFonts w:ascii="Verdana" w:hAnsi="Verdana" w:cs="Calibri"/>
          <w:b/>
          <w:bCs/>
          <w:sz w:val="20"/>
          <w:szCs w:val="20"/>
        </w:rPr>
        <w:t xml:space="preserve"> право за осъществяване на съответната дейност</w:t>
      </w:r>
      <w:r w:rsidR="00A24938" w:rsidRPr="00AD6D3B">
        <w:rPr>
          <w:rFonts w:ascii="Verdana" w:hAnsi="Verdana" w:cs="Calibri"/>
          <w:b/>
          <w:bCs/>
          <w:sz w:val="20"/>
          <w:szCs w:val="20"/>
        </w:rPr>
        <w:t xml:space="preserve">: </w:t>
      </w:r>
    </w:p>
    <w:p w14:paraId="5C93FD4B" w14:textId="1A9685B7" w:rsidR="001172B0" w:rsidRPr="00AD6D3B" w:rsidRDefault="001172B0" w:rsidP="001172B0">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Кандидатът е получил право да осъществява съответната дейност по реда на Закона за кредитните институции</w:t>
      </w:r>
      <w:r w:rsidR="00DA05B9" w:rsidRPr="00AD6D3B">
        <w:rPr>
          <w:rFonts w:ascii="Verdana" w:hAnsi="Verdana" w:cs="Calibri"/>
          <w:sz w:val="20"/>
          <w:szCs w:val="20"/>
        </w:rPr>
        <w:t xml:space="preserve"> (ЗКИ)</w:t>
      </w:r>
      <w:r w:rsidRPr="00AD6D3B">
        <w:rPr>
          <w:rFonts w:ascii="Verdana" w:hAnsi="Verdana" w:cs="Calibri"/>
          <w:sz w:val="20"/>
          <w:szCs w:val="20"/>
        </w:rPr>
        <w:t>, както следва:</w:t>
      </w:r>
    </w:p>
    <w:p w14:paraId="1B401EDD" w14:textId="3F4B6A85" w:rsidR="001172B0" w:rsidRPr="00AD6D3B" w:rsidRDefault="001172B0" w:rsidP="001172B0">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 а) има валиден лиценз</w:t>
      </w:r>
      <w:r w:rsidR="00386D76" w:rsidRPr="00AD6D3B">
        <w:rPr>
          <w:rFonts w:ascii="Verdana" w:hAnsi="Verdana" w:cs="Calibri"/>
          <w:sz w:val="20"/>
          <w:szCs w:val="20"/>
        </w:rPr>
        <w:t>, издаден</w:t>
      </w:r>
      <w:r w:rsidRPr="00AD6D3B">
        <w:rPr>
          <w:rFonts w:ascii="Verdana" w:hAnsi="Verdana" w:cs="Calibri"/>
          <w:sz w:val="20"/>
          <w:szCs w:val="20"/>
        </w:rPr>
        <w:t xml:space="preserve"> </w:t>
      </w:r>
      <w:r w:rsidR="00386D76" w:rsidRPr="00AD6D3B">
        <w:rPr>
          <w:rFonts w:ascii="Verdana" w:hAnsi="Verdana" w:cs="Calibri"/>
          <w:sz w:val="20"/>
          <w:szCs w:val="20"/>
        </w:rPr>
        <w:t xml:space="preserve">от БНБ </w:t>
      </w:r>
      <w:r w:rsidRPr="00AD6D3B">
        <w:rPr>
          <w:rFonts w:ascii="Verdana" w:hAnsi="Verdana" w:cs="Calibri"/>
          <w:sz w:val="20"/>
          <w:szCs w:val="20"/>
        </w:rPr>
        <w:t>в съответствие с Глава III,</w:t>
      </w:r>
      <w:r w:rsidR="00386D76" w:rsidRPr="00AD6D3B">
        <w:rPr>
          <w:rFonts w:ascii="Verdana" w:hAnsi="Verdana" w:cs="Calibri"/>
          <w:sz w:val="20"/>
          <w:szCs w:val="20"/>
        </w:rPr>
        <w:t xml:space="preserve"> </w:t>
      </w:r>
      <w:r w:rsidRPr="00AD6D3B">
        <w:rPr>
          <w:rFonts w:ascii="Verdana" w:hAnsi="Verdana" w:cs="Calibri"/>
          <w:sz w:val="20"/>
          <w:szCs w:val="20"/>
        </w:rPr>
        <w:t>раздел I</w:t>
      </w:r>
      <w:r w:rsidR="00386D76" w:rsidRPr="00AD6D3B">
        <w:rPr>
          <w:rFonts w:ascii="Verdana" w:hAnsi="Verdana" w:cs="Calibri"/>
          <w:sz w:val="20"/>
          <w:szCs w:val="20"/>
        </w:rPr>
        <w:t xml:space="preserve"> </w:t>
      </w:r>
      <w:r w:rsidRPr="00AD6D3B">
        <w:rPr>
          <w:rFonts w:ascii="Verdana" w:hAnsi="Verdana" w:cs="Calibri"/>
          <w:sz w:val="20"/>
          <w:szCs w:val="20"/>
        </w:rPr>
        <w:t>от ЗКИ за кредитна институция (банка)</w:t>
      </w:r>
      <w:r w:rsidR="00386D76" w:rsidRPr="00AD6D3B">
        <w:rPr>
          <w:rFonts w:ascii="Verdana" w:hAnsi="Verdana" w:cs="Calibri"/>
          <w:sz w:val="20"/>
          <w:szCs w:val="20"/>
        </w:rPr>
        <w:t xml:space="preserve"> </w:t>
      </w:r>
      <w:r w:rsidRPr="00AD6D3B">
        <w:rPr>
          <w:rFonts w:ascii="Verdana" w:hAnsi="Verdana" w:cs="Calibri"/>
          <w:sz w:val="20"/>
          <w:szCs w:val="20"/>
        </w:rPr>
        <w:t xml:space="preserve">или </w:t>
      </w:r>
      <w:r w:rsidR="00386D76" w:rsidRPr="00AD6D3B">
        <w:rPr>
          <w:rFonts w:ascii="Verdana" w:hAnsi="Verdana" w:cs="Calibri"/>
          <w:sz w:val="20"/>
          <w:szCs w:val="20"/>
        </w:rPr>
        <w:t>съответно</w:t>
      </w:r>
      <w:r w:rsidRPr="00AD6D3B">
        <w:rPr>
          <w:rFonts w:ascii="Verdana" w:hAnsi="Verdana" w:cs="Calibri"/>
          <w:sz w:val="20"/>
          <w:szCs w:val="20"/>
        </w:rPr>
        <w:t xml:space="preserve"> за осъществяване на дейност в Република България чрез кло</w:t>
      </w:r>
      <w:r w:rsidR="001034D4" w:rsidRPr="00AD6D3B">
        <w:rPr>
          <w:rFonts w:ascii="Verdana" w:hAnsi="Verdana" w:cs="Calibri"/>
          <w:sz w:val="20"/>
          <w:szCs w:val="20"/>
        </w:rPr>
        <w:t>н</w:t>
      </w:r>
      <w:r w:rsidRPr="00AD6D3B">
        <w:rPr>
          <w:rFonts w:ascii="Verdana" w:hAnsi="Verdana" w:cs="Calibri"/>
          <w:sz w:val="20"/>
          <w:szCs w:val="20"/>
        </w:rPr>
        <w:t>; или</w:t>
      </w:r>
    </w:p>
    <w:p w14:paraId="05ECBA50" w14:textId="5702D9C3" w:rsidR="001172B0" w:rsidRPr="00AD6D3B" w:rsidRDefault="001172B0" w:rsidP="001172B0">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б) </w:t>
      </w:r>
      <w:r w:rsidR="00386D76" w:rsidRPr="00AD6D3B">
        <w:rPr>
          <w:rFonts w:ascii="Verdana" w:hAnsi="Verdana" w:cs="Calibri"/>
          <w:sz w:val="20"/>
          <w:szCs w:val="20"/>
        </w:rPr>
        <w:t xml:space="preserve">в съответствие с Глава III, раздел II от ЗКИ </w:t>
      </w:r>
      <w:r w:rsidRPr="00AD6D3B">
        <w:rPr>
          <w:rFonts w:ascii="Verdana" w:hAnsi="Verdana" w:cs="Calibri"/>
          <w:sz w:val="20"/>
          <w:szCs w:val="20"/>
        </w:rPr>
        <w:t>има валидно разрешение за извършване на банкова дейност от компетентните органи на държава членка, която предоставя директно или чрез клон услуги на територията на Република България; или</w:t>
      </w:r>
    </w:p>
    <w:p w14:paraId="6CB3807D" w14:textId="02CD26BA" w:rsidR="003173D2" w:rsidRPr="00AD6D3B" w:rsidRDefault="001172B0" w:rsidP="001172B0">
      <w:pPr>
        <w:tabs>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в) </w:t>
      </w:r>
      <w:r w:rsidR="00F20BD4" w:rsidRPr="00AD6D3B">
        <w:rPr>
          <w:rFonts w:ascii="Verdana" w:hAnsi="Verdana" w:cs="Calibri"/>
          <w:sz w:val="20"/>
          <w:szCs w:val="20"/>
        </w:rPr>
        <w:t>разполага с регистрация</w:t>
      </w:r>
      <w:r w:rsidRPr="00AD6D3B">
        <w:rPr>
          <w:rFonts w:ascii="Verdana" w:hAnsi="Verdana" w:cs="Calibri"/>
          <w:sz w:val="20"/>
          <w:szCs w:val="20"/>
        </w:rPr>
        <w:t xml:space="preserve"> за осъществяване на дейност като финансова институция по смисъла на чл. 3а от ЗКИ</w:t>
      </w:r>
      <w:r w:rsidR="00434068" w:rsidRPr="00AD6D3B">
        <w:rPr>
          <w:rFonts w:ascii="Verdana" w:hAnsi="Verdana" w:cs="Calibri"/>
          <w:sz w:val="20"/>
          <w:szCs w:val="20"/>
        </w:rPr>
        <w:t>.</w:t>
      </w:r>
    </w:p>
    <w:p w14:paraId="349B2531" w14:textId="1C4C80C5" w:rsidR="00DC758B" w:rsidRPr="00AD6D3B" w:rsidRDefault="00DC758B" w:rsidP="00827AB8">
      <w:pPr>
        <w:spacing w:before="120" w:after="120"/>
        <w:jc w:val="both"/>
        <w:rPr>
          <w:rFonts w:ascii="Verdana" w:hAnsi="Verdana" w:cs="Calibri"/>
          <w:b/>
          <w:bCs/>
          <w:i/>
          <w:iCs/>
          <w:sz w:val="20"/>
          <w:szCs w:val="20"/>
        </w:rPr>
      </w:pPr>
      <w:r w:rsidRPr="00AD6D3B">
        <w:rPr>
          <w:rFonts w:ascii="Verdana" w:hAnsi="Verdana" w:cs="Calibri"/>
          <w:b/>
          <w:bCs/>
          <w:i/>
          <w:iCs/>
          <w:sz w:val="20"/>
          <w:szCs w:val="20"/>
        </w:rPr>
        <w:t xml:space="preserve">Съответствието с поставеното изискване се доказва </w:t>
      </w:r>
      <w:r w:rsidR="00825C34" w:rsidRPr="00AD6D3B">
        <w:rPr>
          <w:rFonts w:ascii="Verdana" w:hAnsi="Verdana" w:cs="Calibri"/>
          <w:b/>
          <w:bCs/>
          <w:i/>
          <w:iCs/>
          <w:sz w:val="20"/>
          <w:szCs w:val="20"/>
        </w:rPr>
        <w:t xml:space="preserve">чрез </w:t>
      </w:r>
      <w:r w:rsidRPr="00AD6D3B">
        <w:rPr>
          <w:rFonts w:ascii="Verdana" w:hAnsi="Verdana" w:cs="Calibri"/>
          <w:b/>
          <w:bCs/>
          <w:i/>
          <w:iCs/>
          <w:sz w:val="20"/>
          <w:szCs w:val="20"/>
        </w:rPr>
        <w:t xml:space="preserve">посочване </w:t>
      </w:r>
      <w:r w:rsidR="00825C34" w:rsidRPr="00AD6D3B">
        <w:rPr>
          <w:rFonts w:ascii="Verdana" w:hAnsi="Verdana" w:cs="Calibri"/>
          <w:b/>
          <w:bCs/>
          <w:i/>
          <w:iCs/>
          <w:sz w:val="20"/>
          <w:szCs w:val="20"/>
        </w:rPr>
        <w:t xml:space="preserve">в Заявлението за интерес </w:t>
      </w:r>
      <w:r w:rsidRPr="00AD6D3B">
        <w:rPr>
          <w:rFonts w:ascii="Verdana" w:hAnsi="Verdana" w:cs="Calibri"/>
          <w:b/>
          <w:bCs/>
          <w:i/>
          <w:iCs/>
          <w:sz w:val="20"/>
          <w:szCs w:val="20"/>
        </w:rPr>
        <w:t>на</w:t>
      </w:r>
      <w:r w:rsidR="00825C34" w:rsidRPr="00AD6D3B">
        <w:rPr>
          <w:rFonts w:ascii="Verdana" w:hAnsi="Verdana" w:cs="Calibri"/>
          <w:b/>
          <w:bCs/>
          <w:i/>
          <w:iCs/>
          <w:sz w:val="20"/>
          <w:szCs w:val="20"/>
        </w:rPr>
        <w:t xml:space="preserve"> номера и датата на съответния документ по букви „а“-„в“.</w:t>
      </w:r>
    </w:p>
    <w:p w14:paraId="1A9A3283" w14:textId="4293EF03" w:rsidR="00403CE9" w:rsidRPr="00AD6D3B" w:rsidRDefault="00827AB8" w:rsidP="00403CE9">
      <w:pPr>
        <w:tabs>
          <w:tab w:val="left" w:pos="426"/>
          <w:tab w:val="left" w:pos="6586"/>
        </w:tabs>
        <w:spacing w:before="120" w:after="0" w:line="240" w:lineRule="auto"/>
        <w:jc w:val="both"/>
        <w:rPr>
          <w:rFonts w:ascii="Verdana" w:hAnsi="Verdana" w:cs="Calibri"/>
          <w:b/>
          <w:bCs/>
          <w:sz w:val="20"/>
          <w:szCs w:val="20"/>
        </w:rPr>
      </w:pPr>
      <w:r w:rsidRPr="00AD6D3B">
        <w:rPr>
          <w:rFonts w:ascii="Verdana" w:hAnsi="Verdana" w:cs="Calibri"/>
          <w:b/>
          <w:bCs/>
          <w:sz w:val="20"/>
          <w:szCs w:val="20"/>
        </w:rPr>
        <w:t>1.2.</w:t>
      </w:r>
      <w:r w:rsidRPr="00AD6D3B">
        <w:rPr>
          <w:rFonts w:ascii="Verdana" w:hAnsi="Verdana" w:cs="Calibri"/>
          <w:sz w:val="20"/>
          <w:szCs w:val="20"/>
        </w:rPr>
        <w:t xml:space="preserve"> </w:t>
      </w:r>
      <w:r w:rsidR="009D19AE" w:rsidRPr="00AD6D3B">
        <w:rPr>
          <w:rFonts w:ascii="Verdana" w:hAnsi="Verdana" w:cs="Calibri"/>
          <w:b/>
          <w:bCs/>
          <w:sz w:val="20"/>
          <w:szCs w:val="20"/>
        </w:rPr>
        <w:t xml:space="preserve">НА КАНДИДАТА НЕ СА НАЛОЖЕНИ </w:t>
      </w:r>
      <w:r w:rsidR="001C52C5" w:rsidRPr="00AD6D3B">
        <w:rPr>
          <w:rFonts w:ascii="Verdana" w:hAnsi="Verdana" w:cs="Calibri"/>
          <w:b/>
          <w:bCs/>
          <w:sz w:val="20"/>
          <w:szCs w:val="20"/>
        </w:rPr>
        <w:t xml:space="preserve">и действащи </w:t>
      </w:r>
      <w:r w:rsidR="00403CE9" w:rsidRPr="00AD6D3B">
        <w:rPr>
          <w:rFonts w:ascii="Verdana" w:hAnsi="Verdana" w:cs="Calibri"/>
          <w:b/>
          <w:bCs/>
          <w:sz w:val="20"/>
          <w:szCs w:val="20"/>
        </w:rPr>
        <w:t>следните мерки</w:t>
      </w:r>
      <w:r w:rsidR="00061D16" w:rsidRPr="00AD6D3B">
        <w:rPr>
          <w:rFonts w:ascii="Verdana" w:hAnsi="Verdana" w:cs="Calibri"/>
          <w:b/>
          <w:bCs/>
          <w:sz w:val="20"/>
          <w:szCs w:val="20"/>
        </w:rPr>
        <w:t xml:space="preserve"> съответно не се намира в следните </w:t>
      </w:r>
      <w:r w:rsidR="003A0407" w:rsidRPr="00AD6D3B">
        <w:rPr>
          <w:rFonts w:ascii="Verdana" w:hAnsi="Verdana" w:cs="Calibri"/>
          <w:b/>
          <w:bCs/>
          <w:sz w:val="20"/>
          <w:szCs w:val="20"/>
        </w:rPr>
        <w:t>процедури</w:t>
      </w:r>
      <w:r w:rsidR="0001428D" w:rsidRPr="00AD6D3B">
        <w:rPr>
          <w:rFonts w:ascii="Verdana" w:hAnsi="Verdana" w:cs="Calibri"/>
          <w:b/>
          <w:bCs/>
          <w:sz w:val="20"/>
          <w:szCs w:val="20"/>
        </w:rPr>
        <w:t>:</w:t>
      </w:r>
    </w:p>
    <w:p w14:paraId="3120CC4C" w14:textId="01E40DD9" w:rsidR="002324C7" w:rsidRPr="00AD6D3B" w:rsidRDefault="002324C7" w:rsidP="00403CE9">
      <w:pPr>
        <w:tabs>
          <w:tab w:val="left" w:pos="426"/>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1.2.1.</w:t>
      </w:r>
      <w:r w:rsidR="00403CE9" w:rsidRPr="00AD6D3B">
        <w:rPr>
          <w:rFonts w:ascii="Verdana" w:hAnsi="Verdana" w:cs="Calibri"/>
          <w:sz w:val="20"/>
          <w:szCs w:val="20"/>
        </w:rPr>
        <w:t xml:space="preserve"> в случай на кредитни институции</w:t>
      </w:r>
      <w:r w:rsidRPr="00AD6D3B">
        <w:rPr>
          <w:rFonts w:ascii="Verdana" w:hAnsi="Verdana" w:cs="Calibri"/>
          <w:sz w:val="20"/>
          <w:szCs w:val="20"/>
        </w:rPr>
        <w:t>:</w:t>
      </w:r>
    </w:p>
    <w:p w14:paraId="0424531F" w14:textId="4FAEEC1E" w:rsidR="002324C7" w:rsidRPr="00AD6D3B" w:rsidRDefault="002324C7" w:rsidP="00403CE9">
      <w:pPr>
        <w:tabs>
          <w:tab w:val="left" w:pos="426"/>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а.</w:t>
      </w:r>
      <w:r w:rsidR="00403CE9" w:rsidRPr="00AD6D3B">
        <w:rPr>
          <w:rFonts w:ascii="Verdana" w:hAnsi="Verdana" w:cs="Calibri"/>
          <w:sz w:val="20"/>
          <w:szCs w:val="20"/>
        </w:rPr>
        <w:t xml:space="preserve"> – </w:t>
      </w:r>
      <w:r w:rsidRPr="00AD6D3B">
        <w:rPr>
          <w:rFonts w:ascii="Verdana" w:hAnsi="Verdana" w:cs="Calibri"/>
          <w:sz w:val="20"/>
          <w:szCs w:val="20"/>
        </w:rPr>
        <w:t>не са</w:t>
      </w:r>
      <w:r w:rsidR="000357F5" w:rsidRPr="00AD6D3B">
        <w:rPr>
          <w:rFonts w:ascii="Verdana" w:hAnsi="Verdana" w:cs="Calibri"/>
          <w:sz w:val="20"/>
          <w:szCs w:val="20"/>
        </w:rPr>
        <w:t xml:space="preserve"> наложени </w:t>
      </w:r>
      <w:r w:rsidR="0088034C" w:rsidRPr="00AD6D3B">
        <w:rPr>
          <w:rFonts w:ascii="Verdana" w:hAnsi="Verdana" w:cs="Calibri"/>
          <w:sz w:val="20"/>
          <w:szCs w:val="20"/>
        </w:rPr>
        <w:t>оздравителни</w:t>
      </w:r>
      <w:r w:rsidR="003A0407" w:rsidRPr="00AD6D3B">
        <w:rPr>
          <w:rFonts w:ascii="Verdana" w:hAnsi="Verdana" w:cs="Calibri"/>
          <w:sz w:val="20"/>
          <w:szCs w:val="20"/>
        </w:rPr>
        <w:t xml:space="preserve"> мерки</w:t>
      </w:r>
      <w:r w:rsidR="0088034C" w:rsidRPr="00AD6D3B">
        <w:rPr>
          <w:rFonts w:ascii="Verdana" w:hAnsi="Verdana" w:cs="Calibri"/>
          <w:sz w:val="20"/>
          <w:szCs w:val="20"/>
        </w:rPr>
        <w:t xml:space="preserve"> </w:t>
      </w:r>
      <w:r w:rsidRPr="00AD6D3B">
        <w:rPr>
          <w:rFonts w:ascii="Verdana" w:hAnsi="Verdana" w:cs="Calibri"/>
          <w:sz w:val="20"/>
          <w:szCs w:val="20"/>
        </w:rPr>
        <w:t>съответно не са започнати</w:t>
      </w:r>
      <w:r w:rsidR="0088034C" w:rsidRPr="00AD6D3B">
        <w:rPr>
          <w:rFonts w:ascii="Verdana" w:hAnsi="Verdana" w:cs="Calibri"/>
          <w:sz w:val="20"/>
          <w:szCs w:val="20"/>
        </w:rPr>
        <w:t xml:space="preserve"> </w:t>
      </w:r>
      <w:proofErr w:type="spellStart"/>
      <w:r w:rsidR="0088034C" w:rsidRPr="00AD6D3B">
        <w:rPr>
          <w:rFonts w:ascii="Verdana" w:hAnsi="Verdana" w:cs="Calibri"/>
          <w:sz w:val="20"/>
          <w:szCs w:val="20"/>
        </w:rPr>
        <w:t>прекратителни</w:t>
      </w:r>
      <w:proofErr w:type="spellEnd"/>
      <w:r w:rsidR="003A0407" w:rsidRPr="00AD6D3B">
        <w:rPr>
          <w:rFonts w:ascii="Verdana" w:hAnsi="Verdana" w:cs="Calibri"/>
          <w:sz w:val="20"/>
          <w:szCs w:val="20"/>
        </w:rPr>
        <w:t xml:space="preserve"> процедури</w:t>
      </w:r>
      <w:r w:rsidR="0088034C" w:rsidRPr="00AD6D3B">
        <w:rPr>
          <w:rFonts w:ascii="Verdana" w:hAnsi="Verdana" w:cs="Calibri"/>
          <w:sz w:val="20"/>
          <w:szCs w:val="20"/>
        </w:rPr>
        <w:t xml:space="preserve"> </w:t>
      </w:r>
      <w:r w:rsidR="00517789" w:rsidRPr="00AD6D3B">
        <w:rPr>
          <w:rFonts w:ascii="Verdana" w:hAnsi="Verdana" w:cs="Calibri"/>
          <w:sz w:val="20"/>
          <w:szCs w:val="20"/>
        </w:rPr>
        <w:t xml:space="preserve">по </w:t>
      </w:r>
      <w:r w:rsidR="00403CE9" w:rsidRPr="00AD6D3B">
        <w:rPr>
          <w:rFonts w:ascii="Verdana" w:hAnsi="Verdana" w:cs="Calibri"/>
          <w:sz w:val="20"/>
          <w:szCs w:val="20"/>
        </w:rPr>
        <w:t>чл. 133 от ЗКИ</w:t>
      </w:r>
      <w:r w:rsidR="005F71E0" w:rsidRPr="00AD6D3B">
        <w:rPr>
          <w:rFonts w:ascii="Verdana" w:hAnsi="Verdana" w:cs="Calibri"/>
          <w:sz w:val="20"/>
          <w:szCs w:val="20"/>
        </w:rPr>
        <w:t>;</w:t>
      </w:r>
    </w:p>
    <w:p w14:paraId="5CB7BC7D" w14:textId="4C1F2813" w:rsidR="00403CE9" w:rsidRPr="00AD6D3B" w:rsidRDefault="002324C7" w:rsidP="00403CE9">
      <w:pPr>
        <w:tabs>
          <w:tab w:val="left" w:pos="426"/>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б. не е наложена </w:t>
      </w:r>
      <w:r w:rsidR="00271C57" w:rsidRPr="00AD6D3B">
        <w:rPr>
          <w:rFonts w:ascii="Verdana" w:hAnsi="Verdana" w:cs="Calibri"/>
          <w:sz w:val="20"/>
          <w:szCs w:val="20"/>
        </w:rPr>
        <w:t xml:space="preserve">някоя от </w:t>
      </w:r>
      <w:r w:rsidR="00403CE9" w:rsidRPr="00AD6D3B">
        <w:rPr>
          <w:rFonts w:ascii="Verdana" w:hAnsi="Verdana" w:cs="Calibri"/>
          <w:sz w:val="20"/>
          <w:szCs w:val="20"/>
        </w:rPr>
        <w:t xml:space="preserve">следните мерки по </w:t>
      </w:r>
      <w:r w:rsidR="00517789" w:rsidRPr="00AD6D3B">
        <w:rPr>
          <w:rFonts w:ascii="Verdana" w:hAnsi="Verdana" w:cs="Calibri"/>
          <w:sz w:val="20"/>
          <w:szCs w:val="20"/>
        </w:rPr>
        <w:t>чл. 103, ал. 2</w:t>
      </w:r>
      <w:r w:rsidR="00403CE9" w:rsidRPr="00AD6D3B">
        <w:rPr>
          <w:rFonts w:ascii="Verdana" w:hAnsi="Verdana" w:cs="Calibri"/>
          <w:sz w:val="20"/>
          <w:szCs w:val="20"/>
        </w:rPr>
        <w:t xml:space="preserve"> от ЗКИ:</w:t>
      </w:r>
    </w:p>
    <w:p w14:paraId="642972D9" w14:textId="35C43324" w:rsidR="00403CE9" w:rsidRPr="00AD6D3B" w:rsidRDefault="00403CE9" w:rsidP="00403CE9">
      <w:pPr>
        <w:tabs>
          <w:tab w:val="left" w:pos="426"/>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 По </w:t>
      </w:r>
      <w:r w:rsidR="00517789" w:rsidRPr="00AD6D3B">
        <w:rPr>
          <w:rFonts w:ascii="Verdana" w:hAnsi="Verdana" w:cs="Calibri"/>
          <w:sz w:val="20"/>
          <w:szCs w:val="20"/>
        </w:rPr>
        <w:t>т. 9</w:t>
      </w:r>
      <w:r w:rsidRPr="00AD6D3B">
        <w:rPr>
          <w:rFonts w:ascii="Verdana" w:hAnsi="Verdana" w:cs="Calibri"/>
          <w:sz w:val="20"/>
          <w:szCs w:val="20"/>
        </w:rPr>
        <w:t xml:space="preserve"> и</w:t>
      </w:r>
      <w:r w:rsidR="00517789" w:rsidRPr="00AD6D3B">
        <w:rPr>
          <w:rFonts w:ascii="Verdana" w:hAnsi="Verdana" w:cs="Calibri"/>
          <w:sz w:val="20"/>
          <w:szCs w:val="20"/>
        </w:rPr>
        <w:t xml:space="preserve"> т. 10, </w:t>
      </w:r>
      <w:r w:rsidRPr="00AD6D3B">
        <w:rPr>
          <w:rFonts w:ascii="Verdana" w:hAnsi="Verdana" w:cs="Calibri"/>
          <w:sz w:val="20"/>
          <w:szCs w:val="20"/>
        </w:rPr>
        <w:t xml:space="preserve">когато това би засегнало изпълнението на финансовите продукти по настоящата покана; и </w:t>
      </w:r>
    </w:p>
    <w:p w14:paraId="68F33E17" w14:textId="54CBD7DF" w:rsidR="00B82CC0" w:rsidRPr="00AD6D3B" w:rsidRDefault="00403CE9" w:rsidP="00403CE9">
      <w:pPr>
        <w:tabs>
          <w:tab w:val="left" w:pos="426"/>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 По </w:t>
      </w:r>
      <w:r w:rsidR="00517789" w:rsidRPr="00AD6D3B">
        <w:rPr>
          <w:rFonts w:ascii="Verdana" w:hAnsi="Verdana" w:cs="Calibri"/>
          <w:sz w:val="20"/>
          <w:szCs w:val="20"/>
        </w:rPr>
        <w:t>т. 13,</w:t>
      </w:r>
      <w:r w:rsidR="00034988" w:rsidRPr="00AD6D3B">
        <w:rPr>
          <w:rFonts w:ascii="Verdana" w:hAnsi="Verdana" w:cs="Calibri"/>
          <w:sz w:val="20"/>
          <w:szCs w:val="20"/>
        </w:rPr>
        <w:t xml:space="preserve"> </w:t>
      </w:r>
      <w:r w:rsidR="00517789" w:rsidRPr="00AD6D3B">
        <w:rPr>
          <w:rFonts w:ascii="Verdana" w:hAnsi="Verdana" w:cs="Calibri"/>
          <w:sz w:val="20"/>
          <w:szCs w:val="20"/>
        </w:rPr>
        <w:t>т. 24 и т. 25</w:t>
      </w:r>
      <w:r w:rsidR="00B82CC0" w:rsidRPr="00AD6D3B">
        <w:rPr>
          <w:rFonts w:ascii="Verdana" w:hAnsi="Verdana" w:cs="Calibri"/>
          <w:sz w:val="20"/>
          <w:szCs w:val="20"/>
        </w:rPr>
        <w:t>.</w:t>
      </w:r>
    </w:p>
    <w:p w14:paraId="2EE90531" w14:textId="34CF6CEF" w:rsidR="00517789" w:rsidRPr="00AD6D3B" w:rsidRDefault="007B453D" w:rsidP="005C0914">
      <w:pPr>
        <w:tabs>
          <w:tab w:val="left" w:pos="426"/>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1.2.2.</w:t>
      </w:r>
      <w:r w:rsidR="00B82CC0" w:rsidRPr="00AD6D3B">
        <w:rPr>
          <w:rFonts w:ascii="Verdana" w:hAnsi="Verdana" w:cs="Calibri"/>
          <w:sz w:val="20"/>
          <w:szCs w:val="20"/>
        </w:rPr>
        <w:t xml:space="preserve"> в случай на финансови институции -</w:t>
      </w:r>
      <w:r w:rsidR="00517789" w:rsidRPr="00AD6D3B">
        <w:rPr>
          <w:rFonts w:ascii="Verdana" w:hAnsi="Verdana" w:cs="Calibri"/>
          <w:sz w:val="20"/>
          <w:szCs w:val="20"/>
        </w:rPr>
        <w:t xml:space="preserve"> не са констатирани нарушения по чл. 4, ал. 3 и 5 от Наредба 26 на БНБ от 23.04.2009 за финансовите институции, които нарушения не са отстранени.</w:t>
      </w:r>
    </w:p>
    <w:p w14:paraId="35FAA4AB" w14:textId="6251320C" w:rsidR="00550001" w:rsidRPr="00AD6D3B" w:rsidRDefault="00517789" w:rsidP="00315FD1">
      <w:pPr>
        <w:tabs>
          <w:tab w:val="left" w:pos="284"/>
          <w:tab w:val="left" w:pos="6586"/>
        </w:tabs>
        <w:spacing w:before="120" w:after="0" w:line="240" w:lineRule="auto"/>
        <w:jc w:val="both"/>
        <w:rPr>
          <w:rFonts w:ascii="Verdana" w:hAnsi="Verdana" w:cs="Calibri"/>
          <w:b/>
          <w:bCs/>
          <w:i/>
          <w:iCs/>
          <w:sz w:val="20"/>
          <w:szCs w:val="20"/>
        </w:rPr>
      </w:pPr>
      <w:r w:rsidRPr="00AD6D3B">
        <w:rPr>
          <w:rFonts w:ascii="Verdana" w:hAnsi="Verdana" w:cs="Calibri"/>
          <w:b/>
          <w:bCs/>
          <w:i/>
          <w:iCs/>
          <w:sz w:val="20"/>
          <w:szCs w:val="20"/>
        </w:rPr>
        <w:t xml:space="preserve">Съответствието с изискванията по т. </w:t>
      </w:r>
      <w:r w:rsidR="00A70B1C" w:rsidRPr="00AD6D3B">
        <w:rPr>
          <w:rFonts w:ascii="Verdana" w:hAnsi="Verdana" w:cs="Calibri"/>
          <w:b/>
          <w:bCs/>
          <w:i/>
          <w:iCs/>
          <w:sz w:val="20"/>
          <w:szCs w:val="20"/>
        </w:rPr>
        <w:t xml:space="preserve">1.2 към датата на кандидатстване </w:t>
      </w:r>
      <w:r w:rsidRPr="00AD6D3B">
        <w:rPr>
          <w:rFonts w:ascii="Verdana" w:hAnsi="Verdana" w:cs="Calibri"/>
          <w:b/>
          <w:bCs/>
          <w:i/>
          <w:iCs/>
          <w:sz w:val="20"/>
          <w:szCs w:val="20"/>
        </w:rPr>
        <w:t xml:space="preserve">се доказва </w:t>
      </w:r>
      <w:r w:rsidR="00472046" w:rsidRPr="00AD6D3B">
        <w:rPr>
          <w:rFonts w:ascii="Verdana" w:hAnsi="Verdana" w:cs="Calibri"/>
          <w:b/>
          <w:bCs/>
          <w:i/>
          <w:iCs/>
          <w:sz w:val="20"/>
          <w:szCs w:val="20"/>
        </w:rPr>
        <w:t>с деклариране в Заявлението за интерес</w:t>
      </w:r>
      <w:r w:rsidRPr="00AD6D3B">
        <w:rPr>
          <w:rFonts w:ascii="Verdana" w:hAnsi="Verdana" w:cs="Calibri"/>
          <w:b/>
          <w:bCs/>
          <w:i/>
          <w:iCs/>
          <w:sz w:val="20"/>
          <w:szCs w:val="20"/>
        </w:rPr>
        <w:t xml:space="preserve"> </w:t>
      </w:r>
      <w:r w:rsidR="00A70B1C" w:rsidRPr="00AD6D3B">
        <w:rPr>
          <w:rFonts w:ascii="Verdana" w:hAnsi="Verdana" w:cs="Calibri"/>
          <w:b/>
          <w:bCs/>
          <w:i/>
          <w:iCs/>
          <w:sz w:val="20"/>
          <w:szCs w:val="20"/>
        </w:rPr>
        <w:t>и служебна проверка в ТРЮЛНЦ (в случай, че е приложимо)</w:t>
      </w:r>
      <w:r w:rsidR="00E147DD" w:rsidRPr="00AD6D3B">
        <w:rPr>
          <w:rFonts w:ascii="Verdana" w:hAnsi="Verdana" w:cs="Calibri"/>
          <w:b/>
          <w:bCs/>
          <w:i/>
          <w:iCs/>
          <w:sz w:val="20"/>
          <w:szCs w:val="20"/>
        </w:rPr>
        <w:t xml:space="preserve">, съответно - </w:t>
      </w:r>
      <w:r w:rsidR="00A70B1C" w:rsidRPr="00AD6D3B">
        <w:rPr>
          <w:rFonts w:ascii="Verdana" w:hAnsi="Verdana" w:cs="Calibri"/>
          <w:b/>
          <w:bCs/>
          <w:i/>
          <w:iCs/>
          <w:sz w:val="20"/>
          <w:szCs w:val="20"/>
        </w:rPr>
        <w:t xml:space="preserve"> с представяне на </w:t>
      </w:r>
      <w:r w:rsidR="001C52C5" w:rsidRPr="00AD6D3B">
        <w:rPr>
          <w:rFonts w:ascii="Verdana" w:hAnsi="Verdana" w:cs="Calibri"/>
          <w:b/>
          <w:bCs/>
          <w:i/>
          <w:iCs/>
          <w:sz w:val="20"/>
          <w:szCs w:val="20"/>
        </w:rPr>
        <w:t>Декларация към датата на сключване на оперативното споразумение.</w:t>
      </w:r>
    </w:p>
    <w:p w14:paraId="2EFAD0DD" w14:textId="2CF8E06F" w:rsidR="00146B3A" w:rsidRPr="00AD6D3B" w:rsidRDefault="00146B3A" w:rsidP="00137813">
      <w:pPr>
        <w:pStyle w:val="ListParagraph"/>
        <w:numPr>
          <w:ilvl w:val="1"/>
          <w:numId w:val="16"/>
        </w:numPr>
        <w:tabs>
          <w:tab w:val="left" w:pos="284"/>
          <w:tab w:val="left" w:pos="6586"/>
        </w:tabs>
        <w:spacing w:before="120" w:after="0" w:line="240" w:lineRule="auto"/>
        <w:jc w:val="both"/>
        <w:rPr>
          <w:rFonts w:ascii="Verdana" w:hAnsi="Verdana" w:cs="Calibri"/>
          <w:b/>
          <w:bCs/>
          <w:sz w:val="20"/>
          <w:szCs w:val="20"/>
        </w:rPr>
      </w:pPr>
      <w:r w:rsidRPr="00AD6D3B">
        <w:rPr>
          <w:rFonts w:ascii="Verdana" w:hAnsi="Verdana" w:cs="Calibri"/>
          <w:b/>
          <w:bCs/>
          <w:sz w:val="20"/>
          <w:szCs w:val="20"/>
        </w:rPr>
        <w:t>Съвместно заявление за интерес</w:t>
      </w:r>
    </w:p>
    <w:p w14:paraId="6BA11EC2" w14:textId="5FF9EBB2" w:rsidR="00146B3A" w:rsidRPr="00AD6D3B" w:rsidRDefault="0014685A" w:rsidP="005C264D">
      <w:pPr>
        <w:pStyle w:val="ListParagraph"/>
        <w:tabs>
          <w:tab w:val="left" w:pos="6586"/>
        </w:tabs>
        <w:spacing w:before="120" w:after="0" w:line="240" w:lineRule="auto"/>
        <w:ind w:left="0"/>
        <w:jc w:val="both"/>
        <w:rPr>
          <w:rFonts w:ascii="Verdana" w:hAnsi="Verdana" w:cs="Calibri"/>
          <w:sz w:val="20"/>
          <w:szCs w:val="20"/>
        </w:rPr>
      </w:pPr>
      <w:r w:rsidRPr="00AD6D3B">
        <w:rPr>
          <w:rFonts w:ascii="Verdana" w:hAnsi="Verdana" w:cs="Calibri"/>
          <w:sz w:val="20"/>
          <w:szCs w:val="20"/>
        </w:rPr>
        <w:t xml:space="preserve">В случай, че са част </w:t>
      </w:r>
      <w:r w:rsidR="00146B3A" w:rsidRPr="00AD6D3B">
        <w:rPr>
          <w:rFonts w:ascii="Verdana" w:hAnsi="Verdana" w:cs="Calibri"/>
          <w:sz w:val="20"/>
          <w:szCs w:val="20"/>
        </w:rPr>
        <w:t xml:space="preserve">от </w:t>
      </w:r>
      <w:r w:rsidRPr="00AD6D3B">
        <w:rPr>
          <w:rFonts w:ascii="Verdana" w:hAnsi="Verdana" w:cs="Calibri"/>
          <w:sz w:val="20"/>
          <w:szCs w:val="20"/>
        </w:rPr>
        <w:t xml:space="preserve">група лицата </w:t>
      </w:r>
      <w:r w:rsidR="00CF70FC" w:rsidRPr="00AD6D3B">
        <w:rPr>
          <w:rFonts w:ascii="Verdana" w:hAnsi="Verdana" w:cs="Calibri"/>
          <w:sz w:val="20"/>
          <w:szCs w:val="20"/>
        </w:rPr>
        <w:t>по т. 1.1 могат да се обединят чрез подаване на съвместно заявление за интерес.</w:t>
      </w:r>
    </w:p>
    <w:p w14:paraId="11DDFACA" w14:textId="1DC35D89" w:rsidR="00CF70FC" w:rsidRPr="00AD6D3B" w:rsidRDefault="00CF70FC" w:rsidP="005C264D">
      <w:pPr>
        <w:pStyle w:val="ListParagraph"/>
        <w:tabs>
          <w:tab w:val="left" w:pos="6586"/>
        </w:tabs>
        <w:spacing w:before="120" w:after="0" w:line="240" w:lineRule="auto"/>
        <w:ind w:left="0"/>
        <w:jc w:val="both"/>
        <w:rPr>
          <w:rFonts w:ascii="Verdana" w:hAnsi="Verdana" w:cs="Calibri"/>
          <w:sz w:val="20"/>
          <w:szCs w:val="20"/>
        </w:rPr>
      </w:pPr>
      <w:r w:rsidRPr="00AD6D3B">
        <w:rPr>
          <w:rFonts w:ascii="Verdana" w:hAnsi="Verdana" w:cs="Calibri"/>
          <w:sz w:val="20"/>
          <w:szCs w:val="20"/>
        </w:rPr>
        <w:t xml:space="preserve">В </w:t>
      </w:r>
      <w:r w:rsidR="005C264D" w:rsidRPr="00AD6D3B">
        <w:rPr>
          <w:rFonts w:ascii="Verdana" w:hAnsi="Verdana" w:cs="Calibri"/>
          <w:sz w:val="20"/>
          <w:szCs w:val="20"/>
        </w:rPr>
        <w:t xml:space="preserve">съвместното </w:t>
      </w:r>
      <w:r w:rsidRPr="00AD6D3B">
        <w:rPr>
          <w:rFonts w:ascii="Verdana" w:hAnsi="Verdana" w:cs="Calibri"/>
          <w:sz w:val="20"/>
          <w:szCs w:val="20"/>
        </w:rPr>
        <w:t xml:space="preserve">заявление за интерес едно от лицата се определя като </w:t>
      </w:r>
      <w:r w:rsidR="00DF08CA" w:rsidRPr="00AD6D3B">
        <w:rPr>
          <w:rFonts w:ascii="Verdana" w:hAnsi="Verdana" w:cs="Calibri"/>
          <w:sz w:val="20"/>
          <w:szCs w:val="20"/>
        </w:rPr>
        <w:t>водеща</w:t>
      </w:r>
      <w:r w:rsidRPr="00AD6D3B">
        <w:rPr>
          <w:rFonts w:ascii="Verdana" w:hAnsi="Verdana" w:cs="Calibri"/>
          <w:sz w:val="20"/>
          <w:szCs w:val="20"/>
        </w:rPr>
        <w:t xml:space="preserve"> кредитна/</w:t>
      </w:r>
      <w:r w:rsidR="00FA4686" w:rsidRPr="00AD6D3B">
        <w:rPr>
          <w:rFonts w:ascii="Verdana" w:hAnsi="Verdana" w:cs="Calibri"/>
          <w:sz w:val="20"/>
          <w:szCs w:val="20"/>
        </w:rPr>
        <w:t xml:space="preserve"> </w:t>
      </w:r>
      <w:r w:rsidRPr="00AD6D3B">
        <w:rPr>
          <w:rFonts w:ascii="Verdana" w:hAnsi="Verdana" w:cs="Calibri"/>
          <w:sz w:val="20"/>
          <w:szCs w:val="20"/>
        </w:rPr>
        <w:t>финансова институция</w:t>
      </w:r>
      <w:r w:rsidR="00146B3A" w:rsidRPr="00AD6D3B">
        <w:rPr>
          <w:rFonts w:ascii="Verdana" w:hAnsi="Verdana" w:cs="Calibri"/>
          <w:sz w:val="20"/>
          <w:szCs w:val="20"/>
        </w:rPr>
        <w:t xml:space="preserve">. Всяка от </w:t>
      </w:r>
      <w:r w:rsidRPr="00AD6D3B">
        <w:rPr>
          <w:rFonts w:ascii="Verdana" w:hAnsi="Verdana"/>
          <w:sz w:val="20"/>
          <w:szCs w:val="20"/>
        </w:rPr>
        <w:t>участващи</w:t>
      </w:r>
      <w:r w:rsidR="00A476F6" w:rsidRPr="00AD6D3B">
        <w:rPr>
          <w:rFonts w:ascii="Verdana" w:hAnsi="Verdana"/>
          <w:sz w:val="20"/>
          <w:szCs w:val="20"/>
        </w:rPr>
        <w:t>те</w:t>
      </w:r>
      <w:r w:rsidRPr="00AD6D3B">
        <w:rPr>
          <w:rFonts w:ascii="Verdana" w:hAnsi="Verdana"/>
          <w:sz w:val="20"/>
          <w:szCs w:val="20"/>
        </w:rPr>
        <w:t xml:space="preserve"> </w:t>
      </w:r>
      <w:r w:rsidRPr="00AD6D3B">
        <w:rPr>
          <w:rFonts w:ascii="Verdana" w:hAnsi="Verdana" w:cs="Calibri"/>
          <w:sz w:val="20"/>
          <w:szCs w:val="20"/>
        </w:rPr>
        <w:t>кредитни/</w:t>
      </w:r>
      <w:r w:rsidR="00FA4686" w:rsidRPr="00AD6D3B">
        <w:rPr>
          <w:rFonts w:ascii="Verdana" w:hAnsi="Verdana" w:cs="Calibri"/>
          <w:sz w:val="20"/>
          <w:szCs w:val="20"/>
        </w:rPr>
        <w:t xml:space="preserve"> </w:t>
      </w:r>
      <w:r w:rsidRPr="00AD6D3B">
        <w:rPr>
          <w:rFonts w:ascii="Verdana" w:hAnsi="Verdana" w:cs="Calibri"/>
          <w:sz w:val="20"/>
          <w:szCs w:val="20"/>
        </w:rPr>
        <w:t>финансови институции</w:t>
      </w:r>
      <w:r w:rsidR="00146B3A" w:rsidRPr="00AD6D3B">
        <w:rPr>
          <w:rFonts w:ascii="Verdana" w:hAnsi="Verdana" w:cs="Calibri"/>
          <w:sz w:val="20"/>
          <w:szCs w:val="20"/>
        </w:rPr>
        <w:t xml:space="preserve">, попълва </w:t>
      </w:r>
      <w:bookmarkStart w:id="5" w:name="_Hlk174554411"/>
      <w:r w:rsidR="00146B3A" w:rsidRPr="00AD6D3B">
        <w:rPr>
          <w:rFonts w:ascii="Verdana" w:hAnsi="Verdana" w:cs="Calibri"/>
          <w:sz w:val="20"/>
          <w:szCs w:val="20"/>
        </w:rPr>
        <w:t xml:space="preserve">Раздел „Информация за кандидата“ от Заявлението за интерес </w:t>
      </w:r>
      <w:bookmarkEnd w:id="5"/>
      <w:r w:rsidR="00146B3A" w:rsidRPr="00AD6D3B">
        <w:rPr>
          <w:rFonts w:ascii="Verdana" w:hAnsi="Verdana" w:cs="Calibri"/>
          <w:sz w:val="20"/>
          <w:szCs w:val="20"/>
        </w:rPr>
        <w:t>и декларациите по</w:t>
      </w:r>
      <w:r w:rsidR="003E7FFE" w:rsidRPr="00AD6D3B">
        <w:rPr>
          <w:rFonts w:ascii="Verdana" w:hAnsi="Verdana" w:cs="Calibri"/>
          <w:sz w:val="20"/>
          <w:szCs w:val="20"/>
        </w:rPr>
        <w:t xml:space="preserve">сочени в </w:t>
      </w:r>
      <w:r w:rsidR="00146B3A" w:rsidRPr="00AD6D3B">
        <w:rPr>
          <w:rFonts w:ascii="Verdana" w:hAnsi="Verdana" w:cs="Calibri"/>
          <w:sz w:val="20"/>
          <w:szCs w:val="20"/>
        </w:rPr>
        <w:t xml:space="preserve"> </w:t>
      </w:r>
      <w:r w:rsidR="00806E65" w:rsidRPr="00AD6D3B">
        <w:rPr>
          <w:rFonts w:ascii="Verdana" w:hAnsi="Verdana" w:cs="Calibri"/>
          <w:sz w:val="20"/>
          <w:szCs w:val="20"/>
        </w:rPr>
        <w:t xml:space="preserve">Раздел </w:t>
      </w:r>
      <w:r w:rsidR="00806E65" w:rsidRPr="00AD6D3B">
        <w:rPr>
          <w:rFonts w:ascii="Verdana" w:hAnsi="Verdana" w:cs="Calibri"/>
          <w:sz w:val="20"/>
          <w:szCs w:val="20"/>
          <w:lang w:val="en-US"/>
        </w:rPr>
        <w:t>IV</w:t>
      </w:r>
      <w:r w:rsidR="00806E65" w:rsidRPr="00AD6D3B">
        <w:rPr>
          <w:rFonts w:ascii="Verdana" w:hAnsi="Verdana" w:cs="Calibri"/>
          <w:sz w:val="20"/>
          <w:szCs w:val="20"/>
        </w:rPr>
        <w:t>,</w:t>
      </w:r>
      <w:r w:rsidR="00146B3A" w:rsidRPr="00AD6D3B">
        <w:rPr>
          <w:rFonts w:ascii="Verdana" w:hAnsi="Verdana" w:cs="Calibri"/>
          <w:sz w:val="20"/>
          <w:szCs w:val="20"/>
        </w:rPr>
        <w:t xml:space="preserve"> </w:t>
      </w:r>
      <w:r w:rsidR="00806E65" w:rsidRPr="00AD6D3B">
        <w:rPr>
          <w:rFonts w:ascii="Verdana" w:hAnsi="Verdana" w:cs="Calibri"/>
          <w:sz w:val="20"/>
          <w:szCs w:val="20"/>
        </w:rPr>
        <w:t>т. 6</w:t>
      </w:r>
      <w:r w:rsidR="000A4943" w:rsidRPr="00AD6D3B">
        <w:rPr>
          <w:rFonts w:ascii="Verdana" w:hAnsi="Verdana" w:cs="Calibri"/>
          <w:sz w:val="20"/>
          <w:szCs w:val="20"/>
        </w:rPr>
        <w:t>.</w:t>
      </w:r>
    </w:p>
    <w:p w14:paraId="3AE59AA8" w14:textId="2E72BBC4" w:rsidR="005C264D" w:rsidRPr="00AD6D3B" w:rsidRDefault="00D017E0" w:rsidP="00CF70FC">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b/>
          <w:bCs/>
          <w:i/>
          <w:iCs/>
          <w:sz w:val="20"/>
          <w:szCs w:val="20"/>
        </w:rPr>
        <w:t>Всяко от участващите в съвместното заявление лица поотделно следва да отговаря на критериите</w:t>
      </w:r>
      <w:r w:rsidR="0034688B" w:rsidRPr="00AD6D3B">
        <w:rPr>
          <w:rFonts w:ascii="Verdana" w:hAnsi="Verdana" w:cs="Calibri"/>
          <w:b/>
          <w:bCs/>
          <w:i/>
          <w:iCs/>
          <w:sz w:val="20"/>
          <w:szCs w:val="20"/>
        </w:rPr>
        <w:t xml:space="preserve"> за формално съответствие</w:t>
      </w:r>
      <w:r w:rsidRPr="00AD6D3B">
        <w:rPr>
          <w:rFonts w:ascii="Verdana" w:hAnsi="Verdana" w:cs="Calibri"/>
          <w:b/>
          <w:bCs/>
          <w:i/>
          <w:iCs/>
          <w:sz w:val="20"/>
          <w:szCs w:val="20"/>
        </w:rPr>
        <w:t>, заложени в настоящата покана</w:t>
      </w:r>
      <w:r w:rsidRPr="00AD6D3B">
        <w:rPr>
          <w:rFonts w:ascii="Verdana" w:hAnsi="Verdana" w:cs="Calibri"/>
          <w:sz w:val="20"/>
          <w:szCs w:val="20"/>
        </w:rPr>
        <w:t>.</w:t>
      </w:r>
    </w:p>
    <w:p w14:paraId="11264370" w14:textId="21A78353" w:rsidR="00720BE2" w:rsidRPr="00AD6D3B" w:rsidRDefault="00F74B8C" w:rsidP="00CF70FC">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Възможността по настоящата точка </w:t>
      </w:r>
      <w:r w:rsidR="0034688B" w:rsidRPr="00AD6D3B">
        <w:rPr>
          <w:rFonts w:ascii="Verdana" w:hAnsi="Verdana" w:cs="Calibri"/>
          <w:sz w:val="20"/>
          <w:szCs w:val="20"/>
        </w:rPr>
        <w:t>1.3</w:t>
      </w:r>
      <w:r w:rsidRPr="00AD6D3B">
        <w:rPr>
          <w:rFonts w:ascii="Verdana" w:hAnsi="Verdana" w:cs="Calibri"/>
          <w:sz w:val="20"/>
          <w:szCs w:val="20"/>
        </w:rPr>
        <w:t xml:space="preserve"> не ограничава лицата част от група, по тяхна преценка, да подадат самостоятелни заявления за интерес.</w:t>
      </w:r>
      <w:r w:rsidR="00914867" w:rsidRPr="00AD6D3B">
        <w:rPr>
          <w:rFonts w:ascii="Verdana" w:hAnsi="Verdana" w:cs="Calibri"/>
          <w:sz w:val="20"/>
          <w:szCs w:val="20"/>
        </w:rPr>
        <w:t xml:space="preserve"> За избягване на съмнение лицето може да подаде/участва само в едно заявление за интерес.</w:t>
      </w:r>
    </w:p>
    <w:p w14:paraId="5CA219DD" w14:textId="23C317EA" w:rsidR="00F74B8C" w:rsidRPr="00AD6D3B" w:rsidRDefault="00720BE2" w:rsidP="00CF70FC">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В случаите на съвместно заявление за интерес и успешно преминал процес на избор, ББР ще сключи едно споразумение </w:t>
      </w:r>
      <w:r w:rsidR="00A476F6" w:rsidRPr="00AD6D3B">
        <w:rPr>
          <w:rFonts w:ascii="Verdana" w:hAnsi="Verdana" w:cs="Calibri"/>
          <w:sz w:val="20"/>
          <w:szCs w:val="20"/>
        </w:rPr>
        <w:t xml:space="preserve">с </w:t>
      </w:r>
      <w:r w:rsidR="00DF08CA" w:rsidRPr="00AD6D3B">
        <w:rPr>
          <w:rFonts w:ascii="Verdana" w:hAnsi="Verdana" w:cs="Calibri"/>
          <w:sz w:val="20"/>
          <w:szCs w:val="20"/>
        </w:rPr>
        <w:t>водещата кредитна/финансова институция</w:t>
      </w:r>
      <w:r w:rsidR="00A476F6" w:rsidRPr="00AD6D3B">
        <w:rPr>
          <w:rFonts w:ascii="Verdana" w:hAnsi="Verdana" w:cs="Calibri"/>
          <w:sz w:val="20"/>
          <w:szCs w:val="20"/>
        </w:rPr>
        <w:t>, като всяко участващо лице ще се присъедини към споразумението чрез писмено съгласие</w:t>
      </w:r>
      <w:r w:rsidRPr="00AD6D3B">
        <w:rPr>
          <w:rFonts w:ascii="Verdana" w:hAnsi="Verdana" w:cs="Calibri"/>
          <w:sz w:val="20"/>
          <w:szCs w:val="20"/>
        </w:rPr>
        <w:t>. В случай на самостоятелни заявления за интерес и успешно преминал процес на избор с всяко от лицата се сключва отделно оперативно споразумение.</w:t>
      </w:r>
      <w:r w:rsidR="00F74B8C" w:rsidRPr="00AD6D3B">
        <w:rPr>
          <w:rFonts w:ascii="Verdana" w:hAnsi="Verdana" w:cs="Calibri"/>
          <w:sz w:val="20"/>
          <w:szCs w:val="20"/>
        </w:rPr>
        <w:t xml:space="preserve"> </w:t>
      </w:r>
    </w:p>
    <w:p w14:paraId="1BDFD258" w14:textId="77777777" w:rsidR="00CF70FC" w:rsidRPr="00AD6D3B" w:rsidRDefault="00CF70FC" w:rsidP="00CF70FC">
      <w:pPr>
        <w:tabs>
          <w:tab w:val="left" w:pos="284"/>
          <w:tab w:val="left" w:pos="6586"/>
        </w:tabs>
        <w:spacing w:before="120" w:after="0" w:line="240" w:lineRule="auto"/>
        <w:jc w:val="both"/>
        <w:rPr>
          <w:rFonts w:ascii="Verdana" w:hAnsi="Verdana" w:cs="Calibri"/>
          <w:sz w:val="20"/>
          <w:szCs w:val="20"/>
        </w:rPr>
      </w:pPr>
    </w:p>
    <w:p w14:paraId="7B0148C4" w14:textId="7EC480A8" w:rsidR="00550001" w:rsidRPr="00AD6D3B" w:rsidRDefault="0088656C" w:rsidP="00611725">
      <w:pPr>
        <w:pStyle w:val="ListParagraph"/>
        <w:numPr>
          <w:ilvl w:val="0"/>
          <w:numId w:val="16"/>
        </w:numPr>
        <w:tabs>
          <w:tab w:val="left" w:pos="6586"/>
        </w:tabs>
        <w:spacing w:before="120" w:after="0" w:line="240" w:lineRule="auto"/>
        <w:jc w:val="both"/>
        <w:rPr>
          <w:rFonts w:ascii="Verdana" w:hAnsi="Verdana" w:cs="Calibri"/>
          <w:b/>
          <w:bCs/>
          <w:sz w:val="20"/>
          <w:szCs w:val="20"/>
        </w:rPr>
      </w:pPr>
      <w:r w:rsidRPr="00AD6D3B">
        <w:rPr>
          <w:rFonts w:ascii="Verdana" w:hAnsi="Verdana" w:cs="Calibri"/>
          <w:b/>
          <w:bCs/>
          <w:sz w:val="20"/>
          <w:szCs w:val="20"/>
        </w:rPr>
        <w:t xml:space="preserve">ОТСЪСТВИЕ </w:t>
      </w:r>
      <w:r w:rsidR="00A15762" w:rsidRPr="00AD6D3B">
        <w:rPr>
          <w:rFonts w:ascii="Verdana" w:hAnsi="Verdana" w:cs="Calibri"/>
          <w:b/>
          <w:bCs/>
          <w:sz w:val="20"/>
          <w:szCs w:val="20"/>
        </w:rPr>
        <w:t>НА</w:t>
      </w:r>
      <w:r w:rsidR="00A15762" w:rsidRPr="00AD6D3B">
        <w:rPr>
          <w:rFonts w:ascii="Verdana" w:hAnsi="Verdana" w:cs="Calibri"/>
          <w:sz w:val="20"/>
          <w:szCs w:val="20"/>
        </w:rPr>
        <w:t xml:space="preserve"> </w:t>
      </w:r>
      <w:r w:rsidR="00550001" w:rsidRPr="00AD6D3B">
        <w:rPr>
          <w:rFonts w:ascii="Verdana" w:hAnsi="Verdana" w:cs="Calibri"/>
          <w:b/>
          <w:bCs/>
          <w:sz w:val="20"/>
          <w:szCs w:val="20"/>
        </w:rPr>
        <w:t>ОСНОВАНИЯ ЗА ОТСТРАНЯВАНЕ</w:t>
      </w:r>
    </w:p>
    <w:p w14:paraId="0196749A" w14:textId="77777777" w:rsidR="00550001" w:rsidRPr="00AD6D3B" w:rsidRDefault="00550001" w:rsidP="00D12490">
      <w:pPr>
        <w:pStyle w:val="ListParagraph"/>
        <w:tabs>
          <w:tab w:val="left" w:pos="426"/>
          <w:tab w:val="left" w:pos="6586"/>
        </w:tabs>
        <w:spacing w:before="120" w:after="0" w:line="240" w:lineRule="auto"/>
        <w:ind w:left="0"/>
        <w:jc w:val="both"/>
        <w:rPr>
          <w:rFonts w:ascii="Verdana" w:hAnsi="Verdana" w:cs="Calibri"/>
          <w:b/>
          <w:bCs/>
          <w:sz w:val="20"/>
          <w:szCs w:val="20"/>
        </w:rPr>
      </w:pPr>
    </w:p>
    <w:p w14:paraId="413B898A" w14:textId="1C72A04B" w:rsidR="00DC758B" w:rsidRPr="00AD6D3B" w:rsidRDefault="0088656C" w:rsidP="00D12490">
      <w:pPr>
        <w:pStyle w:val="ListParagraph"/>
        <w:tabs>
          <w:tab w:val="left" w:pos="426"/>
          <w:tab w:val="left" w:pos="6586"/>
        </w:tabs>
        <w:spacing w:before="120" w:after="0" w:line="240" w:lineRule="auto"/>
        <w:ind w:left="0"/>
        <w:jc w:val="both"/>
        <w:rPr>
          <w:rFonts w:ascii="Verdana" w:hAnsi="Verdana" w:cs="Calibri"/>
          <w:sz w:val="20"/>
          <w:szCs w:val="20"/>
        </w:rPr>
      </w:pPr>
      <w:r w:rsidRPr="00AD6D3B">
        <w:rPr>
          <w:rFonts w:ascii="Verdana" w:hAnsi="Verdana" w:cs="Calibri"/>
          <w:sz w:val="20"/>
          <w:szCs w:val="20"/>
        </w:rPr>
        <w:t>За да бъдат допустими</w:t>
      </w:r>
      <w:r w:rsidR="00550001" w:rsidRPr="00AD6D3B">
        <w:rPr>
          <w:rFonts w:ascii="Verdana" w:hAnsi="Verdana" w:cs="Calibri"/>
          <w:sz w:val="20"/>
          <w:szCs w:val="20"/>
        </w:rPr>
        <w:t xml:space="preserve"> </w:t>
      </w:r>
      <w:r w:rsidR="00BF23C3" w:rsidRPr="00AD6D3B">
        <w:rPr>
          <w:rFonts w:ascii="Verdana" w:hAnsi="Verdana" w:cs="Calibri"/>
          <w:sz w:val="20"/>
          <w:szCs w:val="20"/>
        </w:rPr>
        <w:t>к</w:t>
      </w:r>
      <w:r w:rsidR="00550001" w:rsidRPr="00AD6D3B">
        <w:rPr>
          <w:rFonts w:ascii="Verdana" w:hAnsi="Verdana" w:cs="Calibri"/>
          <w:sz w:val="20"/>
          <w:szCs w:val="20"/>
        </w:rPr>
        <w:t>андидати</w:t>
      </w:r>
      <w:r w:rsidRPr="00AD6D3B">
        <w:rPr>
          <w:rFonts w:ascii="Verdana" w:hAnsi="Verdana" w:cs="Calibri"/>
          <w:sz w:val="20"/>
          <w:szCs w:val="20"/>
        </w:rPr>
        <w:t xml:space="preserve">те </w:t>
      </w:r>
      <w:r w:rsidR="001350E6" w:rsidRPr="00AD6D3B">
        <w:rPr>
          <w:rFonts w:ascii="Verdana" w:hAnsi="Verdana" w:cs="Calibri"/>
          <w:sz w:val="20"/>
          <w:szCs w:val="20"/>
        </w:rPr>
        <w:t xml:space="preserve">(участващото лице) </w:t>
      </w:r>
      <w:r w:rsidRPr="00AD6D3B">
        <w:rPr>
          <w:rFonts w:ascii="Verdana" w:hAnsi="Verdana" w:cs="Calibri"/>
          <w:sz w:val="20"/>
          <w:szCs w:val="20"/>
        </w:rPr>
        <w:t>не следва да</w:t>
      </w:r>
      <w:r w:rsidR="00550001" w:rsidRPr="00AD6D3B">
        <w:rPr>
          <w:rFonts w:ascii="Verdana" w:hAnsi="Verdana" w:cs="Calibri"/>
          <w:sz w:val="20"/>
          <w:szCs w:val="20"/>
        </w:rPr>
        <w:t xml:space="preserve"> се намират в едно или повече от следните положения:</w:t>
      </w:r>
      <w:r w:rsidR="00517789" w:rsidRPr="00AD6D3B">
        <w:rPr>
          <w:rFonts w:ascii="Verdana" w:hAnsi="Verdana" w:cs="Calibri"/>
          <w:sz w:val="20"/>
          <w:szCs w:val="20"/>
        </w:rPr>
        <w:t xml:space="preserve"> </w:t>
      </w:r>
    </w:p>
    <w:p w14:paraId="2DBA0464" w14:textId="07098073" w:rsidR="005433CC" w:rsidRPr="00AD6D3B" w:rsidRDefault="00827AB8" w:rsidP="00DC758B">
      <w:pPr>
        <w:tabs>
          <w:tab w:val="left" w:pos="6586"/>
        </w:tabs>
        <w:spacing w:before="120" w:after="0" w:line="240" w:lineRule="auto"/>
        <w:jc w:val="both"/>
        <w:rPr>
          <w:rFonts w:ascii="Verdana" w:hAnsi="Verdana" w:cs="Calibri"/>
          <w:sz w:val="20"/>
          <w:szCs w:val="20"/>
        </w:rPr>
      </w:pPr>
      <w:bookmarkStart w:id="6" w:name="_Hlk174356179"/>
      <w:r w:rsidRPr="00AD6D3B">
        <w:rPr>
          <w:rFonts w:ascii="Verdana" w:hAnsi="Verdana" w:cs="Calibri"/>
          <w:b/>
          <w:bCs/>
          <w:sz w:val="20"/>
          <w:szCs w:val="20"/>
        </w:rPr>
        <w:t>2</w:t>
      </w:r>
      <w:r w:rsidR="00DC758B" w:rsidRPr="00AD6D3B">
        <w:rPr>
          <w:rFonts w:ascii="Verdana" w:hAnsi="Verdana" w:cs="Calibri"/>
          <w:b/>
          <w:bCs/>
          <w:sz w:val="20"/>
          <w:szCs w:val="20"/>
        </w:rPr>
        <w:t>.1</w:t>
      </w:r>
      <w:r w:rsidR="00DC758B" w:rsidRPr="00AD6D3B">
        <w:rPr>
          <w:rFonts w:ascii="Verdana" w:hAnsi="Verdana" w:cs="Calibri"/>
          <w:sz w:val="20"/>
          <w:szCs w:val="20"/>
        </w:rPr>
        <w:t xml:space="preserve">. </w:t>
      </w:r>
      <w:r w:rsidR="00315FD1" w:rsidRPr="00AD6D3B">
        <w:rPr>
          <w:rFonts w:ascii="Verdana" w:hAnsi="Verdana" w:cs="Calibri"/>
          <w:sz w:val="20"/>
          <w:szCs w:val="20"/>
        </w:rPr>
        <w:t>О</w:t>
      </w:r>
      <w:r w:rsidR="005433CC" w:rsidRPr="00AD6D3B">
        <w:rPr>
          <w:rFonts w:ascii="Verdana" w:hAnsi="Verdana" w:cs="Calibri"/>
          <w:sz w:val="20"/>
          <w:szCs w:val="20"/>
        </w:rPr>
        <w:t xml:space="preserve">бявени </w:t>
      </w:r>
      <w:r w:rsidR="00315FD1" w:rsidRPr="00AD6D3B">
        <w:rPr>
          <w:rFonts w:ascii="Verdana" w:hAnsi="Verdana" w:cs="Calibri"/>
          <w:sz w:val="20"/>
          <w:szCs w:val="20"/>
        </w:rPr>
        <w:t xml:space="preserve">са </w:t>
      </w:r>
      <w:r w:rsidR="005433CC" w:rsidRPr="00AD6D3B">
        <w:rPr>
          <w:rFonts w:ascii="Verdana" w:hAnsi="Verdana" w:cs="Calibri"/>
          <w:sz w:val="20"/>
          <w:szCs w:val="20"/>
        </w:rPr>
        <w:t>в несъстоятелност или са в производство по несъстоятелност или ликвидация, активите им се управляват от ликвидатор, синдик или съд, когато имат споразумение с кредиторите си, преустановили са стопанската си дейност или се намират в аналогично положение, произтичащо от сходна процедура, предвидена в правото на Съюза или националното право</w:t>
      </w:r>
      <w:r w:rsidR="00723C24" w:rsidRPr="00AD6D3B">
        <w:rPr>
          <w:rFonts w:ascii="Verdana" w:hAnsi="Verdana" w:cs="Calibri"/>
          <w:sz w:val="20"/>
          <w:szCs w:val="20"/>
        </w:rPr>
        <w:t>.</w:t>
      </w:r>
    </w:p>
    <w:p w14:paraId="32D7E427" w14:textId="2F5C1CB4" w:rsidR="00C2085C" w:rsidRPr="00AD6D3B" w:rsidRDefault="00827AB8" w:rsidP="00DC758B">
      <w:pPr>
        <w:tabs>
          <w:tab w:val="left" w:pos="6586"/>
        </w:tabs>
        <w:spacing w:before="120" w:after="0" w:line="240" w:lineRule="auto"/>
        <w:jc w:val="both"/>
        <w:rPr>
          <w:rFonts w:ascii="Verdana" w:hAnsi="Verdana" w:cs="Calibri"/>
          <w:sz w:val="20"/>
          <w:szCs w:val="20"/>
        </w:rPr>
      </w:pPr>
      <w:r w:rsidRPr="00AD6D3B">
        <w:rPr>
          <w:rFonts w:ascii="Verdana" w:hAnsi="Verdana" w:cs="Calibri"/>
          <w:b/>
          <w:bCs/>
          <w:sz w:val="20"/>
          <w:szCs w:val="20"/>
        </w:rPr>
        <w:t>2</w:t>
      </w:r>
      <w:r w:rsidR="00DC758B" w:rsidRPr="00AD6D3B">
        <w:rPr>
          <w:rFonts w:ascii="Verdana" w:hAnsi="Verdana" w:cs="Calibri"/>
          <w:b/>
          <w:bCs/>
          <w:sz w:val="20"/>
          <w:szCs w:val="20"/>
        </w:rPr>
        <w:t>.2.</w:t>
      </w:r>
      <w:r w:rsidR="00DC758B" w:rsidRPr="00AD6D3B">
        <w:rPr>
          <w:rFonts w:ascii="Verdana" w:hAnsi="Verdana" w:cs="Calibri"/>
          <w:sz w:val="20"/>
          <w:szCs w:val="20"/>
        </w:rPr>
        <w:t xml:space="preserve"> </w:t>
      </w:r>
      <w:r w:rsidR="00315FD1" w:rsidRPr="00AD6D3B">
        <w:rPr>
          <w:rFonts w:ascii="Verdana" w:hAnsi="Verdana" w:cs="Calibri"/>
          <w:sz w:val="20"/>
          <w:szCs w:val="20"/>
        </w:rPr>
        <w:t>П</w:t>
      </w:r>
      <w:r w:rsidR="005433CC" w:rsidRPr="00AD6D3B">
        <w:rPr>
          <w:rFonts w:ascii="Verdana" w:hAnsi="Verdana" w:cs="Calibri"/>
          <w:sz w:val="20"/>
          <w:szCs w:val="20"/>
        </w:rPr>
        <w:t>рез последните пет години, с окончателно съдебно решение е установено, че те или лицата, имащи правомощия на представителство, вземане на решения или контрол върху тях са виновни в извършването на:</w:t>
      </w:r>
    </w:p>
    <w:p w14:paraId="4FF64582" w14:textId="0BF22226"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а)</w:t>
      </w:r>
      <w:r w:rsidRPr="00AD6D3B">
        <w:rPr>
          <w:rFonts w:ascii="Verdana" w:eastAsia="Times New Roman" w:hAnsi="Verdana" w:cstheme="minorHAnsi"/>
          <w:sz w:val="20"/>
          <w:szCs w:val="20"/>
        </w:rPr>
        <w:t xml:space="preserve"> измама по смисъла на член 3 от Директива (ЕС) 2017/1371 на Европейския парламент и на Съвета</w:t>
      </w:r>
      <w:r w:rsidR="00BB31AC" w:rsidRPr="00AD6D3B">
        <w:rPr>
          <w:rStyle w:val="FootnoteReference"/>
          <w:rFonts w:ascii="Verdana" w:eastAsia="Times New Roman" w:hAnsi="Verdana" w:cstheme="minorHAnsi"/>
          <w:sz w:val="20"/>
          <w:szCs w:val="20"/>
        </w:rPr>
        <w:footnoteReference w:id="4"/>
      </w:r>
      <w:r w:rsidRPr="00AD6D3B">
        <w:rPr>
          <w:rFonts w:ascii="Verdana" w:eastAsia="Times New Roman" w:hAnsi="Verdana" w:cstheme="minorHAnsi"/>
          <w:sz w:val="20"/>
          <w:szCs w:val="20"/>
        </w:rPr>
        <w:t xml:space="preserve"> и член 1 от Конвенцията за защита на финансовите интереси на Европейските общности, съставена с акта на Съвета от 26 юли 1995 г.;</w:t>
      </w:r>
    </w:p>
    <w:p w14:paraId="35D56D42" w14:textId="180BB48F"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б)</w:t>
      </w:r>
      <w:r w:rsidRPr="00AD6D3B">
        <w:rPr>
          <w:rFonts w:ascii="Verdana" w:eastAsia="Times New Roman" w:hAnsi="Verdana" w:cstheme="minorHAnsi"/>
          <w:sz w:val="20"/>
          <w:szCs w:val="20"/>
        </w:rPr>
        <w:t xml:space="preserve"> корупция съгласно определението в член 4, параграф 2 от Директива (ЕС) 2017/1371 или активна корупция по смисъла на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съставена с акта на Съвета от 26 май 1997 г., или поведение, посочено в член 2, параграф 1 от Рамково решение 2003/568/ПВР на Съвета</w:t>
      </w:r>
      <w:r w:rsidR="00E761B0" w:rsidRPr="00AD6D3B">
        <w:rPr>
          <w:rFonts w:ascii="Verdana" w:hAnsi="Verdana"/>
          <w:sz w:val="20"/>
          <w:szCs w:val="20"/>
        </w:rPr>
        <w:t xml:space="preserve"> </w:t>
      </w:r>
      <w:r w:rsidR="00E761B0" w:rsidRPr="00AD6D3B">
        <w:rPr>
          <w:rFonts w:ascii="Verdana" w:eastAsia="Times New Roman" w:hAnsi="Verdana" w:cstheme="minorHAnsi"/>
          <w:sz w:val="20"/>
          <w:szCs w:val="20"/>
        </w:rPr>
        <w:t>относно борбата с корупцията в частния сектор</w:t>
      </w:r>
      <w:r w:rsidRPr="00AD6D3B">
        <w:rPr>
          <w:rFonts w:ascii="Verdana" w:eastAsia="Times New Roman" w:hAnsi="Verdana" w:cstheme="minorHAnsi"/>
          <w:sz w:val="20"/>
          <w:szCs w:val="20"/>
        </w:rPr>
        <w:t>, или корупция по смисъла на друго приложимо право;</w:t>
      </w:r>
    </w:p>
    <w:p w14:paraId="57CD5F6E" w14:textId="04FD44DF"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в)</w:t>
      </w:r>
      <w:r w:rsidRPr="00AD6D3B">
        <w:rPr>
          <w:rFonts w:ascii="Verdana" w:eastAsia="Times New Roman" w:hAnsi="Verdana" w:cstheme="minorHAnsi"/>
          <w:sz w:val="20"/>
          <w:szCs w:val="20"/>
        </w:rPr>
        <w:t xml:space="preserve"> поведение, свързано с престъпна организация, съгласно посоченото в член 2 от Рамково решение 2008/841/ПВР на Съвета</w:t>
      </w:r>
      <w:r w:rsidR="00E761B0" w:rsidRPr="00AD6D3B">
        <w:rPr>
          <w:rFonts w:ascii="Verdana" w:eastAsia="Times New Roman" w:hAnsi="Verdana" w:cstheme="minorHAnsi"/>
          <w:sz w:val="20"/>
          <w:szCs w:val="20"/>
        </w:rPr>
        <w:t xml:space="preserve"> относно борбата с организираната престъпност</w:t>
      </w:r>
      <w:r w:rsidRPr="00AD6D3B">
        <w:rPr>
          <w:rFonts w:ascii="Verdana" w:eastAsia="Times New Roman" w:hAnsi="Verdana" w:cstheme="minorHAnsi"/>
          <w:sz w:val="20"/>
          <w:szCs w:val="20"/>
        </w:rPr>
        <w:t>;</w:t>
      </w:r>
    </w:p>
    <w:p w14:paraId="7CD2F2B9" w14:textId="79233E22"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г)</w:t>
      </w:r>
      <w:r w:rsidRPr="00AD6D3B">
        <w:rPr>
          <w:rFonts w:ascii="Verdana" w:eastAsia="Times New Roman" w:hAnsi="Verdana" w:cstheme="minorHAnsi"/>
          <w:sz w:val="20"/>
          <w:szCs w:val="20"/>
        </w:rPr>
        <w:t xml:space="preserve"> изпиране на пари или финансиране на тероризъм по смисъла на член 1, параграфи 3, 4 и 5 от Директива (ЕС) 2015/849 на Европейския парламент и на Съвета</w:t>
      </w:r>
      <w:r w:rsidR="006F6320" w:rsidRPr="00AD6D3B">
        <w:rPr>
          <w:rStyle w:val="FootnoteReference"/>
          <w:rFonts w:ascii="Verdana" w:eastAsia="Times New Roman" w:hAnsi="Verdana" w:cstheme="minorHAnsi"/>
          <w:sz w:val="20"/>
          <w:szCs w:val="20"/>
        </w:rPr>
        <w:footnoteReference w:id="5"/>
      </w:r>
      <w:r w:rsidRPr="00AD6D3B">
        <w:rPr>
          <w:rFonts w:ascii="Verdana" w:eastAsia="Times New Roman" w:hAnsi="Verdana" w:cstheme="minorHAnsi"/>
          <w:sz w:val="20"/>
          <w:szCs w:val="20"/>
        </w:rPr>
        <w:t>;</w:t>
      </w:r>
    </w:p>
    <w:p w14:paraId="43B69566" w14:textId="659CE14C"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д)</w:t>
      </w:r>
      <w:r w:rsidRPr="00AD6D3B">
        <w:rPr>
          <w:rFonts w:ascii="Verdana" w:eastAsia="Times New Roman" w:hAnsi="Verdana" w:cstheme="minorHAnsi"/>
          <w:sz w:val="20"/>
          <w:szCs w:val="20"/>
        </w:rPr>
        <w:t xml:space="preserve"> терористични престъпления или престъпления, свързани с терористични дейности, </w:t>
      </w:r>
      <w:r w:rsidR="00485EAA" w:rsidRPr="00AD6D3B">
        <w:rPr>
          <w:rFonts w:ascii="Verdana" w:eastAsia="Times New Roman" w:hAnsi="Verdana" w:cstheme="minorHAnsi"/>
          <w:sz w:val="20"/>
          <w:szCs w:val="20"/>
        </w:rPr>
        <w:t xml:space="preserve">посочени в членове 3-12 от Директива (ЕС) 2017/541 на Европейския парламент и на Съвета, </w:t>
      </w:r>
      <w:r w:rsidRPr="00AD6D3B">
        <w:rPr>
          <w:rFonts w:ascii="Verdana" w:eastAsia="Times New Roman" w:hAnsi="Verdana" w:cstheme="minorHAnsi"/>
          <w:sz w:val="20"/>
          <w:szCs w:val="20"/>
        </w:rPr>
        <w:t>или подбудителство, помагачество или опит за извършване на такива престъпления,</w:t>
      </w:r>
      <w:r w:rsidR="008E62C9" w:rsidRPr="00AD6D3B">
        <w:rPr>
          <w:rFonts w:ascii="Verdana" w:eastAsia="Times New Roman" w:hAnsi="Verdana" w:cstheme="minorHAnsi"/>
          <w:sz w:val="20"/>
          <w:szCs w:val="20"/>
        </w:rPr>
        <w:t xml:space="preserve"> </w:t>
      </w:r>
      <w:bookmarkStart w:id="7" w:name="_Hlk175318558"/>
      <w:r w:rsidR="00485EAA" w:rsidRPr="00AD6D3B">
        <w:rPr>
          <w:rFonts w:ascii="Verdana" w:hAnsi="Verdana"/>
          <w:sz w:val="20"/>
          <w:szCs w:val="20"/>
        </w:rPr>
        <w:t xml:space="preserve">посочени в член 14 от посочената </w:t>
      </w:r>
      <w:r w:rsidR="008E62C9" w:rsidRPr="00AD6D3B">
        <w:rPr>
          <w:rFonts w:ascii="Verdana" w:eastAsia="Times New Roman" w:hAnsi="Verdana" w:cstheme="minorHAnsi"/>
          <w:sz w:val="20"/>
          <w:szCs w:val="20"/>
        </w:rPr>
        <w:t>Директива</w:t>
      </w:r>
      <w:r w:rsidR="00434068" w:rsidRPr="00AD6D3B">
        <w:rPr>
          <w:rFonts w:ascii="Verdana" w:eastAsia="Times New Roman" w:hAnsi="Verdana" w:cstheme="minorHAnsi"/>
          <w:sz w:val="20"/>
          <w:szCs w:val="20"/>
        </w:rPr>
        <w:t>.</w:t>
      </w:r>
      <w:bookmarkEnd w:id="7"/>
    </w:p>
    <w:p w14:paraId="0B876C91" w14:textId="056ED16E"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е)</w:t>
      </w:r>
      <w:r w:rsidRPr="00AD6D3B">
        <w:rPr>
          <w:rFonts w:ascii="Verdana" w:eastAsia="Times New Roman" w:hAnsi="Verdana" w:cstheme="minorHAnsi"/>
          <w:sz w:val="20"/>
          <w:szCs w:val="20"/>
        </w:rPr>
        <w:t xml:space="preserve"> детски труд или други престъпления, свързани с трафик на хора по смисъла на член 2 от Директива 2011/36/ЕС на Европейския парламент и на Съвета</w:t>
      </w:r>
      <w:r w:rsidR="00210737" w:rsidRPr="00AD6D3B">
        <w:rPr>
          <w:rStyle w:val="FootnoteReference"/>
          <w:rFonts w:ascii="Verdana" w:eastAsia="Times New Roman" w:hAnsi="Verdana" w:cstheme="minorHAnsi"/>
          <w:sz w:val="20"/>
          <w:szCs w:val="20"/>
        </w:rPr>
        <w:footnoteReference w:id="6"/>
      </w:r>
      <w:r w:rsidRPr="00AD6D3B">
        <w:rPr>
          <w:rFonts w:ascii="Verdana" w:eastAsia="Times New Roman" w:hAnsi="Verdana" w:cstheme="minorHAnsi"/>
          <w:sz w:val="20"/>
          <w:szCs w:val="20"/>
        </w:rPr>
        <w:t>;</w:t>
      </w:r>
    </w:p>
    <w:p w14:paraId="655CBF94" w14:textId="0B6D39EB" w:rsidR="00B92AD7" w:rsidRPr="00AD6D3B" w:rsidRDefault="00B92AD7"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ж)</w:t>
      </w:r>
      <w:r w:rsidRPr="00AD6D3B">
        <w:rPr>
          <w:rFonts w:ascii="Verdana" w:eastAsia="Times New Roman" w:hAnsi="Verdana" w:cstheme="minorHAnsi"/>
          <w:sz w:val="20"/>
          <w:szCs w:val="20"/>
        </w:rPr>
        <w:t xml:space="preserve"> </w:t>
      </w:r>
      <w:r w:rsidR="009A4300" w:rsidRPr="00AD6D3B">
        <w:rPr>
          <w:rFonts w:ascii="Verdana" w:eastAsia="Times New Roman" w:hAnsi="Verdana" w:cstheme="minorHAnsi"/>
          <w:sz w:val="20"/>
          <w:szCs w:val="20"/>
        </w:rPr>
        <w:t xml:space="preserve">някое от </w:t>
      </w:r>
      <w:r w:rsidRPr="00AD6D3B">
        <w:rPr>
          <w:rFonts w:ascii="Verdana" w:eastAsia="Times New Roman" w:hAnsi="Verdana" w:cstheme="minorHAnsi"/>
          <w:sz w:val="20"/>
          <w:szCs w:val="20"/>
        </w:rPr>
        <w:t>престъплени</w:t>
      </w:r>
      <w:r w:rsidR="009A4300" w:rsidRPr="00AD6D3B">
        <w:rPr>
          <w:rFonts w:ascii="Verdana" w:eastAsia="Times New Roman" w:hAnsi="Verdana" w:cstheme="minorHAnsi"/>
          <w:sz w:val="20"/>
          <w:szCs w:val="20"/>
        </w:rPr>
        <w:t xml:space="preserve">ята </w:t>
      </w:r>
      <w:r w:rsidRPr="00AD6D3B">
        <w:rPr>
          <w:rFonts w:ascii="Verdana" w:eastAsia="Times New Roman" w:hAnsi="Verdana" w:cstheme="minorHAnsi"/>
          <w:sz w:val="20"/>
          <w:szCs w:val="20"/>
        </w:rPr>
        <w:t>по чл. 108а, чл. 159а – 159г, чл. 172, чл. 192а, чл. 194 – 217, чл. 219 – 252, чл. 253 – 260, чл. 301 – 307, чл. 321, 321а и чл. 352 – 353е от Наказателния кодекс.</w:t>
      </w:r>
    </w:p>
    <w:p w14:paraId="4812603C" w14:textId="4E7C0935" w:rsidR="00A72544" w:rsidRPr="00AD6D3B" w:rsidRDefault="00827AB8" w:rsidP="00723C24">
      <w:pPr>
        <w:tabs>
          <w:tab w:val="left" w:pos="1134"/>
        </w:tabs>
        <w:spacing w:after="120" w:line="240" w:lineRule="auto"/>
        <w:ind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2</w:t>
      </w:r>
      <w:r w:rsidR="00B92AD7" w:rsidRPr="00AD6D3B">
        <w:rPr>
          <w:rFonts w:ascii="Verdana" w:eastAsia="Times New Roman" w:hAnsi="Verdana" w:cstheme="minorHAnsi"/>
          <w:b/>
          <w:bCs/>
          <w:sz w:val="20"/>
          <w:szCs w:val="20"/>
        </w:rPr>
        <w:t xml:space="preserve">.3. </w:t>
      </w:r>
      <w:bookmarkStart w:id="8" w:name="_Hlk162965332"/>
      <w:r w:rsidR="0040248C" w:rsidRPr="00AD6D3B">
        <w:rPr>
          <w:rFonts w:ascii="Verdana" w:hAnsi="Verdana" w:cs="Calibri"/>
          <w:sz w:val="20"/>
          <w:szCs w:val="20"/>
        </w:rPr>
        <w:t>П</w:t>
      </w:r>
      <w:r w:rsidR="00957541" w:rsidRPr="00AD6D3B">
        <w:rPr>
          <w:rFonts w:ascii="Verdana" w:hAnsi="Verdana" w:cs="Calibri"/>
          <w:sz w:val="20"/>
          <w:szCs w:val="20"/>
        </w:rPr>
        <w:t xml:space="preserve">рез последните пет години, по отношение на тях или лицата, имащи правомощия на представителство, вземане на решения или контрол върху тях е установено с окончателно съдебно решение или окончателен административен акт, че са виновни в извършването на тежко </w:t>
      </w:r>
      <w:r w:rsidR="004F66EC" w:rsidRPr="00AD6D3B">
        <w:rPr>
          <w:rFonts w:ascii="Verdana" w:hAnsi="Verdana" w:cs="Calibri"/>
          <w:sz w:val="20"/>
          <w:szCs w:val="20"/>
        </w:rPr>
        <w:t xml:space="preserve">служебно </w:t>
      </w:r>
      <w:r w:rsidR="00957541" w:rsidRPr="00AD6D3B">
        <w:rPr>
          <w:rFonts w:ascii="Verdana" w:hAnsi="Verdana" w:cs="Calibri"/>
          <w:sz w:val="20"/>
          <w:szCs w:val="20"/>
        </w:rPr>
        <w:t>нарушение, като са нарушили приложимите законови или подзаконови разпоредби или етични норми на професията, която практикуват, или като са имали неправомерно поведение, отразяващо се върху професионалната им благонадеждност, когато това поведение показва умисъл или груба небрежност, включително, по-конкретно, някое от следните деяния:</w:t>
      </w:r>
    </w:p>
    <w:p w14:paraId="0E97936D" w14:textId="139BE7D8" w:rsidR="0040248C" w:rsidRPr="00AD6D3B" w:rsidRDefault="002659BF" w:rsidP="00B53AC6">
      <w:pPr>
        <w:tabs>
          <w:tab w:val="left" w:pos="1134"/>
        </w:tabs>
        <w:spacing w:after="120" w:line="240" w:lineRule="auto"/>
        <w:ind w:left="709" w:right="15"/>
        <w:jc w:val="both"/>
        <w:rPr>
          <w:rFonts w:ascii="Verdana" w:eastAsia="Times New Roman" w:hAnsi="Verdana" w:cstheme="minorHAnsi"/>
          <w:b/>
          <w:bCs/>
          <w:sz w:val="20"/>
          <w:szCs w:val="20"/>
        </w:rPr>
      </w:pPr>
      <w:r w:rsidRPr="00AD6D3B">
        <w:rPr>
          <w:rFonts w:ascii="Verdana" w:eastAsia="Times New Roman" w:hAnsi="Verdana" w:cstheme="minorHAnsi"/>
          <w:b/>
          <w:bCs/>
          <w:sz w:val="20"/>
          <w:szCs w:val="20"/>
        </w:rPr>
        <w:t xml:space="preserve">а) </w:t>
      </w:r>
      <w:r w:rsidR="0040248C" w:rsidRPr="00AD6D3B">
        <w:rPr>
          <w:rFonts w:ascii="Verdana" w:eastAsia="Times New Roman" w:hAnsi="Verdana" w:cstheme="minorHAnsi"/>
          <w:sz w:val="20"/>
          <w:szCs w:val="20"/>
        </w:rPr>
        <w:t>предоставяне чрез измама или по небрежност на неверни данни при предоставянето на информацията, необходима за проверката за липсата на основания за отстраняване или за изпълнението на критериите за допустимост или подбор, или при изпълнението на правното задължение</w:t>
      </w:r>
      <w:r w:rsidR="00014C13" w:rsidRPr="00AD6D3B">
        <w:rPr>
          <w:rFonts w:ascii="Verdana" w:eastAsia="Times New Roman" w:hAnsi="Verdana" w:cstheme="minorHAnsi"/>
          <w:sz w:val="20"/>
          <w:szCs w:val="20"/>
        </w:rPr>
        <w:t xml:space="preserve"> или договор</w:t>
      </w:r>
      <w:r w:rsidR="0040248C" w:rsidRPr="00AD6D3B">
        <w:rPr>
          <w:rFonts w:ascii="Verdana" w:eastAsia="Times New Roman" w:hAnsi="Verdana" w:cstheme="minorHAnsi"/>
          <w:sz w:val="20"/>
          <w:szCs w:val="20"/>
        </w:rPr>
        <w:t>;</w:t>
      </w:r>
    </w:p>
    <w:p w14:paraId="011F376C" w14:textId="795B4F91" w:rsidR="00A72544" w:rsidRPr="00AD6D3B" w:rsidRDefault="002659BF"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 xml:space="preserve">б) </w:t>
      </w:r>
      <w:r w:rsidR="0040248C" w:rsidRPr="00AD6D3B">
        <w:rPr>
          <w:rFonts w:ascii="Verdana" w:eastAsia="Times New Roman" w:hAnsi="Verdana" w:cstheme="minorHAnsi"/>
          <w:sz w:val="20"/>
          <w:szCs w:val="20"/>
        </w:rPr>
        <w:t>договаряне с други лица или субекти с цел нарушаване на конкуренцията;</w:t>
      </w:r>
    </w:p>
    <w:p w14:paraId="7C6B6872" w14:textId="6362B217" w:rsidR="00A72544" w:rsidRPr="00AD6D3B" w:rsidRDefault="002659BF"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 xml:space="preserve">в) </w:t>
      </w:r>
      <w:r w:rsidR="0040248C" w:rsidRPr="00AD6D3B">
        <w:rPr>
          <w:rFonts w:ascii="Verdana" w:eastAsia="Times New Roman" w:hAnsi="Verdana" w:cstheme="minorHAnsi"/>
          <w:sz w:val="20"/>
          <w:szCs w:val="20"/>
        </w:rPr>
        <w:t>нарушаване на правата върху интелектуална собственост;</w:t>
      </w:r>
    </w:p>
    <w:p w14:paraId="13819D63" w14:textId="2704C15A" w:rsidR="00A72544" w:rsidRPr="00AD6D3B" w:rsidRDefault="002659BF"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 xml:space="preserve">г) </w:t>
      </w:r>
      <w:r w:rsidR="00E5281C" w:rsidRPr="00AD6D3B">
        <w:rPr>
          <w:rFonts w:ascii="Verdana" w:eastAsia="Times New Roman" w:hAnsi="Verdana" w:cstheme="minorHAnsi"/>
          <w:sz w:val="20"/>
          <w:szCs w:val="20"/>
        </w:rPr>
        <w:t xml:space="preserve">упражняване на неправомерно влияние или </w:t>
      </w:r>
      <w:r w:rsidR="0040248C" w:rsidRPr="00AD6D3B">
        <w:rPr>
          <w:rFonts w:ascii="Verdana" w:eastAsia="Times New Roman" w:hAnsi="Verdana" w:cstheme="minorHAnsi"/>
          <w:sz w:val="20"/>
          <w:szCs w:val="20"/>
        </w:rPr>
        <w:t xml:space="preserve">опит за </w:t>
      </w:r>
      <w:r w:rsidR="00E5281C" w:rsidRPr="00AD6D3B">
        <w:rPr>
          <w:rFonts w:ascii="Verdana" w:eastAsia="Times New Roman" w:hAnsi="Verdana" w:cstheme="minorHAnsi"/>
          <w:sz w:val="20"/>
          <w:szCs w:val="20"/>
        </w:rPr>
        <w:t xml:space="preserve">упражняване на неправомерно влияние </w:t>
      </w:r>
      <w:r w:rsidR="0040248C" w:rsidRPr="00AD6D3B">
        <w:rPr>
          <w:rFonts w:ascii="Verdana" w:eastAsia="Times New Roman" w:hAnsi="Verdana" w:cstheme="minorHAnsi"/>
          <w:sz w:val="20"/>
          <w:szCs w:val="20"/>
        </w:rPr>
        <w:t xml:space="preserve">върху процеса на вземане на решения </w:t>
      </w:r>
      <w:r w:rsidR="00E5281C" w:rsidRPr="00AD6D3B">
        <w:rPr>
          <w:rFonts w:ascii="Verdana" w:eastAsia="Times New Roman" w:hAnsi="Verdana" w:cstheme="minorHAnsi"/>
          <w:sz w:val="20"/>
          <w:szCs w:val="20"/>
        </w:rPr>
        <w:t xml:space="preserve">с цел получаване на средства на Съюза благодарение на предимство, </w:t>
      </w:r>
      <w:r w:rsidR="005F6D71" w:rsidRPr="00AD6D3B">
        <w:rPr>
          <w:rFonts w:ascii="Verdana" w:eastAsia="Times New Roman" w:hAnsi="Verdana" w:cstheme="minorHAnsi"/>
          <w:sz w:val="20"/>
          <w:szCs w:val="20"/>
        </w:rPr>
        <w:t>вследствие</w:t>
      </w:r>
      <w:r w:rsidR="00E5281C" w:rsidRPr="00AD6D3B">
        <w:rPr>
          <w:rFonts w:ascii="Verdana" w:eastAsia="Times New Roman" w:hAnsi="Verdana" w:cstheme="minorHAnsi"/>
          <w:sz w:val="20"/>
          <w:szCs w:val="20"/>
        </w:rPr>
        <w:t xml:space="preserve"> на невярно представяне, поради конфликт на интереси, засягащ финансов участник или друго лице по чл. 61, параграф 1 от Финансовия регламент. </w:t>
      </w:r>
    </w:p>
    <w:p w14:paraId="7F8D3E7D" w14:textId="782BACBE" w:rsidR="0040248C" w:rsidRPr="00AD6D3B" w:rsidRDefault="002659BF"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b/>
          <w:bCs/>
          <w:sz w:val="20"/>
          <w:szCs w:val="20"/>
        </w:rPr>
        <w:t xml:space="preserve">д) </w:t>
      </w:r>
      <w:r w:rsidR="0040248C" w:rsidRPr="00AD6D3B">
        <w:rPr>
          <w:rFonts w:ascii="Verdana" w:eastAsia="Times New Roman" w:hAnsi="Verdana" w:cstheme="minorHAnsi"/>
          <w:sz w:val="20"/>
          <w:szCs w:val="20"/>
        </w:rPr>
        <w:t>опит за получаване на поверителна информация, която може да им осигури неправомерни предимства в процедурата за възлагане, предоставяне или присъждане</w:t>
      </w:r>
      <w:r w:rsidR="00442E32" w:rsidRPr="00AD6D3B">
        <w:rPr>
          <w:rFonts w:ascii="Verdana" w:eastAsia="Times New Roman" w:hAnsi="Verdana" w:cstheme="minorHAnsi"/>
          <w:sz w:val="20"/>
          <w:szCs w:val="20"/>
        </w:rPr>
        <w:t>.</w:t>
      </w:r>
    </w:p>
    <w:p w14:paraId="4B044404" w14:textId="035A5762" w:rsidR="00E5281C" w:rsidRPr="00AD6D3B" w:rsidRDefault="00E5281C" w:rsidP="00B53AC6">
      <w:pPr>
        <w:tabs>
          <w:tab w:val="left" w:pos="1134"/>
        </w:tabs>
        <w:spacing w:after="120" w:line="240" w:lineRule="auto"/>
        <w:ind w:left="709" w:right="15"/>
        <w:jc w:val="both"/>
        <w:rPr>
          <w:rFonts w:ascii="Verdana" w:eastAsia="Times New Roman" w:hAnsi="Verdana" w:cstheme="minorHAnsi"/>
          <w:sz w:val="20"/>
          <w:szCs w:val="20"/>
        </w:rPr>
      </w:pPr>
      <w:r w:rsidRPr="00AD6D3B">
        <w:rPr>
          <w:rFonts w:ascii="Verdana" w:eastAsia="Times New Roman" w:hAnsi="Verdana" w:cstheme="minorHAnsi"/>
          <w:sz w:val="20"/>
          <w:szCs w:val="20"/>
        </w:rPr>
        <w:t xml:space="preserve">е) подбуждане на дискриминация, омраза или насилие спрямо група лица или член на група, или подобни действия, които противоречат на ценностите, залегнали в член 2 от ДЕС, на които Съюзът се основава, когато такова нарушение уврежда почтеността на това лице или субект оттам-накърнява или конкретно застрашава да накърни изпълнението на правното задължение. </w:t>
      </w:r>
    </w:p>
    <w:p w14:paraId="10A64626" w14:textId="7576C786" w:rsidR="00957541" w:rsidRPr="00AD6D3B" w:rsidRDefault="00827AB8" w:rsidP="00723C24">
      <w:pPr>
        <w:tabs>
          <w:tab w:val="left" w:pos="1134"/>
        </w:tabs>
        <w:spacing w:after="120" w:line="240" w:lineRule="auto"/>
        <w:ind w:right="15"/>
        <w:jc w:val="both"/>
        <w:rPr>
          <w:rFonts w:ascii="Verdana" w:hAnsi="Verdana" w:cs="Calibri"/>
          <w:sz w:val="20"/>
          <w:szCs w:val="20"/>
        </w:rPr>
      </w:pPr>
      <w:r w:rsidRPr="00AD6D3B">
        <w:rPr>
          <w:rFonts w:ascii="Verdana" w:eastAsia="Times New Roman" w:hAnsi="Verdana" w:cstheme="minorHAnsi"/>
          <w:b/>
          <w:bCs/>
          <w:sz w:val="20"/>
          <w:szCs w:val="20"/>
        </w:rPr>
        <w:t>2</w:t>
      </w:r>
      <w:r w:rsidR="00723C24" w:rsidRPr="00AD6D3B">
        <w:rPr>
          <w:rFonts w:ascii="Verdana" w:eastAsia="Times New Roman" w:hAnsi="Verdana" w:cstheme="minorHAnsi"/>
          <w:b/>
          <w:bCs/>
          <w:sz w:val="20"/>
          <w:szCs w:val="20"/>
        </w:rPr>
        <w:t xml:space="preserve">.4. </w:t>
      </w:r>
      <w:bookmarkEnd w:id="8"/>
      <w:r w:rsidR="00723C24" w:rsidRPr="00AD6D3B">
        <w:rPr>
          <w:rFonts w:ascii="Verdana" w:eastAsia="Times New Roman" w:hAnsi="Verdana" w:cs="Calibri"/>
          <w:sz w:val="20"/>
          <w:szCs w:val="20"/>
        </w:rPr>
        <w:t>П</w:t>
      </w:r>
      <w:r w:rsidR="00957541" w:rsidRPr="00AD6D3B">
        <w:rPr>
          <w:rFonts w:ascii="Verdana" w:eastAsia="Times New Roman" w:hAnsi="Verdana" w:cs="Calibri"/>
          <w:sz w:val="20"/>
          <w:szCs w:val="20"/>
        </w:rPr>
        <w:t xml:space="preserve">рез последните пет години, те или лицата, имащи правомощия на представителство, вземане на решения или контрол върху тях са били обект на окончателно съдебно решение или окончателен административен акт, с който е установено, че има/т задължения за данъци и задължителни осигурителни вноски по смисъла на чл. 162, ал. 2, т. 1 от Данъчно-осигурителния процесуален кодекс и за лихвите по тях към държавата или към общината по седалището на </w:t>
      </w:r>
      <w:r w:rsidR="00244567" w:rsidRPr="00AD6D3B">
        <w:rPr>
          <w:rFonts w:ascii="Verdana" w:eastAsia="Times New Roman" w:hAnsi="Verdana" w:cs="Calibri"/>
          <w:sz w:val="20"/>
          <w:szCs w:val="20"/>
        </w:rPr>
        <w:t xml:space="preserve">ББР </w:t>
      </w:r>
      <w:r w:rsidR="00957541" w:rsidRPr="00AD6D3B">
        <w:rPr>
          <w:rFonts w:ascii="Verdana" w:eastAsia="Times New Roman" w:hAnsi="Verdana" w:cs="Calibri"/>
          <w:sz w:val="20"/>
          <w:szCs w:val="20"/>
        </w:rPr>
        <w:t xml:space="preserve">и на </w:t>
      </w:r>
      <w:r w:rsidR="00741037" w:rsidRPr="00AD6D3B">
        <w:rPr>
          <w:rFonts w:ascii="Verdana" w:eastAsia="Times New Roman" w:hAnsi="Verdana" w:cs="Calibri"/>
          <w:sz w:val="20"/>
          <w:szCs w:val="20"/>
        </w:rPr>
        <w:t>к</w:t>
      </w:r>
      <w:r w:rsidR="00957541" w:rsidRPr="00AD6D3B">
        <w:rPr>
          <w:rFonts w:ascii="Verdana" w:eastAsia="Times New Roman" w:hAnsi="Verdana" w:cs="Calibri"/>
          <w:sz w:val="20"/>
          <w:szCs w:val="20"/>
        </w:rPr>
        <w:t xml:space="preserve">андидата, или аналогични задължения съгласно законодателството на държавата, в която </w:t>
      </w:r>
      <w:r w:rsidR="00741037" w:rsidRPr="00AD6D3B">
        <w:rPr>
          <w:rFonts w:ascii="Verdana" w:hAnsi="Verdana" w:cs="Calibri"/>
          <w:sz w:val="20"/>
          <w:szCs w:val="20"/>
        </w:rPr>
        <w:t>к</w:t>
      </w:r>
      <w:r w:rsidR="00957541" w:rsidRPr="00AD6D3B">
        <w:rPr>
          <w:rFonts w:ascii="Verdana" w:hAnsi="Verdana" w:cs="Calibri"/>
          <w:sz w:val="20"/>
          <w:szCs w:val="20"/>
        </w:rPr>
        <w:t>андидатът е установен</w:t>
      </w:r>
      <w:r w:rsidR="00723C24" w:rsidRPr="00AD6D3B">
        <w:rPr>
          <w:rFonts w:ascii="Verdana" w:hAnsi="Verdana" w:cs="Calibri"/>
          <w:sz w:val="20"/>
          <w:szCs w:val="20"/>
        </w:rPr>
        <w:t>.</w:t>
      </w:r>
    </w:p>
    <w:p w14:paraId="1609D173" w14:textId="659B00B0" w:rsidR="002A32E7" w:rsidRPr="00AD6D3B" w:rsidRDefault="00827AB8" w:rsidP="00723C24">
      <w:pPr>
        <w:tabs>
          <w:tab w:val="left" w:pos="1134"/>
        </w:tabs>
        <w:spacing w:after="120" w:line="240" w:lineRule="auto"/>
        <w:ind w:right="15"/>
        <w:jc w:val="both"/>
        <w:rPr>
          <w:rFonts w:ascii="Verdana" w:hAnsi="Verdana" w:cs="Calibri"/>
          <w:sz w:val="20"/>
          <w:szCs w:val="20"/>
        </w:rPr>
      </w:pPr>
      <w:r w:rsidRPr="00AD6D3B">
        <w:rPr>
          <w:rFonts w:ascii="Verdana" w:hAnsi="Verdana" w:cs="Calibri"/>
          <w:b/>
          <w:bCs/>
          <w:sz w:val="20"/>
          <w:szCs w:val="20"/>
        </w:rPr>
        <w:t>2</w:t>
      </w:r>
      <w:r w:rsidR="00723C24" w:rsidRPr="00AD6D3B">
        <w:rPr>
          <w:rFonts w:ascii="Verdana" w:hAnsi="Verdana" w:cs="Calibri"/>
          <w:b/>
          <w:bCs/>
          <w:sz w:val="20"/>
          <w:szCs w:val="20"/>
        </w:rPr>
        <w:t>.5.</w:t>
      </w:r>
      <w:r w:rsidR="00723C24" w:rsidRPr="00AD6D3B">
        <w:rPr>
          <w:rFonts w:ascii="Verdana" w:hAnsi="Verdana" w:cs="Calibri"/>
          <w:sz w:val="20"/>
          <w:szCs w:val="20"/>
        </w:rPr>
        <w:t xml:space="preserve"> У</w:t>
      </w:r>
      <w:r w:rsidR="00957541" w:rsidRPr="00AD6D3B">
        <w:rPr>
          <w:rFonts w:ascii="Verdana" w:hAnsi="Verdana" w:cs="Calibri"/>
          <w:sz w:val="20"/>
          <w:szCs w:val="20"/>
        </w:rPr>
        <w:t xml:space="preserve">частвали </w:t>
      </w:r>
      <w:r w:rsidR="00723C24" w:rsidRPr="00AD6D3B">
        <w:rPr>
          <w:rFonts w:ascii="Verdana" w:hAnsi="Verdana" w:cs="Calibri"/>
          <w:sz w:val="20"/>
          <w:szCs w:val="20"/>
        </w:rPr>
        <w:t xml:space="preserve">са </w:t>
      </w:r>
      <w:r w:rsidR="00957541" w:rsidRPr="00AD6D3B">
        <w:rPr>
          <w:rFonts w:ascii="Verdana" w:hAnsi="Verdana" w:cs="Calibri"/>
          <w:sz w:val="20"/>
          <w:szCs w:val="20"/>
        </w:rPr>
        <w:t>в подготовката на Документацията, когато това води до нарушаване на</w:t>
      </w:r>
      <w:r w:rsidR="00957541" w:rsidRPr="00AD6D3B">
        <w:rPr>
          <w:rFonts w:ascii="Verdana" w:eastAsia="Times New Roman" w:hAnsi="Verdana" w:cs="Calibri"/>
          <w:sz w:val="20"/>
          <w:szCs w:val="20"/>
        </w:rPr>
        <w:t xml:space="preserve"> принципа на равно третиране, включително до нарушаване на конкуренцията, което не може да бъде поправено по друг начин и не е доказал, че участието му в </w:t>
      </w:r>
      <w:r w:rsidR="00957541" w:rsidRPr="00AD6D3B">
        <w:rPr>
          <w:rFonts w:ascii="Verdana" w:hAnsi="Verdana" w:cs="Calibri"/>
          <w:sz w:val="20"/>
          <w:szCs w:val="20"/>
        </w:rPr>
        <w:t>подготовката на процедурата не нарушава принципа на равно третиране.</w:t>
      </w:r>
    </w:p>
    <w:p w14:paraId="392A8C66" w14:textId="4CB1B456" w:rsidR="00957541" w:rsidRPr="00AD6D3B" w:rsidRDefault="00827AB8" w:rsidP="00723C24">
      <w:pPr>
        <w:tabs>
          <w:tab w:val="left" w:pos="1134"/>
        </w:tabs>
        <w:spacing w:after="120" w:line="240" w:lineRule="auto"/>
        <w:ind w:right="15"/>
        <w:jc w:val="both"/>
        <w:rPr>
          <w:rFonts w:ascii="Verdana" w:hAnsi="Verdana" w:cs="Calibri"/>
          <w:sz w:val="20"/>
          <w:szCs w:val="20"/>
        </w:rPr>
      </w:pPr>
      <w:r w:rsidRPr="00AD6D3B">
        <w:rPr>
          <w:rFonts w:ascii="Verdana" w:hAnsi="Verdana" w:cs="Calibri"/>
          <w:b/>
          <w:bCs/>
          <w:sz w:val="20"/>
          <w:szCs w:val="20"/>
        </w:rPr>
        <w:t>2</w:t>
      </w:r>
      <w:r w:rsidR="00723C24" w:rsidRPr="00AD6D3B">
        <w:rPr>
          <w:rFonts w:ascii="Verdana" w:hAnsi="Verdana" w:cs="Calibri"/>
          <w:b/>
          <w:bCs/>
          <w:sz w:val="20"/>
          <w:szCs w:val="20"/>
        </w:rPr>
        <w:t>.6.</w:t>
      </w:r>
      <w:r w:rsidR="00723C24" w:rsidRPr="00AD6D3B">
        <w:rPr>
          <w:rFonts w:ascii="Verdana" w:hAnsi="Verdana" w:cs="Calibri"/>
          <w:sz w:val="20"/>
          <w:szCs w:val="20"/>
        </w:rPr>
        <w:t xml:space="preserve"> У</w:t>
      </w:r>
      <w:r w:rsidR="00957541" w:rsidRPr="00AD6D3B">
        <w:rPr>
          <w:rFonts w:ascii="Verdana" w:hAnsi="Verdana" w:cs="Calibri"/>
          <w:sz w:val="20"/>
          <w:szCs w:val="20"/>
        </w:rPr>
        <w:t>становено</w:t>
      </w:r>
      <w:r w:rsidR="00723C24" w:rsidRPr="00AD6D3B">
        <w:rPr>
          <w:rFonts w:ascii="Verdana" w:hAnsi="Verdana" w:cs="Calibri"/>
          <w:sz w:val="20"/>
          <w:szCs w:val="20"/>
        </w:rPr>
        <w:t xml:space="preserve"> е</w:t>
      </w:r>
      <w:r w:rsidR="00957541" w:rsidRPr="00AD6D3B">
        <w:rPr>
          <w:rFonts w:ascii="Verdana" w:hAnsi="Verdana" w:cs="Calibri"/>
          <w:sz w:val="20"/>
          <w:szCs w:val="20"/>
        </w:rPr>
        <w:t>, че по процедурата са представили неверни данни при предоставянето</w:t>
      </w:r>
      <w:r w:rsidR="00957541" w:rsidRPr="00AD6D3B">
        <w:rPr>
          <w:rFonts w:ascii="Verdana" w:eastAsia="Times New Roman" w:hAnsi="Verdana" w:cs="Calibri"/>
          <w:sz w:val="20"/>
          <w:szCs w:val="20"/>
        </w:rPr>
        <w:t xml:space="preserve"> на информацията, изисквана като условие за участие в процедурата, или не са </w:t>
      </w:r>
      <w:r w:rsidR="00957541" w:rsidRPr="00AD6D3B">
        <w:rPr>
          <w:rFonts w:ascii="Verdana" w:hAnsi="Verdana" w:cs="Calibri"/>
          <w:sz w:val="20"/>
          <w:szCs w:val="20"/>
        </w:rPr>
        <w:t>предоставил</w:t>
      </w:r>
      <w:r w:rsidR="006052A9" w:rsidRPr="00AD6D3B">
        <w:rPr>
          <w:rFonts w:ascii="Verdana" w:hAnsi="Verdana" w:cs="Calibri"/>
          <w:sz w:val="20"/>
          <w:szCs w:val="20"/>
        </w:rPr>
        <w:t>и</w:t>
      </w:r>
      <w:r w:rsidR="00957541" w:rsidRPr="00AD6D3B">
        <w:rPr>
          <w:rFonts w:ascii="Verdana" w:hAnsi="Verdana" w:cs="Calibri"/>
          <w:sz w:val="20"/>
          <w:szCs w:val="20"/>
        </w:rPr>
        <w:t xml:space="preserve"> тази информация</w:t>
      </w:r>
      <w:r w:rsidR="00723C24" w:rsidRPr="00AD6D3B">
        <w:rPr>
          <w:rFonts w:ascii="Verdana" w:hAnsi="Verdana" w:cs="Calibri"/>
          <w:sz w:val="20"/>
          <w:szCs w:val="20"/>
        </w:rPr>
        <w:t>.</w:t>
      </w:r>
    </w:p>
    <w:p w14:paraId="3058FC7F" w14:textId="14C5AFCB" w:rsidR="00957541" w:rsidRPr="00AD6D3B" w:rsidRDefault="00827AB8" w:rsidP="00723C24">
      <w:pPr>
        <w:tabs>
          <w:tab w:val="left" w:pos="1134"/>
        </w:tabs>
        <w:spacing w:after="120" w:line="240" w:lineRule="auto"/>
        <w:ind w:right="15"/>
        <w:jc w:val="both"/>
        <w:rPr>
          <w:rFonts w:ascii="Verdana" w:hAnsi="Verdana" w:cs="Calibri"/>
          <w:sz w:val="20"/>
          <w:szCs w:val="20"/>
        </w:rPr>
      </w:pPr>
      <w:r w:rsidRPr="00AD6D3B">
        <w:rPr>
          <w:rFonts w:ascii="Verdana" w:hAnsi="Verdana" w:cs="Calibri"/>
          <w:b/>
          <w:bCs/>
          <w:sz w:val="20"/>
          <w:szCs w:val="20"/>
        </w:rPr>
        <w:t>2</w:t>
      </w:r>
      <w:r w:rsidR="00723C24" w:rsidRPr="00AD6D3B">
        <w:rPr>
          <w:rFonts w:ascii="Verdana" w:hAnsi="Verdana" w:cs="Calibri"/>
          <w:b/>
          <w:bCs/>
          <w:sz w:val="20"/>
          <w:szCs w:val="20"/>
        </w:rPr>
        <w:t>.7.</w:t>
      </w:r>
      <w:r w:rsidR="00723C24" w:rsidRPr="00AD6D3B">
        <w:rPr>
          <w:rFonts w:ascii="Verdana" w:hAnsi="Verdana" w:cs="Calibri"/>
          <w:sz w:val="20"/>
          <w:szCs w:val="20"/>
        </w:rPr>
        <w:t xml:space="preserve"> П</w:t>
      </w:r>
      <w:r w:rsidR="00957541" w:rsidRPr="00AD6D3B">
        <w:rPr>
          <w:rFonts w:ascii="Verdana" w:hAnsi="Verdana" w:cs="Calibri"/>
          <w:sz w:val="20"/>
          <w:szCs w:val="20"/>
        </w:rPr>
        <w:t>рез последните пет години, с окончателно съдебно решение или окончателен</w:t>
      </w:r>
      <w:r w:rsidR="00957541" w:rsidRPr="00AD6D3B">
        <w:rPr>
          <w:rFonts w:ascii="Verdana" w:eastAsia="Times New Roman" w:hAnsi="Verdana" w:cs="Calibri"/>
          <w:sz w:val="20"/>
          <w:szCs w:val="20"/>
        </w:rPr>
        <w:t xml:space="preserve"> административен акт е установено, че са или са създали предприятие в друга юрисдикция с намерението да заобиколи данъчни, социални или други правни задължения</w:t>
      </w:r>
      <w:r w:rsidR="0059272C" w:rsidRPr="00AD6D3B">
        <w:rPr>
          <w:rFonts w:ascii="Verdana" w:eastAsia="Times New Roman" w:hAnsi="Verdana" w:cs="Calibri"/>
          <w:sz w:val="20"/>
          <w:szCs w:val="20"/>
        </w:rPr>
        <w:t xml:space="preserve">, включително свързаните с трудовите, заетостта и условията на </w:t>
      </w:r>
      <w:proofErr w:type="spellStart"/>
      <w:r w:rsidR="0059272C" w:rsidRPr="00AD6D3B">
        <w:rPr>
          <w:rFonts w:ascii="Verdana" w:eastAsia="Times New Roman" w:hAnsi="Verdana" w:cs="Calibri"/>
          <w:sz w:val="20"/>
          <w:szCs w:val="20"/>
        </w:rPr>
        <w:t>труд,</w:t>
      </w:r>
      <w:r w:rsidR="00957541" w:rsidRPr="00AD6D3B">
        <w:rPr>
          <w:rFonts w:ascii="Verdana" w:eastAsia="Times New Roman" w:hAnsi="Verdana" w:cs="Calibri"/>
          <w:sz w:val="20"/>
          <w:szCs w:val="20"/>
        </w:rPr>
        <w:t>в</w:t>
      </w:r>
      <w:proofErr w:type="spellEnd"/>
      <w:r w:rsidR="00957541" w:rsidRPr="00AD6D3B">
        <w:rPr>
          <w:rFonts w:ascii="Verdana" w:eastAsia="Times New Roman" w:hAnsi="Verdana" w:cs="Calibri"/>
          <w:sz w:val="20"/>
          <w:szCs w:val="20"/>
        </w:rPr>
        <w:t xml:space="preserve"> юрисдикцията, където се намира неговото седалище, централно </w:t>
      </w:r>
      <w:r w:rsidR="00957541" w:rsidRPr="00AD6D3B">
        <w:rPr>
          <w:rFonts w:ascii="Verdana" w:hAnsi="Verdana" w:cs="Calibri"/>
          <w:sz w:val="20"/>
          <w:szCs w:val="20"/>
        </w:rPr>
        <w:t>управление или основно място на стопанска дейност</w:t>
      </w:r>
      <w:r w:rsidR="00723C24" w:rsidRPr="00AD6D3B">
        <w:rPr>
          <w:rFonts w:ascii="Verdana" w:hAnsi="Verdana" w:cs="Calibri"/>
          <w:sz w:val="20"/>
          <w:szCs w:val="20"/>
        </w:rPr>
        <w:t>.</w:t>
      </w:r>
    </w:p>
    <w:p w14:paraId="35AE9DEC" w14:textId="66CCD307" w:rsidR="00DD3F2E" w:rsidRPr="00AD6D3B" w:rsidRDefault="00827AB8" w:rsidP="00AF38FE">
      <w:pPr>
        <w:tabs>
          <w:tab w:val="left" w:pos="1134"/>
        </w:tabs>
        <w:spacing w:after="120" w:line="240" w:lineRule="auto"/>
        <w:ind w:right="15"/>
        <w:jc w:val="both"/>
        <w:rPr>
          <w:rFonts w:ascii="Verdana" w:hAnsi="Verdana" w:cs="Calibri"/>
          <w:sz w:val="20"/>
          <w:szCs w:val="20"/>
        </w:rPr>
      </w:pPr>
      <w:r w:rsidRPr="00AD6D3B">
        <w:rPr>
          <w:rFonts w:ascii="Verdana" w:hAnsi="Verdana" w:cs="Calibri"/>
          <w:b/>
          <w:bCs/>
          <w:sz w:val="20"/>
          <w:szCs w:val="20"/>
        </w:rPr>
        <w:t>2</w:t>
      </w:r>
      <w:r w:rsidR="00723C24" w:rsidRPr="00AD6D3B">
        <w:rPr>
          <w:rFonts w:ascii="Verdana" w:hAnsi="Verdana" w:cs="Calibri"/>
          <w:b/>
          <w:bCs/>
          <w:sz w:val="20"/>
          <w:szCs w:val="20"/>
        </w:rPr>
        <w:t>.8.</w:t>
      </w:r>
      <w:r w:rsidR="00723C24" w:rsidRPr="00AD6D3B">
        <w:rPr>
          <w:rFonts w:ascii="Verdana" w:hAnsi="Verdana" w:cs="Calibri"/>
          <w:sz w:val="20"/>
          <w:szCs w:val="20"/>
        </w:rPr>
        <w:t xml:space="preserve"> </w:t>
      </w:r>
      <w:r w:rsidR="00957541" w:rsidRPr="00AD6D3B">
        <w:rPr>
          <w:rFonts w:ascii="Verdana" w:hAnsi="Verdana" w:cs="Calibri"/>
          <w:sz w:val="20"/>
          <w:szCs w:val="20"/>
        </w:rPr>
        <w:t>Фигурират в базата данни EDES</w:t>
      </w:r>
      <w:r w:rsidR="00320CB2" w:rsidRPr="00AD6D3B">
        <w:rPr>
          <w:rFonts w:ascii="Verdana" w:hAnsi="Verdana" w:cs="Calibri"/>
          <w:sz w:val="20"/>
          <w:szCs w:val="20"/>
        </w:rPr>
        <w:t xml:space="preserve"> („Списък на лицата или субектите, отстранени от договори, финансирани от бюджета на ЕС, поради тежко професионално нарушение, измама, корупция и други престъпни дейности, значителни недостатъци при спазването на основните им задължения и др.“)</w:t>
      </w:r>
      <w:r w:rsidR="00957541" w:rsidRPr="00AD6D3B">
        <w:rPr>
          <w:rFonts w:ascii="Verdana" w:hAnsi="Verdana" w:cs="Calibri"/>
          <w:sz w:val="20"/>
          <w:szCs w:val="20"/>
        </w:rPr>
        <w:t xml:space="preserve"> на ЕК</w:t>
      </w:r>
      <w:r w:rsidR="002A32E7" w:rsidRPr="00AD6D3B">
        <w:rPr>
          <w:rStyle w:val="FootnoteReference"/>
          <w:rFonts w:ascii="Verdana" w:hAnsi="Verdana" w:cs="Calibri"/>
          <w:sz w:val="20"/>
          <w:szCs w:val="20"/>
        </w:rPr>
        <w:footnoteReference w:id="7"/>
      </w:r>
      <w:r w:rsidR="00442E32" w:rsidRPr="00AD6D3B">
        <w:rPr>
          <w:rFonts w:ascii="Verdana" w:hAnsi="Verdana" w:cs="Calibri"/>
          <w:sz w:val="20"/>
          <w:szCs w:val="20"/>
        </w:rPr>
        <w:t>.</w:t>
      </w:r>
    </w:p>
    <w:p w14:paraId="5F414E02" w14:textId="2200C722" w:rsidR="0059272C" w:rsidRPr="00AD6D3B" w:rsidRDefault="0059272C" w:rsidP="00AF38FE">
      <w:pPr>
        <w:tabs>
          <w:tab w:val="left" w:pos="1134"/>
        </w:tabs>
        <w:spacing w:after="120" w:line="240" w:lineRule="auto"/>
        <w:ind w:right="15"/>
        <w:jc w:val="both"/>
        <w:rPr>
          <w:rFonts w:ascii="Verdana" w:eastAsia="Times New Roman" w:hAnsi="Verdana" w:cstheme="minorHAnsi"/>
          <w:sz w:val="20"/>
          <w:szCs w:val="20"/>
        </w:rPr>
      </w:pPr>
      <w:r w:rsidRPr="00AD6D3B">
        <w:rPr>
          <w:rFonts w:ascii="Verdana" w:hAnsi="Verdana" w:cs="Calibri"/>
          <w:sz w:val="20"/>
          <w:szCs w:val="20"/>
        </w:rPr>
        <w:t xml:space="preserve">2.9. </w:t>
      </w:r>
      <w:r w:rsidRPr="00AD6D3B">
        <w:rPr>
          <w:rFonts w:ascii="Verdana" w:eastAsia="Times New Roman" w:hAnsi="Verdana" w:cstheme="minorHAnsi"/>
          <w:sz w:val="20"/>
          <w:szCs w:val="20"/>
        </w:rPr>
        <w:t>През последните пет години са се противопоставяли умишлено и без надлежна обосновка на разследване, проверка или одит, извършвани от разпоредител с бюджетни кредити или негов представител или одитор, OLAF, Европейска прокуратура или Сметната палата. Приема се, че лицето или субектът се противопоставят на разследване, проверка или одит, когато действат с цел или резултат предотвратяване, възпрепятстване или забавяне на извършването на някоя от дейностите, необходими за провеждането на разследването, проверката или одита. Тези действия включват по-специално отказ да се предостави необходимият достъп до собствените помещения или до други части, използвани за стопански цели, укриване или отказ да се разкрие информация или предоставяне на неверни сведения.</w:t>
      </w:r>
    </w:p>
    <w:bookmarkEnd w:id="6"/>
    <w:p w14:paraId="35CAA49A" w14:textId="1A10CEB4" w:rsidR="00A472F4" w:rsidRPr="00AD6D3B" w:rsidRDefault="00DD3F2E" w:rsidP="00A472F4">
      <w:pPr>
        <w:tabs>
          <w:tab w:val="left" w:pos="1134"/>
          <w:tab w:val="left" w:pos="9639"/>
        </w:tabs>
        <w:spacing w:after="120" w:line="240" w:lineRule="auto"/>
        <w:ind w:right="86"/>
        <w:jc w:val="both"/>
        <w:rPr>
          <w:rFonts w:ascii="Verdana" w:eastAsia="Times New Roman" w:hAnsi="Verdana" w:cs="Calibri"/>
          <w:i/>
          <w:iCs/>
          <w:sz w:val="20"/>
          <w:szCs w:val="20"/>
        </w:rPr>
      </w:pPr>
      <w:r w:rsidRPr="00AD6D3B">
        <w:rPr>
          <w:rFonts w:ascii="Verdana" w:eastAsia="Times New Roman" w:hAnsi="Verdana" w:cs="Calibri"/>
          <w:b/>
          <w:bCs/>
          <w:i/>
          <w:iCs/>
          <w:sz w:val="20"/>
          <w:szCs w:val="20"/>
        </w:rPr>
        <w:t>ВАЖНО!</w:t>
      </w:r>
      <w:r w:rsidR="00657D14" w:rsidRPr="00AD6D3B">
        <w:rPr>
          <w:rFonts w:ascii="Verdana" w:eastAsia="Times New Roman" w:hAnsi="Verdana" w:cs="Calibri"/>
          <w:b/>
          <w:bCs/>
          <w:i/>
          <w:iCs/>
          <w:sz w:val="20"/>
          <w:szCs w:val="20"/>
        </w:rPr>
        <w:t xml:space="preserve"> </w:t>
      </w:r>
      <w:r w:rsidR="00957541" w:rsidRPr="00AD6D3B">
        <w:rPr>
          <w:rFonts w:ascii="Verdana" w:eastAsia="Times New Roman" w:hAnsi="Verdana" w:cs="Calibri"/>
          <w:i/>
          <w:iCs/>
          <w:sz w:val="20"/>
          <w:szCs w:val="20"/>
        </w:rPr>
        <w:t xml:space="preserve">Проверката за наличие на </w:t>
      </w:r>
      <w:r w:rsidR="00657D14" w:rsidRPr="00AD6D3B">
        <w:rPr>
          <w:rFonts w:ascii="Verdana" w:eastAsia="Times New Roman" w:hAnsi="Verdana" w:cs="Calibri"/>
          <w:i/>
          <w:iCs/>
          <w:sz w:val="20"/>
          <w:szCs w:val="20"/>
        </w:rPr>
        <w:t>горе</w:t>
      </w:r>
      <w:r w:rsidR="00957541" w:rsidRPr="00AD6D3B">
        <w:rPr>
          <w:rFonts w:ascii="Verdana" w:eastAsia="Times New Roman" w:hAnsi="Verdana" w:cs="Calibri"/>
          <w:i/>
          <w:iCs/>
          <w:sz w:val="20"/>
          <w:szCs w:val="20"/>
        </w:rPr>
        <w:t>посочените обстоятелства се извършва въз основа на представени</w:t>
      </w:r>
      <w:r w:rsidR="00670005" w:rsidRPr="00AD6D3B">
        <w:rPr>
          <w:rFonts w:ascii="Verdana" w:eastAsia="Times New Roman" w:hAnsi="Verdana" w:cs="Calibri"/>
          <w:i/>
          <w:iCs/>
          <w:sz w:val="20"/>
          <w:szCs w:val="20"/>
        </w:rPr>
        <w:t>те</w:t>
      </w:r>
      <w:r w:rsidR="00957541" w:rsidRPr="00AD6D3B">
        <w:rPr>
          <w:rFonts w:ascii="Verdana" w:eastAsia="Times New Roman" w:hAnsi="Verdana" w:cs="Calibri"/>
          <w:i/>
          <w:iCs/>
          <w:sz w:val="20"/>
          <w:szCs w:val="20"/>
        </w:rPr>
        <w:t xml:space="preserve"> от </w:t>
      </w:r>
      <w:r w:rsidR="001A362F" w:rsidRPr="00AD6D3B">
        <w:rPr>
          <w:rFonts w:ascii="Verdana" w:eastAsia="Times New Roman" w:hAnsi="Verdana" w:cs="Calibri"/>
          <w:i/>
          <w:iCs/>
          <w:sz w:val="20"/>
          <w:szCs w:val="20"/>
        </w:rPr>
        <w:t>к</w:t>
      </w:r>
      <w:r w:rsidR="00957541" w:rsidRPr="00AD6D3B">
        <w:rPr>
          <w:rFonts w:ascii="Verdana" w:eastAsia="Times New Roman" w:hAnsi="Verdana" w:cs="Calibri"/>
          <w:i/>
          <w:iCs/>
          <w:sz w:val="20"/>
          <w:szCs w:val="20"/>
        </w:rPr>
        <w:t xml:space="preserve">андидатите </w:t>
      </w:r>
      <w:r w:rsidR="001A362F" w:rsidRPr="00AD6D3B">
        <w:rPr>
          <w:rFonts w:ascii="Verdana" w:eastAsia="Times New Roman" w:hAnsi="Verdana" w:cs="Calibri"/>
          <w:i/>
          <w:iCs/>
          <w:sz w:val="20"/>
          <w:szCs w:val="20"/>
        </w:rPr>
        <w:t xml:space="preserve"> </w:t>
      </w:r>
      <w:r w:rsidR="00957541" w:rsidRPr="00AD6D3B">
        <w:rPr>
          <w:rFonts w:ascii="Verdana" w:eastAsia="Times New Roman" w:hAnsi="Verdana" w:cs="Calibri"/>
          <w:i/>
          <w:iCs/>
          <w:sz w:val="20"/>
          <w:szCs w:val="20"/>
        </w:rPr>
        <w:t>декларации.</w:t>
      </w:r>
      <w:r w:rsidR="00E8162F" w:rsidRPr="00AD6D3B">
        <w:rPr>
          <w:rFonts w:ascii="Verdana" w:eastAsia="Times New Roman" w:hAnsi="Verdana" w:cs="Calibri"/>
          <w:i/>
          <w:iCs/>
          <w:sz w:val="20"/>
          <w:szCs w:val="20"/>
        </w:rPr>
        <w:t xml:space="preserve"> ББР </w:t>
      </w:r>
      <w:r w:rsidR="00E8162F" w:rsidRPr="00AD6D3B">
        <w:rPr>
          <w:rFonts w:ascii="Verdana" w:eastAsia="Times New Roman" w:hAnsi="Verdana" w:cs="Calibri"/>
          <w:b/>
          <w:bCs/>
          <w:i/>
          <w:iCs/>
          <w:sz w:val="20"/>
          <w:szCs w:val="20"/>
        </w:rPr>
        <w:t>може</w:t>
      </w:r>
      <w:r w:rsidR="00E8162F" w:rsidRPr="00AD6D3B">
        <w:rPr>
          <w:rFonts w:ascii="Verdana" w:eastAsia="Times New Roman" w:hAnsi="Verdana" w:cs="Calibri"/>
          <w:i/>
          <w:iCs/>
          <w:sz w:val="20"/>
          <w:szCs w:val="20"/>
        </w:rPr>
        <w:t xml:space="preserve"> да изиска </w:t>
      </w:r>
      <w:r w:rsidR="00957541" w:rsidRPr="00AD6D3B">
        <w:rPr>
          <w:rFonts w:ascii="Verdana" w:eastAsia="Times New Roman" w:hAnsi="Verdana" w:cs="Calibri"/>
          <w:i/>
          <w:iCs/>
          <w:sz w:val="20"/>
          <w:szCs w:val="20"/>
        </w:rPr>
        <w:t>подкрепящите документи по чл. 13</w:t>
      </w:r>
      <w:r w:rsidR="00270A82" w:rsidRPr="00AD6D3B">
        <w:rPr>
          <w:rFonts w:ascii="Verdana" w:eastAsia="Times New Roman" w:hAnsi="Verdana" w:cs="Calibri"/>
          <w:i/>
          <w:iCs/>
          <w:sz w:val="20"/>
          <w:szCs w:val="20"/>
        </w:rPr>
        <w:t>9</w:t>
      </w:r>
      <w:r w:rsidR="00957541" w:rsidRPr="00AD6D3B">
        <w:rPr>
          <w:rFonts w:ascii="Verdana" w:eastAsia="Times New Roman" w:hAnsi="Verdana" w:cs="Calibri"/>
          <w:i/>
          <w:iCs/>
          <w:sz w:val="20"/>
          <w:szCs w:val="20"/>
        </w:rPr>
        <w:t xml:space="preserve">, </w:t>
      </w:r>
      <w:proofErr w:type="spellStart"/>
      <w:r w:rsidR="00957541" w:rsidRPr="00AD6D3B">
        <w:rPr>
          <w:rFonts w:ascii="Verdana" w:eastAsia="Times New Roman" w:hAnsi="Verdana" w:cs="Calibri"/>
          <w:i/>
          <w:iCs/>
          <w:sz w:val="20"/>
          <w:szCs w:val="20"/>
        </w:rPr>
        <w:t>пар</w:t>
      </w:r>
      <w:proofErr w:type="spellEnd"/>
      <w:r w:rsidR="00957541" w:rsidRPr="00AD6D3B">
        <w:rPr>
          <w:rFonts w:ascii="Verdana" w:eastAsia="Times New Roman" w:hAnsi="Verdana" w:cs="Calibri"/>
          <w:i/>
          <w:iCs/>
          <w:sz w:val="20"/>
          <w:szCs w:val="20"/>
        </w:rPr>
        <w:t xml:space="preserve">. 3 от Финансовия регламент в случаите, когато служебно или в рамките на </w:t>
      </w:r>
      <w:r w:rsidR="00E67EF0" w:rsidRPr="00AD6D3B">
        <w:rPr>
          <w:rFonts w:ascii="Verdana" w:eastAsia="Times New Roman" w:hAnsi="Verdana" w:cs="Calibri"/>
          <w:i/>
          <w:iCs/>
          <w:sz w:val="20"/>
          <w:szCs w:val="20"/>
        </w:rPr>
        <w:t>изследване и</w:t>
      </w:r>
      <w:r w:rsidR="00913C87" w:rsidRPr="00AD6D3B">
        <w:rPr>
          <w:rFonts w:ascii="Verdana" w:eastAsia="Times New Roman" w:hAnsi="Verdana" w:cs="Calibri"/>
          <w:i/>
          <w:iCs/>
          <w:sz w:val="20"/>
          <w:szCs w:val="20"/>
        </w:rPr>
        <w:t xml:space="preserve"> </w:t>
      </w:r>
      <w:r w:rsidR="001A362F" w:rsidRPr="00AD6D3B">
        <w:rPr>
          <w:rFonts w:ascii="Verdana" w:eastAsia="Times New Roman" w:hAnsi="Verdana" w:cs="Calibri"/>
          <w:i/>
          <w:iCs/>
          <w:sz w:val="20"/>
          <w:szCs w:val="20"/>
        </w:rPr>
        <w:t>анализ („</w:t>
      </w:r>
      <w:r w:rsidR="00957541" w:rsidRPr="00AD6D3B">
        <w:rPr>
          <w:rFonts w:ascii="Verdana" w:eastAsia="Times New Roman" w:hAnsi="Verdana" w:cs="Calibri"/>
          <w:i/>
          <w:iCs/>
          <w:sz w:val="20"/>
          <w:szCs w:val="20"/>
          <w:lang w:val="en-US"/>
        </w:rPr>
        <w:t>due</w:t>
      </w:r>
      <w:r w:rsidR="00957541" w:rsidRPr="00AD6D3B">
        <w:rPr>
          <w:rFonts w:ascii="Verdana" w:eastAsia="Times New Roman" w:hAnsi="Verdana" w:cs="Calibri"/>
          <w:i/>
          <w:iCs/>
          <w:sz w:val="20"/>
          <w:szCs w:val="20"/>
        </w:rPr>
        <w:t xml:space="preserve"> </w:t>
      </w:r>
      <w:r w:rsidR="00957541" w:rsidRPr="00AD6D3B">
        <w:rPr>
          <w:rFonts w:ascii="Verdana" w:eastAsia="Times New Roman" w:hAnsi="Verdana" w:cs="Calibri"/>
          <w:i/>
          <w:iCs/>
          <w:sz w:val="20"/>
          <w:szCs w:val="20"/>
          <w:lang w:val="en-US"/>
        </w:rPr>
        <w:t>diligence</w:t>
      </w:r>
      <w:r w:rsidR="001A362F" w:rsidRPr="00AD6D3B">
        <w:rPr>
          <w:rFonts w:ascii="Verdana" w:eastAsia="Times New Roman" w:hAnsi="Verdana" w:cs="Calibri"/>
          <w:i/>
          <w:iCs/>
          <w:sz w:val="20"/>
          <w:szCs w:val="20"/>
        </w:rPr>
        <w:t>“)</w:t>
      </w:r>
      <w:r w:rsidR="00957541" w:rsidRPr="00AD6D3B">
        <w:rPr>
          <w:rFonts w:ascii="Verdana" w:eastAsia="Times New Roman" w:hAnsi="Verdana" w:cs="Calibri"/>
          <w:i/>
          <w:iCs/>
          <w:sz w:val="20"/>
          <w:szCs w:val="20"/>
        </w:rPr>
        <w:t xml:space="preserve"> </w:t>
      </w:r>
      <w:r w:rsidR="00C82DAD" w:rsidRPr="00AD6D3B">
        <w:rPr>
          <w:rFonts w:ascii="Verdana" w:eastAsia="Times New Roman" w:hAnsi="Verdana" w:cs="Calibri"/>
          <w:i/>
          <w:iCs/>
          <w:sz w:val="20"/>
          <w:szCs w:val="20"/>
        </w:rPr>
        <w:t xml:space="preserve">се </w:t>
      </w:r>
      <w:r w:rsidR="00957541" w:rsidRPr="00AD6D3B">
        <w:rPr>
          <w:rFonts w:ascii="Verdana" w:eastAsia="Times New Roman" w:hAnsi="Verdana" w:cs="Calibri"/>
          <w:i/>
          <w:iCs/>
          <w:sz w:val="20"/>
          <w:szCs w:val="20"/>
        </w:rPr>
        <w:t>констатира</w:t>
      </w:r>
      <w:r w:rsidR="00C82DAD" w:rsidRPr="00AD6D3B">
        <w:rPr>
          <w:rFonts w:ascii="Verdana" w:eastAsia="Times New Roman" w:hAnsi="Verdana" w:cs="Calibri"/>
          <w:i/>
          <w:iCs/>
          <w:sz w:val="20"/>
          <w:szCs w:val="20"/>
        </w:rPr>
        <w:t>т</w:t>
      </w:r>
      <w:r w:rsidR="00957541" w:rsidRPr="00AD6D3B">
        <w:rPr>
          <w:rFonts w:ascii="Verdana" w:eastAsia="Times New Roman" w:hAnsi="Verdana" w:cs="Calibri"/>
          <w:i/>
          <w:iCs/>
          <w:sz w:val="20"/>
          <w:szCs w:val="20"/>
        </w:rPr>
        <w:t xml:space="preserve"> обстоятелства, които пораждат съмнение за наличие на </w:t>
      </w:r>
      <w:r w:rsidR="00CA5442" w:rsidRPr="00AD6D3B">
        <w:rPr>
          <w:rFonts w:ascii="Verdana" w:eastAsia="Times New Roman" w:hAnsi="Verdana" w:cs="Calibri"/>
          <w:i/>
          <w:iCs/>
          <w:sz w:val="20"/>
          <w:szCs w:val="20"/>
        </w:rPr>
        <w:t>основанията за отстраняване по т. 2</w:t>
      </w:r>
      <w:r w:rsidR="005641D7" w:rsidRPr="00AD6D3B">
        <w:rPr>
          <w:rFonts w:ascii="Verdana" w:eastAsia="Times New Roman" w:hAnsi="Verdana" w:cs="Calibri"/>
          <w:i/>
          <w:iCs/>
          <w:sz w:val="20"/>
          <w:szCs w:val="20"/>
        </w:rPr>
        <w:t>.</w:t>
      </w:r>
      <w:r w:rsidR="00E21289" w:rsidRPr="00AD6D3B">
        <w:rPr>
          <w:rFonts w:ascii="Verdana" w:hAnsi="Verdana" w:cs="Calibri"/>
          <w:i/>
          <w:iCs/>
          <w:sz w:val="20"/>
          <w:szCs w:val="20"/>
        </w:rPr>
        <w:t xml:space="preserve"> </w:t>
      </w:r>
      <w:r w:rsidR="00495760" w:rsidRPr="00AD6D3B">
        <w:rPr>
          <w:rFonts w:ascii="Verdana" w:hAnsi="Verdana" w:cs="Calibri"/>
          <w:b/>
          <w:bCs/>
          <w:i/>
          <w:iCs/>
          <w:sz w:val="20"/>
          <w:szCs w:val="20"/>
        </w:rPr>
        <w:t xml:space="preserve">ББР изисква задължително </w:t>
      </w:r>
      <w:r w:rsidR="00495760" w:rsidRPr="00AD6D3B">
        <w:rPr>
          <w:rFonts w:ascii="Verdana" w:eastAsia="Times New Roman" w:hAnsi="Verdana" w:cs="Calibri"/>
          <w:b/>
          <w:bCs/>
          <w:i/>
          <w:iCs/>
          <w:sz w:val="20"/>
          <w:szCs w:val="20"/>
        </w:rPr>
        <w:t>д</w:t>
      </w:r>
      <w:r w:rsidR="00957541" w:rsidRPr="00AD6D3B">
        <w:rPr>
          <w:rFonts w:ascii="Verdana" w:eastAsia="Times New Roman" w:hAnsi="Verdana" w:cs="Calibri"/>
          <w:b/>
          <w:bCs/>
          <w:i/>
          <w:iCs/>
          <w:sz w:val="20"/>
          <w:szCs w:val="20"/>
        </w:rPr>
        <w:t xml:space="preserve">окументите по </w:t>
      </w:r>
      <w:r w:rsidR="00E21289" w:rsidRPr="00AD6D3B">
        <w:rPr>
          <w:rFonts w:ascii="Verdana" w:eastAsia="Times New Roman" w:hAnsi="Verdana" w:cs="Calibri"/>
          <w:b/>
          <w:bCs/>
          <w:i/>
          <w:iCs/>
          <w:sz w:val="20"/>
          <w:szCs w:val="20"/>
        </w:rPr>
        <w:t>ч</w:t>
      </w:r>
      <w:r w:rsidR="00957541" w:rsidRPr="00AD6D3B">
        <w:rPr>
          <w:rFonts w:ascii="Verdana" w:eastAsia="Times New Roman" w:hAnsi="Verdana" w:cs="Calibri"/>
          <w:b/>
          <w:bCs/>
          <w:i/>
          <w:iCs/>
          <w:sz w:val="20"/>
          <w:szCs w:val="20"/>
        </w:rPr>
        <w:t xml:space="preserve">л. </w:t>
      </w:r>
      <w:r w:rsidR="00E21289" w:rsidRPr="00AD6D3B">
        <w:rPr>
          <w:rFonts w:ascii="Verdana" w:eastAsia="Times New Roman" w:hAnsi="Verdana" w:cs="Calibri"/>
          <w:b/>
          <w:bCs/>
          <w:i/>
          <w:iCs/>
          <w:sz w:val="20"/>
          <w:szCs w:val="20"/>
        </w:rPr>
        <w:t>13</w:t>
      </w:r>
      <w:r w:rsidR="00270A82" w:rsidRPr="00AD6D3B">
        <w:rPr>
          <w:rFonts w:ascii="Verdana" w:eastAsia="Times New Roman" w:hAnsi="Verdana" w:cs="Calibri"/>
          <w:b/>
          <w:bCs/>
          <w:i/>
          <w:iCs/>
          <w:sz w:val="20"/>
          <w:szCs w:val="20"/>
        </w:rPr>
        <w:t>9</w:t>
      </w:r>
      <w:r w:rsidR="00E21289" w:rsidRPr="00AD6D3B">
        <w:rPr>
          <w:rFonts w:ascii="Verdana" w:eastAsia="Times New Roman" w:hAnsi="Verdana" w:cs="Calibri"/>
          <w:b/>
          <w:bCs/>
          <w:i/>
          <w:iCs/>
          <w:sz w:val="20"/>
          <w:szCs w:val="20"/>
        </w:rPr>
        <w:t xml:space="preserve">, </w:t>
      </w:r>
      <w:proofErr w:type="spellStart"/>
      <w:r w:rsidR="00C77FC2" w:rsidRPr="00AD6D3B">
        <w:rPr>
          <w:rFonts w:ascii="Verdana" w:eastAsia="Times New Roman" w:hAnsi="Verdana" w:cs="Calibri"/>
          <w:b/>
          <w:bCs/>
          <w:i/>
          <w:iCs/>
          <w:sz w:val="20"/>
          <w:szCs w:val="20"/>
        </w:rPr>
        <w:t>пар</w:t>
      </w:r>
      <w:proofErr w:type="spellEnd"/>
      <w:r w:rsidR="00C77FC2" w:rsidRPr="00AD6D3B">
        <w:rPr>
          <w:rFonts w:ascii="Verdana" w:eastAsia="Times New Roman" w:hAnsi="Verdana" w:cs="Calibri"/>
          <w:b/>
          <w:bCs/>
          <w:i/>
          <w:iCs/>
          <w:sz w:val="20"/>
          <w:szCs w:val="20"/>
        </w:rPr>
        <w:t>.</w:t>
      </w:r>
      <w:r w:rsidR="00E21289" w:rsidRPr="00AD6D3B">
        <w:rPr>
          <w:rFonts w:ascii="Verdana" w:eastAsia="Times New Roman" w:hAnsi="Verdana" w:cs="Calibri"/>
          <w:b/>
          <w:bCs/>
          <w:i/>
          <w:iCs/>
          <w:sz w:val="20"/>
          <w:szCs w:val="20"/>
        </w:rPr>
        <w:t xml:space="preserve">. 3 </w:t>
      </w:r>
      <w:r w:rsidR="00E21289" w:rsidRPr="00AD6D3B">
        <w:rPr>
          <w:rFonts w:ascii="Verdana" w:eastAsia="Times New Roman" w:hAnsi="Verdana" w:cs="Calibri"/>
          <w:i/>
          <w:iCs/>
          <w:sz w:val="20"/>
          <w:szCs w:val="20"/>
        </w:rPr>
        <w:t>от Финансовия регламент</w:t>
      </w:r>
      <w:r w:rsidR="00610E54" w:rsidRPr="00AD6D3B">
        <w:rPr>
          <w:rFonts w:ascii="Verdana" w:eastAsia="Times New Roman" w:hAnsi="Verdana" w:cs="Calibri"/>
          <w:i/>
          <w:iCs/>
          <w:sz w:val="20"/>
          <w:szCs w:val="20"/>
        </w:rPr>
        <w:t xml:space="preserve"> (свидетелство за съдимост</w:t>
      </w:r>
      <w:r w:rsidR="00817548" w:rsidRPr="00AD6D3B">
        <w:rPr>
          <w:rFonts w:ascii="Verdana" w:eastAsia="Times New Roman" w:hAnsi="Verdana" w:cs="Calibri"/>
          <w:i/>
          <w:iCs/>
          <w:sz w:val="20"/>
          <w:szCs w:val="20"/>
        </w:rPr>
        <w:t xml:space="preserve"> или</w:t>
      </w:r>
      <w:r w:rsidR="009027FE" w:rsidRPr="00AD6D3B">
        <w:rPr>
          <w:rFonts w:ascii="Verdana" w:eastAsia="Times New Roman" w:hAnsi="Verdana" w:cs="Calibri"/>
          <w:i/>
          <w:iCs/>
          <w:sz w:val="20"/>
          <w:szCs w:val="20"/>
        </w:rPr>
        <w:t xml:space="preserve"> </w:t>
      </w:r>
      <w:r w:rsidR="00817548" w:rsidRPr="00AD6D3B">
        <w:rPr>
          <w:rFonts w:ascii="Verdana" w:eastAsia="Times New Roman" w:hAnsi="Verdana" w:cs="Calibri"/>
          <w:i/>
          <w:iCs/>
          <w:sz w:val="20"/>
          <w:szCs w:val="20"/>
        </w:rPr>
        <w:t xml:space="preserve">равностоен документ </w:t>
      </w:r>
      <w:r w:rsidR="009027FE" w:rsidRPr="00AD6D3B">
        <w:rPr>
          <w:rFonts w:ascii="Verdana" w:eastAsia="Times New Roman" w:hAnsi="Verdana" w:cs="Calibri"/>
          <w:i/>
          <w:iCs/>
          <w:sz w:val="20"/>
          <w:szCs w:val="20"/>
        </w:rPr>
        <w:t xml:space="preserve">удостоверение, издадено от компетентния орган на държавата на установяване, клетвена декларация, направена пред съдебен орган или нотариус, или, при липса на такава декларация, официална декларация, направена пред административен орган или компетентен професионален орган в държавата, в която е установен) </w:t>
      </w:r>
      <w:r w:rsidR="00957541" w:rsidRPr="00AD6D3B">
        <w:rPr>
          <w:rFonts w:ascii="Verdana" w:eastAsia="Times New Roman" w:hAnsi="Verdana" w:cs="Calibri"/>
          <w:i/>
          <w:iCs/>
          <w:sz w:val="20"/>
          <w:szCs w:val="20"/>
        </w:rPr>
        <w:t xml:space="preserve">когато </w:t>
      </w:r>
      <w:r w:rsidR="00A472F4" w:rsidRPr="00AD6D3B">
        <w:rPr>
          <w:rFonts w:ascii="Verdana" w:eastAsia="Times New Roman" w:hAnsi="Verdana" w:cs="Calibri"/>
          <w:i/>
          <w:iCs/>
          <w:sz w:val="20"/>
          <w:szCs w:val="20"/>
        </w:rPr>
        <w:t xml:space="preserve">е постъпила следната информация: </w:t>
      </w:r>
    </w:p>
    <w:p w14:paraId="52CDBE00" w14:textId="56A93693" w:rsidR="00957541" w:rsidRPr="00AD6D3B" w:rsidRDefault="00957541" w:rsidP="001901DD">
      <w:pPr>
        <w:pStyle w:val="ListParagraph"/>
        <w:numPr>
          <w:ilvl w:val="0"/>
          <w:numId w:val="8"/>
        </w:numPr>
        <w:tabs>
          <w:tab w:val="left" w:pos="1134"/>
          <w:tab w:val="left" w:pos="9639"/>
        </w:tabs>
        <w:spacing w:after="120" w:line="240" w:lineRule="auto"/>
        <w:ind w:right="86"/>
        <w:jc w:val="both"/>
        <w:rPr>
          <w:rFonts w:ascii="Verdana" w:hAnsi="Verdana" w:cs="Calibri"/>
          <w:i/>
          <w:iCs/>
          <w:sz w:val="20"/>
          <w:szCs w:val="20"/>
        </w:rPr>
      </w:pPr>
      <w:r w:rsidRPr="00AD6D3B">
        <w:rPr>
          <w:rFonts w:ascii="Verdana" w:eastAsia="Times New Roman" w:hAnsi="Verdana" w:cs="Calibri"/>
          <w:i/>
          <w:iCs/>
          <w:sz w:val="20"/>
          <w:szCs w:val="20"/>
        </w:rPr>
        <w:t>факти и</w:t>
      </w:r>
      <w:r w:rsidR="00B321C6" w:rsidRPr="00AD6D3B">
        <w:rPr>
          <w:rFonts w:ascii="Verdana" w:eastAsia="Times New Roman" w:hAnsi="Verdana" w:cs="Calibri"/>
          <w:i/>
          <w:iCs/>
          <w:sz w:val="20"/>
          <w:szCs w:val="20"/>
        </w:rPr>
        <w:t>ли</w:t>
      </w:r>
      <w:r w:rsidRPr="00AD6D3B">
        <w:rPr>
          <w:rFonts w:ascii="Verdana" w:eastAsia="Times New Roman" w:hAnsi="Verdana" w:cs="Calibri"/>
          <w:i/>
          <w:iCs/>
          <w:sz w:val="20"/>
          <w:szCs w:val="20"/>
        </w:rPr>
        <w:t xml:space="preserve"> констатации от Службата за борба с измамите на Комисията (OLAF), Европейската прокуратура (EPPO), Сметната палата, одити или всяка друга проверка, одит или контрол, извършени под отговорността на компетентния разпоредител с бюджетни кредити;</w:t>
      </w:r>
    </w:p>
    <w:p w14:paraId="39FEF7AB" w14:textId="6C354CE0" w:rsidR="00957541" w:rsidRPr="00AD6D3B" w:rsidRDefault="00957541" w:rsidP="001901DD">
      <w:pPr>
        <w:pStyle w:val="ListParagraph"/>
        <w:numPr>
          <w:ilvl w:val="0"/>
          <w:numId w:val="7"/>
        </w:numPr>
        <w:tabs>
          <w:tab w:val="left" w:pos="1134"/>
          <w:tab w:val="left" w:pos="9639"/>
        </w:tabs>
        <w:spacing w:after="120" w:line="240" w:lineRule="auto"/>
        <w:ind w:right="86"/>
        <w:jc w:val="both"/>
        <w:rPr>
          <w:rFonts w:ascii="Verdana" w:hAnsi="Verdana" w:cs="Calibri"/>
          <w:i/>
          <w:iCs/>
          <w:sz w:val="20"/>
          <w:szCs w:val="20"/>
        </w:rPr>
      </w:pPr>
      <w:r w:rsidRPr="00AD6D3B">
        <w:rPr>
          <w:rFonts w:ascii="Verdana" w:eastAsia="Times New Roman" w:hAnsi="Verdana" w:cs="Calibri"/>
          <w:i/>
          <w:iCs/>
          <w:sz w:val="20"/>
          <w:szCs w:val="20"/>
        </w:rPr>
        <w:t>съдебни решения или административни актове; решения на Европейската централна банка (ЕЦБ), Европейската инвестиционна банка (ЕИБ), Европейския инвестиционен фонд или международни организации;</w:t>
      </w:r>
    </w:p>
    <w:p w14:paraId="057023A8" w14:textId="4A5EB440" w:rsidR="00957541" w:rsidRPr="00AD6D3B" w:rsidRDefault="00957541" w:rsidP="001901DD">
      <w:pPr>
        <w:pStyle w:val="ListParagraph"/>
        <w:numPr>
          <w:ilvl w:val="0"/>
          <w:numId w:val="7"/>
        </w:numPr>
        <w:tabs>
          <w:tab w:val="left" w:pos="1134"/>
          <w:tab w:val="left" w:pos="9639"/>
        </w:tabs>
        <w:spacing w:after="120" w:line="240" w:lineRule="auto"/>
        <w:ind w:right="86"/>
        <w:jc w:val="both"/>
        <w:rPr>
          <w:rFonts w:ascii="Verdana" w:hAnsi="Verdana" w:cs="Calibri"/>
          <w:i/>
          <w:iCs/>
          <w:sz w:val="20"/>
          <w:szCs w:val="20"/>
        </w:rPr>
      </w:pPr>
      <w:r w:rsidRPr="00AD6D3B">
        <w:rPr>
          <w:rFonts w:ascii="Verdana" w:eastAsia="Times New Roman" w:hAnsi="Verdana" w:cs="Calibri"/>
          <w:i/>
          <w:iCs/>
          <w:sz w:val="20"/>
          <w:szCs w:val="20"/>
        </w:rPr>
        <w:t>случаи на измами и/ или нередности от национални управляващи органи при споделено управление;</w:t>
      </w:r>
    </w:p>
    <w:p w14:paraId="4D6B8BBD" w14:textId="1174692B" w:rsidR="00A24840" w:rsidRPr="00AD6D3B" w:rsidRDefault="00957541" w:rsidP="001901DD">
      <w:pPr>
        <w:pStyle w:val="ListParagraph"/>
        <w:numPr>
          <w:ilvl w:val="0"/>
          <w:numId w:val="7"/>
        </w:numPr>
        <w:tabs>
          <w:tab w:val="left" w:pos="1134"/>
          <w:tab w:val="left" w:pos="9639"/>
        </w:tabs>
        <w:spacing w:after="120" w:line="240" w:lineRule="auto"/>
        <w:ind w:right="86"/>
        <w:jc w:val="both"/>
        <w:rPr>
          <w:rFonts w:ascii="Verdana" w:hAnsi="Verdana" w:cs="Calibri"/>
          <w:i/>
          <w:iCs/>
          <w:sz w:val="20"/>
          <w:szCs w:val="20"/>
        </w:rPr>
      </w:pPr>
      <w:r w:rsidRPr="00AD6D3B">
        <w:rPr>
          <w:rFonts w:ascii="Verdana" w:hAnsi="Verdana" w:cs="Calibri"/>
          <w:i/>
          <w:iCs/>
          <w:sz w:val="20"/>
          <w:szCs w:val="20"/>
        </w:rPr>
        <w:t>случаи на измами и/или нередности от упълномощени субекти, осъществяващи непряко управление.</w:t>
      </w:r>
    </w:p>
    <w:p w14:paraId="3601E201" w14:textId="0FDBCF17" w:rsidR="00495760" w:rsidRPr="00AD6D3B" w:rsidRDefault="00A472F4" w:rsidP="00622AA7">
      <w:pPr>
        <w:tabs>
          <w:tab w:val="left" w:pos="1134"/>
          <w:tab w:val="left" w:pos="9639"/>
        </w:tabs>
        <w:spacing w:after="120" w:line="240" w:lineRule="auto"/>
        <w:ind w:right="86"/>
        <w:jc w:val="both"/>
        <w:rPr>
          <w:rFonts w:ascii="Verdana" w:eastAsia="Times New Roman" w:hAnsi="Verdana" w:cs="Calibri"/>
          <w:i/>
          <w:iCs/>
          <w:sz w:val="20"/>
          <w:szCs w:val="20"/>
        </w:rPr>
      </w:pPr>
      <w:r w:rsidRPr="00AD6D3B">
        <w:rPr>
          <w:rFonts w:ascii="Verdana" w:eastAsia="Times New Roman" w:hAnsi="Verdana" w:cs="Calibri"/>
          <w:i/>
          <w:iCs/>
          <w:sz w:val="20"/>
          <w:szCs w:val="20"/>
        </w:rPr>
        <w:t xml:space="preserve">Във връзка с посочените по настоящата точка условия, </w:t>
      </w:r>
      <w:r w:rsidR="00741037" w:rsidRPr="00AD6D3B">
        <w:rPr>
          <w:rFonts w:ascii="Verdana" w:eastAsia="Times New Roman" w:hAnsi="Verdana" w:cs="Calibri"/>
          <w:i/>
          <w:iCs/>
          <w:sz w:val="20"/>
          <w:szCs w:val="20"/>
        </w:rPr>
        <w:t>к</w:t>
      </w:r>
      <w:r w:rsidRPr="00AD6D3B">
        <w:rPr>
          <w:rFonts w:ascii="Verdana" w:eastAsia="Times New Roman" w:hAnsi="Verdana" w:cs="Calibri"/>
          <w:i/>
          <w:iCs/>
          <w:sz w:val="20"/>
          <w:szCs w:val="20"/>
        </w:rPr>
        <w:t xml:space="preserve">андидат се отстранява само при наличие на окончателни съдебни решения или окончателни административни актове. </w:t>
      </w:r>
      <w:r w:rsidR="00957541" w:rsidRPr="00AD6D3B">
        <w:rPr>
          <w:rFonts w:ascii="Verdana" w:eastAsia="Times New Roman" w:hAnsi="Verdana" w:cs="Calibri"/>
          <w:i/>
          <w:iCs/>
          <w:sz w:val="20"/>
          <w:szCs w:val="20"/>
        </w:rPr>
        <w:t xml:space="preserve">В случай, че </w:t>
      </w:r>
      <w:r w:rsidR="00741037" w:rsidRPr="00AD6D3B">
        <w:rPr>
          <w:rFonts w:ascii="Verdana" w:eastAsia="Times New Roman" w:hAnsi="Verdana" w:cs="Calibri"/>
          <w:i/>
          <w:iCs/>
          <w:sz w:val="20"/>
          <w:szCs w:val="20"/>
        </w:rPr>
        <w:t>к</w:t>
      </w:r>
      <w:r w:rsidR="00957541" w:rsidRPr="00AD6D3B">
        <w:rPr>
          <w:rFonts w:ascii="Verdana" w:eastAsia="Times New Roman" w:hAnsi="Verdana" w:cs="Calibri"/>
          <w:i/>
          <w:iCs/>
          <w:sz w:val="20"/>
          <w:szCs w:val="20"/>
        </w:rPr>
        <w:t xml:space="preserve">андидат не може да декларира </w:t>
      </w:r>
      <w:r w:rsidR="004522D9" w:rsidRPr="00AD6D3B">
        <w:rPr>
          <w:rFonts w:ascii="Verdana" w:eastAsia="Times New Roman" w:hAnsi="Verdana" w:cs="Calibri"/>
          <w:i/>
          <w:iCs/>
          <w:sz w:val="20"/>
          <w:szCs w:val="20"/>
        </w:rPr>
        <w:t xml:space="preserve">обстоятелствата по настоящата </w:t>
      </w:r>
      <w:r w:rsidR="00A24840" w:rsidRPr="00AD6D3B">
        <w:rPr>
          <w:rFonts w:ascii="Verdana" w:eastAsia="Times New Roman" w:hAnsi="Verdana" w:cs="Calibri"/>
          <w:i/>
          <w:iCs/>
          <w:sz w:val="20"/>
          <w:szCs w:val="20"/>
        </w:rPr>
        <w:t>т.</w:t>
      </w:r>
      <w:r w:rsidR="00957541" w:rsidRPr="00AD6D3B">
        <w:rPr>
          <w:rFonts w:ascii="Verdana" w:eastAsia="Times New Roman" w:hAnsi="Verdana" w:cs="Calibri"/>
          <w:i/>
          <w:iCs/>
          <w:sz w:val="20"/>
          <w:szCs w:val="20"/>
        </w:rPr>
        <w:t xml:space="preserve"> </w:t>
      </w:r>
      <w:r w:rsidRPr="00AD6D3B">
        <w:rPr>
          <w:rFonts w:ascii="Verdana" w:eastAsia="Times New Roman" w:hAnsi="Verdana" w:cs="Calibri"/>
          <w:i/>
          <w:iCs/>
          <w:sz w:val="20"/>
          <w:szCs w:val="20"/>
        </w:rPr>
        <w:t>2</w:t>
      </w:r>
      <w:r w:rsidR="0033160D" w:rsidRPr="00AD6D3B">
        <w:rPr>
          <w:rFonts w:ascii="Verdana" w:eastAsia="Times New Roman" w:hAnsi="Verdana" w:cs="Calibri"/>
          <w:i/>
          <w:iCs/>
          <w:sz w:val="20"/>
          <w:szCs w:val="20"/>
        </w:rPr>
        <w:t xml:space="preserve">, </w:t>
      </w:r>
      <w:r w:rsidRPr="00AD6D3B">
        <w:rPr>
          <w:rFonts w:ascii="Verdana" w:eastAsia="Times New Roman" w:hAnsi="Verdana" w:cs="Calibri"/>
          <w:i/>
          <w:iCs/>
          <w:sz w:val="20"/>
          <w:szCs w:val="20"/>
        </w:rPr>
        <w:t xml:space="preserve">от кандидата ще </w:t>
      </w:r>
      <w:r w:rsidR="004522D9" w:rsidRPr="00AD6D3B">
        <w:rPr>
          <w:rFonts w:ascii="Verdana" w:eastAsia="Times New Roman" w:hAnsi="Verdana" w:cs="Calibri"/>
          <w:i/>
          <w:iCs/>
          <w:sz w:val="20"/>
          <w:szCs w:val="20"/>
        </w:rPr>
        <w:t>бъде изискано</w:t>
      </w:r>
      <w:r w:rsidRPr="00AD6D3B">
        <w:rPr>
          <w:rFonts w:ascii="Verdana" w:eastAsia="Times New Roman" w:hAnsi="Verdana" w:cs="Calibri"/>
          <w:i/>
          <w:iCs/>
          <w:sz w:val="20"/>
          <w:szCs w:val="20"/>
        </w:rPr>
        <w:t xml:space="preserve"> </w:t>
      </w:r>
      <w:r w:rsidR="00957541" w:rsidRPr="00AD6D3B">
        <w:rPr>
          <w:rFonts w:ascii="Verdana" w:eastAsia="Times New Roman" w:hAnsi="Verdana" w:cs="Calibri"/>
          <w:i/>
          <w:iCs/>
          <w:sz w:val="20"/>
          <w:szCs w:val="20"/>
        </w:rPr>
        <w:t xml:space="preserve">представянето на доказателства или </w:t>
      </w:r>
      <w:r w:rsidR="001D0C16" w:rsidRPr="00AD6D3B">
        <w:rPr>
          <w:rFonts w:ascii="Verdana" w:eastAsia="Times New Roman" w:hAnsi="Verdana" w:cs="Calibri"/>
          <w:i/>
          <w:iCs/>
          <w:sz w:val="20"/>
          <w:szCs w:val="20"/>
        </w:rPr>
        <w:t xml:space="preserve">писмена </w:t>
      </w:r>
      <w:r w:rsidR="00957541" w:rsidRPr="00AD6D3B">
        <w:rPr>
          <w:rFonts w:ascii="Verdana" w:eastAsia="Times New Roman" w:hAnsi="Verdana" w:cs="Calibri"/>
          <w:i/>
          <w:iCs/>
          <w:sz w:val="20"/>
          <w:szCs w:val="20"/>
        </w:rPr>
        <w:t>декларация относно предприети кор</w:t>
      </w:r>
      <w:r w:rsidR="00B82D4A" w:rsidRPr="00AD6D3B">
        <w:rPr>
          <w:rFonts w:ascii="Verdana" w:eastAsia="Times New Roman" w:hAnsi="Verdana" w:cs="Calibri"/>
          <w:i/>
          <w:iCs/>
          <w:sz w:val="20"/>
          <w:szCs w:val="20"/>
        </w:rPr>
        <w:t>игиращи</w:t>
      </w:r>
      <w:r w:rsidR="00957541" w:rsidRPr="00AD6D3B">
        <w:rPr>
          <w:rFonts w:ascii="Verdana" w:eastAsia="Times New Roman" w:hAnsi="Verdana" w:cs="Calibri"/>
          <w:i/>
          <w:iCs/>
          <w:sz w:val="20"/>
          <w:szCs w:val="20"/>
        </w:rPr>
        <w:t xml:space="preserve"> мерки</w:t>
      </w:r>
      <w:r w:rsidR="00B83129" w:rsidRPr="00AD6D3B">
        <w:rPr>
          <w:rFonts w:ascii="Verdana" w:eastAsia="Times New Roman" w:hAnsi="Verdana" w:cs="Calibri"/>
          <w:i/>
          <w:iCs/>
          <w:sz w:val="20"/>
          <w:szCs w:val="20"/>
        </w:rPr>
        <w:t>,</w:t>
      </w:r>
      <w:r w:rsidR="00957541" w:rsidRPr="00AD6D3B">
        <w:rPr>
          <w:rFonts w:ascii="Verdana" w:eastAsia="Times New Roman" w:hAnsi="Verdana" w:cs="Calibri"/>
          <w:i/>
          <w:iCs/>
          <w:sz w:val="20"/>
          <w:szCs w:val="20"/>
        </w:rPr>
        <w:t xml:space="preserve"> попадащи в обхвата на чл. 13</w:t>
      </w:r>
      <w:r w:rsidR="00253701" w:rsidRPr="00AD6D3B">
        <w:rPr>
          <w:rFonts w:ascii="Verdana" w:eastAsia="Times New Roman" w:hAnsi="Verdana" w:cs="Calibri"/>
          <w:i/>
          <w:iCs/>
          <w:sz w:val="20"/>
          <w:szCs w:val="20"/>
        </w:rPr>
        <w:t>8</w:t>
      </w:r>
      <w:r w:rsidR="00957541" w:rsidRPr="00AD6D3B">
        <w:rPr>
          <w:rFonts w:ascii="Verdana" w:eastAsia="Times New Roman" w:hAnsi="Verdana" w:cs="Calibri"/>
          <w:i/>
          <w:iCs/>
          <w:sz w:val="20"/>
          <w:szCs w:val="20"/>
        </w:rPr>
        <w:t xml:space="preserve">, </w:t>
      </w:r>
      <w:proofErr w:type="spellStart"/>
      <w:r w:rsidR="00957541" w:rsidRPr="00AD6D3B">
        <w:rPr>
          <w:rFonts w:ascii="Verdana" w:eastAsia="Times New Roman" w:hAnsi="Verdana" w:cs="Calibri"/>
          <w:i/>
          <w:iCs/>
          <w:sz w:val="20"/>
          <w:szCs w:val="20"/>
        </w:rPr>
        <w:t>пар</w:t>
      </w:r>
      <w:proofErr w:type="spellEnd"/>
      <w:r w:rsidR="00957541" w:rsidRPr="00AD6D3B">
        <w:rPr>
          <w:rFonts w:ascii="Verdana" w:eastAsia="Times New Roman" w:hAnsi="Verdana" w:cs="Calibri"/>
          <w:i/>
          <w:iCs/>
          <w:sz w:val="20"/>
          <w:szCs w:val="20"/>
        </w:rPr>
        <w:t xml:space="preserve">. </w:t>
      </w:r>
      <w:r w:rsidR="00E942A0" w:rsidRPr="00AD6D3B">
        <w:rPr>
          <w:rFonts w:ascii="Verdana" w:eastAsia="Times New Roman" w:hAnsi="Verdana" w:cs="Calibri"/>
          <w:i/>
          <w:iCs/>
          <w:sz w:val="20"/>
          <w:szCs w:val="20"/>
        </w:rPr>
        <w:t>10</w:t>
      </w:r>
      <w:r w:rsidR="00253701" w:rsidRPr="00AD6D3B">
        <w:rPr>
          <w:rFonts w:ascii="Verdana" w:eastAsia="Times New Roman" w:hAnsi="Verdana" w:cs="Calibri"/>
          <w:i/>
          <w:iCs/>
          <w:sz w:val="20"/>
          <w:szCs w:val="20"/>
        </w:rPr>
        <w:t xml:space="preserve"> </w:t>
      </w:r>
      <w:r w:rsidR="0033160D" w:rsidRPr="00AD6D3B">
        <w:rPr>
          <w:rFonts w:ascii="Verdana" w:eastAsia="Times New Roman" w:hAnsi="Verdana" w:cs="Calibri"/>
          <w:i/>
          <w:iCs/>
          <w:sz w:val="20"/>
          <w:szCs w:val="20"/>
        </w:rPr>
        <w:t xml:space="preserve">от Финансовия регламент. </w:t>
      </w:r>
      <w:r w:rsidRPr="00AD6D3B">
        <w:rPr>
          <w:rFonts w:ascii="Verdana" w:eastAsia="Times New Roman" w:hAnsi="Verdana" w:cs="Calibri"/>
          <w:i/>
          <w:iCs/>
          <w:sz w:val="20"/>
          <w:szCs w:val="20"/>
        </w:rPr>
        <w:t xml:space="preserve"> </w:t>
      </w:r>
      <w:r w:rsidR="004522D9" w:rsidRPr="00AD6D3B">
        <w:rPr>
          <w:rFonts w:ascii="Verdana" w:eastAsia="Times New Roman" w:hAnsi="Verdana" w:cs="Calibri"/>
          <w:i/>
          <w:iCs/>
          <w:sz w:val="20"/>
          <w:szCs w:val="20"/>
        </w:rPr>
        <w:t>Предприетите кор</w:t>
      </w:r>
      <w:r w:rsidR="00B82D4A" w:rsidRPr="00AD6D3B">
        <w:rPr>
          <w:rFonts w:ascii="Verdana" w:eastAsia="Times New Roman" w:hAnsi="Verdana" w:cs="Calibri"/>
          <w:i/>
          <w:iCs/>
          <w:sz w:val="20"/>
          <w:szCs w:val="20"/>
        </w:rPr>
        <w:t>игиращи</w:t>
      </w:r>
      <w:r w:rsidR="004522D9" w:rsidRPr="00AD6D3B">
        <w:rPr>
          <w:rFonts w:ascii="Verdana" w:eastAsia="Times New Roman" w:hAnsi="Verdana" w:cs="Calibri"/>
          <w:i/>
          <w:iCs/>
          <w:sz w:val="20"/>
          <w:szCs w:val="20"/>
        </w:rPr>
        <w:t xml:space="preserve"> мерки</w:t>
      </w:r>
      <w:r w:rsidR="00B83129" w:rsidRPr="00AD6D3B">
        <w:rPr>
          <w:rFonts w:ascii="Verdana" w:eastAsia="Times New Roman" w:hAnsi="Verdana" w:cs="Calibri"/>
          <w:i/>
          <w:iCs/>
          <w:sz w:val="20"/>
          <w:szCs w:val="20"/>
        </w:rPr>
        <w:t xml:space="preserve"> </w:t>
      </w:r>
      <w:r w:rsidR="00AD59E0" w:rsidRPr="00AD6D3B">
        <w:rPr>
          <w:rFonts w:ascii="Verdana" w:eastAsia="Times New Roman" w:hAnsi="Verdana" w:cs="Calibri"/>
          <w:i/>
          <w:iCs/>
          <w:sz w:val="20"/>
          <w:szCs w:val="20"/>
        </w:rPr>
        <w:t xml:space="preserve">включват: мерки за определяне на първопричините за положенията, налагащи отстраняване, и конкретни технически, организационни и свързани с персонала мерки в рамките на съответната дейност на лицето, подходящи за коригиране на поведението и за предотвратяването му в бъдеще; доказателства, че са предприети мерки за обезщетяване или поправяне на вредите, причинени на финансовите интереси на Съюза от фактите, довели до положението, налагащо отстраняване; доказателства, че са платени или е обезпечено плащането на всякакви глоби, наложени от компетентен орган, или на всякакви данъци или социалноосигурителни вноски. </w:t>
      </w:r>
    </w:p>
    <w:p w14:paraId="094A5D5F" w14:textId="045D991F" w:rsidR="00525F91" w:rsidRPr="00AD6D3B" w:rsidRDefault="00525F91" w:rsidP="00622AA7">
      <w:pPr>
        <w:tabs>
          <w:tab w:val="left" w:pos="1134"/>
          <w:tab w:val="left" w:pos="9639"/>
        </w:tabs>
        <w:spacing w:after="120" w:line="240" w:lineRule="auto"/>
        <w:ind w:right="86"/>
        <w:jc w:val="both"/>
        <w:rPr>
          <w:rFonts w:ascii="Verdana" w:eastAsia="Times New Roman" w:hAnsi="Verdana" w:cs="Calibri"/>
          <w:i/>
          <w:iCs/>
          <w:sz w:val="20"/>
          <w:szCs w:val="20"/>
        </w:rPr>
      </w:pPr>
      <w:r w:rsidRPr="00AD6D3B">
        <w:rPr>
          <w:rFonts w:ascii="Verdana" w:eastAsia="Times New Roman" w:hAnsi="Verdana" w:cs="Calibri"/>
          <w:i/>
          <w:iCs/>
          <w:sz w:val="20"/>
          <w:szCs w:val="20"/>
        </w:rPr>
        <w:t>В съответствие с чл.</w:t>
      </w:r>
      <w:r w:rsidR="00B82D4A" w:rsidRPr="00AD6D3B">
        <w:rPr>
          <w:rFonts w:ascii="Verdana" w:eastAsia="Times New Roman" w:hAnsi="Verdana" w:cs="Calibri"/>
          <w:i/>
          <w:iCs/>
          <w:sz w:val="20"/>
          <w:szCs w:val="20"/>
        </w:rPr>
        <w:t xml:space="preserve"> </w:t>
      </w:r>
      <w:r w:rsidR="00253701" w:rsidRPr="00AD6D3B">
        <w:rPr>
          <w:rFonts w:ascii="Verdana" w:eastAsia="Times New Roman" w:hAnsi="Verdana" w:cs="Calibri"/>
          <w:i/>
          <w:iCs/>
          <w:sz w:val="20"/>
          <w:szCs w:val="20"/>
        </w:rPr>
        <w:t>138</w:t>
      </w:r>
      <w:r w:rsidRPr="00AD6D3B">
        <w:rPr>
          <w:rFonts w:ascii="Verdana" w:eastAsia="Times New Roman" w:hAnsi="Verdana" w:cs="Calibri"/>
          <w:i/>
          <w:iCs/>
          <w:sz w:val="20"/>
          <w:szCs w:val="20"/>
        </w:rPr>
        <w:t xml:space="preserve">, </w:t>
      </w:r>
      <w:proofErr w:type="spellStart"/>
      <w:r w:rsidRPr="00AD6D3B">
        <w:rPr>
          <w:rFonts w:ascii="Verdana" w:eastAsia="Times New Roman" w:hAnsi="Verdana" w:cs="Calibri"/>
          <w:i/>
          <w:iCs/>
          <w:sz w:val="20"/>
          <w:szCs w:val="20"/>
        </w:rPr>
        <w:t>пар</w:t>
      </w:r>
      <w:proofErr w:type="spellEnd"/>
      <w:r w:rsidRPr="00AD6D3B">
        <w:rPr>
          <w:rFonts w:ascii="Verdana" w:eastAsia="Times New Roman" w:hAnsi="Verdana" w:cs="Calibri"/>
          <w:i/>
          <w:iCs/>
          <w:sz w:val="20"/>
          <w:szCs w:val="20"/>
        </w:rPr>
        <w:t xml:space="preserve">. </w:t>
      </w:r>
      <w:r w:rsidR="00E942A0" w:rsidRPr="00AD6D3B">
        <w:rPr>
          <w:rFonts w:ascii="Verdana" w:eastAsia="Times New Roman" w:hAnsi="Verdana" w:cs="Calibri"/>
          <w:i/>
          <w:iCs/>
          <w:sz w:val="20"/>
          <w:szCs w:val="20"/>
        </w:rPr>
        <w:t xml:space="preserve">9 </w:t>
      </w:r>
      <w:r w:rsidRPr="00AD6D3B">
        <w:rPr>
          <w:rFonts w:ascii="Verdana" w:eastAsia="Times New Roman" w:hAnsi="Verdana" w:cs="Calibri"/>
          <w:i/>
          <w:iCs/>
          <w:sz w:val="20"/>
          <w:szCs w:val="20"/>
        </w:rPr>
        <w:t>от Финансовия регламент</w:t>
      </w:r>
      <w:r w:rsidR="00720DD4" w:rsidRPr="00AD6D3B">
        <w:rPr>
          <w:rFonts w:ascii="Verdana" w:eastAsia="Times New Roman" w:hAnsi="Verdana" w:cs="Calibri"/>
          <w:i/>
          <w:iCs/>
          <w:sz w:val="20"/>
          <w:szCs w:val="20"/>
        </w:rPr>
        <w:t>, ББР</w:t>
      </w:r>
      <w:r w:rsidRPr="00AD6D3B">
        <w:rPr>
          <w:rFonts w:ascii="Verdana" w:eastAsia="Times New Roman" w:hAnsi="Verdana" w:cs="Calibri"/>
          <w:i/>
          <w:iCs/>
          <w:sz w:val="20"/>
          <w:szCs w:val="20"/>
        </w:rPr>
        <w:t xml:space="preserve"> може да не отстрани кандидата и когато:</w:t>
      </w:r>
    </w:p>
    <w:p w14:paraId="68EE1B44" w14:textId="0D421EBD" w:rsidR="00E2552C" w:rsidRPr="00AD6D3B" w:rsidRDefault="00E2552C" w:rsidP="00B82D4A">
      <w:pPr>
        <w:pStyle w:val="ListParagraph"/>
        <w:tabs>
          <w:tab w:val="left" w:pos="1134"/>
          <w:tab w:val="left" w:pos="9639"/>
        </w:tabs>
        <w:spacing w:after="120" w:line="240" w:lineRule="auto"/>
        <w:ind w:right="86"/>
        <w:jc w:val="both"/>
        <w:rPr>
          <w:rFonts w:ascii="Verdana" w:eastAsia="Times New Roman" w:hAnsi="Verdana" w:cs="Calibri"/>
          <w:i/>
          <w:iCs/>
          <w:sz w:val="20"/>
          <w:szCs w:val="20"/>
        </w:rPr>
      </w:pPr>
      <w:r w:rsidRPr="00AD6D3B">
        <w:rPr>
          <w:rFonts w:ascii="Verdana" w:eastAsia="Times New Roman" w:hAnsi="Verdana" w:cs="Calibri"/>
          <w:i/>
          <w:iCs/>
          <w:sz w:val="20"/>
          <w:szCs w:val="20"/>
        </w:rPr>
        <w:t xml:space="preserve">а. </w:t>
      </w:r>
      <w:r w:rsidR="00B82D4A" w:rsidRPr="00AD6D3B">
        <w:rPr>
          <w:rFonts w:ascii="Verdana" w:eastAsia="Times New Roman" w:hAnsi="Verdana" w:cs="Calibri"/>
          <w:i/>
          <w:iCs/>
          <w:sz w:val="20"/>
          <w:szCs w:val="20"/>
        </w:rPr>
        <w:t xml:space="preserve">предприетите </w:t>
      </w:r>
      <w:r w:rsidRPr="00AD6D3B">
        <w:rPr>
          <w:rFonts w:ascii="Verdana" w:eastAsia="Times New Roman" w:hAnsi="Verdana" w:cs="Calibri"/>
          <w:i/>
          <w:iCs/>
          <w:sz w:val="20"/>
          <w:szCs w:val="20"/>
        </w:rPr>
        <w:t>кор</w:t>
      </w:r>
      <w:r w:rsidR="00B82D4A" w:rsidRPr="00AD6D3B">
        <w:rPr>
          <w:rFonts w:ascii="Verdana" w:eastAsia="Times New Roman" w:hAnsi="Verdana" w:cs="Calibri"/>
          <w:i/>
          <w:iCs/>
          <w:sz w:val="20"/>
          <w:szCs w:val="20"/>
        </w:rPr>
        <w:t>игиращи</w:t>
      </w:r>
      <w:r w:rsidRPr="00AD6D3B">
        <w:rPr>
          <w:rFonts w:ascii="Verdana" w:eastAsia="Times New Roman" w:hAnsi="Verdana" w:cs="Calibri"/>
          <w:i/>
          <w:iCs/>
          <w:sz w:val="20"/>
          <w:szCs w:val="20"/>
        </w:rPr>
        <w:t xml:space="preserve"> мерки са достатъчни</w:t>
      </w:r>
      <w:r w:rsidR="004C67EB" w:rsidRPr="00AD6D3B">
        <w:rPr>
          <w:rFonts w:ascii="Verdana" w:eastAsia="Times New Roman" w:hAnsi="Verdana" w:cs="Calibri"/>
          <w:i/>
          <w:iCs/>
          <w:sz w:val="20"/>
          <w:szCs w:val="20"/>
        </w:rPr>
        <w:t>, за да се докаже надеждността им</w:t>
      </w:r>
      <w:r w:rsidRPr="00AD6D3B">
        <w:rPr>
          <w:rFonts w:ascii="Verdana" w:eastAsia="Times New Roman" w:hAnsi="Verdana" w:cs="Calibri"/>
          <w:i/>
          <w:iCs/>
          <w:sz w:val="20"/>
          <w:szCs w:val="20"/>
        </w:rPr>
        <w:t>;</w:t>
      </w:r>
    </w:p>
    <w:p w14:paraId="6E824E02" w14:textId="7B1ADAF4" w:rsidR="00E2552C" w:rsidRPr="00AD6D3B" w:rsidRDefault="00E2552C" w:rsidP="00711C99">
      <w:pPr>
        <w:pStyle w:val="ListParagraph"/>
        <w:tabs>
          <w:tab w:val="left" w:pos="1134"/>
          <w:tab w:val="left" w:pos="9639"/>
        </w:tabs>
        <w:spacing w:after="120" w:line="240" w:lineRule="auto"/>
        <w:ind w:right="86"/>
        <w:jc w:val="both"/>
        <w:rPr>
          <w:rFonts w:ascii="Verdana" w:eastAsia="Times New Roman" w:hAnsi="Verdana" w:cs="Calibri"/>
          <w:i/>
          <w:iCs/>
          <w:sz w:val="20"/>
          <w:szCs w:val="20"/>
        </w:rPr>
      </w:pPr>
      <w:r w:rsidRPr="00AD6D3B">
        <w:rPr>
          <w:rFonts w:ascii="Verdana" w:eastAsia="Times New Roman" w:hAnsi="Verdana" w:cs="Calibri"/>
          <w:i/>
          <w:iCs/>
          <w:sz w:val="20"/>
          <w:szCs w:val="20"/>
        </w:rPr>
        <w:t>б. това е наложително, за да се осигури непрекъснатостта на услугата, за ограничен срок и до приемането на коригиращите мерки;</w:t>
      </w:r>
    </w:p>
    <w:p w14:paraId="3763D9D8" w14:textId="30C1CB4D" w:rsidR="00E2552C" w:rsidRPr="00AD6D3B" w:rsidRDefault="00E2552C" w:rsidP="00E2552C">
      <w:pPr>
        <w:pStyle w:val="ListParagraph"/>
        <w:tabs>
          <w:tab w:val="left" w:pos="1134"/>
          <w:tab w:val="left" w:pos="9639"/>
        </w:tabs>
        <w:spacing w:after="120" w:line="240" w:lineRule="auto"/>
        <w:ind w:right="86"/>
        <w:jc w:val="both"/>
        <w:rPr>
          <w:rFonts w:ascii="Verdana" w:eastAsia="Times New Roman" w:hAnsi="Verdana" w:cs="Calibri"/>
          <w:i/>
          <w:iCs/>
          <w:sz w:val="20"/>
          <w:szCs w:val="20"/>
        </w:rPr>
      </w:pPr>
      <w:r w:rsidRPr="00AD6D3B">
        <w:rPr>
          <w:rFonts w:ascii="Verdana" w:eastAsia="Times New Roman" w:hAnsi="Verdana" w:cs="Calibri"/>
          <w:i/>
          <w:iCs/>
          <w:sz w:val="20"/>
          <w:szCs w:val="20"/>
        </w:rPr>
        <w:t>в. отстраняването би било непропорционално въз основа на критерии</w:t>
      </w:r>
      <w:r w:rsidR="00FF4569" w:rsidRPr="00AD6D3B">
        <w:rPr>
          <w:rFonts w:ascii="Verdana" w:eastAsia="Times New Roman" w:hAnsi="Verdana" w:cs="Calibri"/>
          <w:i/>
          <w:iCs/>
          <w:sz w:val="20"/>
          <w:szCs w:val="20"/>
        </w:rPr>
        <w:t xml:space="preserve">те по чл. </w:t>
      </w:r>
      <w:r w:rsidR="00BE658E" w:rsidRPr="00AD6D3B">
        <w:rPr>
          <w:rFonts w:ascii="Verdana" w:eastAsia="Times New Roman" w:hAnsi="Verdana" w:cs="Calibri"/>
          <w:i/>
          <w:iCs/>
          <w:sz w:val="20"/>
          <w:szCs w:val="20"/>
        </w:rPr>
        <w:t>138</w:t>
      </w:r>
      <w:r w:rsidR="00FF4569" w:rsidRPr="00AD6D3B">
        <w:rPr>
          <w:rFonts w:ascii="Verdana" w:eastAsia="Times New Roman" w:hAnsi="Verdana" w:cs="Calibri"/>
          <w:i/>
          <w:iCs/>
          <w:sz w:val="20"/>
          <w:szCs w:val="20"/>
        </w:rPr>
        <w:t xml:space="preserve">, </w:t>
      </w:r>
      <w:proofErr w:type="spellStart"/>
      <w:r w:rsidR="00FF4569" w:rsidRPr="00AD6D3B">
        <w:rPr>
          <w:rFonts w:ascii="Verdana" w:eastAsia="Times New Roman" w:hAnsi="Verdana" w:cs="Calibri"/>
          <w:i/>
          <w:iCs/>
          <w:sz w:val="20"/>
          <w:szCs w:val="20"/>
        </w:rPr>
        <w:t>пар</w:t>
      </w:r>
      <w:proofErr w:type="spellEnd"/>
      <w:r w:rsidR="00FF4569" w:rsidRPr="00AD6D3B">
        <w:rPr>
          <w:rFonts w:ascii="Verdana" w:eastAsia="Times New Roman" w:hAnsi="Verdana" w:cs="Calibri"/>
          <w:i/>
          <w:iCs/>
          <w:sz w:val="20"/>
          <w:szCs w:val="20"/>
        </w:rPr>
        <w:t xml:space="preserve">. </w:t>
      </w:r>
      <w:r w:rsidR="004C67EB" w:rsidRPr="00AD6D3B">
        <w:rPr>
          <w:rFonts w:ascii="Verdana" w:eastAsia="Times New Roman" w:hAnsi="Verdana" w:cs="Calibri"/>
          <w:i/>
          <w:iCs/>
          <w:sz w:val="20"/>
          <w:szCs w:val="20"/>
        </w:rPr>
        <w:t>3</w:t>
      </w:r>
      <w:r w:rsidR="00BE658E" w:rsidRPr="00AD6D3B">
        <w:rPr>
          <w:rFonts w:ascii="Verdana" w:eastAsia="Times New Roman" w:hAnsi="Verdana" w:cs="Calibri"/>
          <w:i/>
          <w:iCs/>
          <w:sz w:val="20"/>
          <w:szCs w:val="20"/>
        </w:rPr>
        <w:t xml:space="preserve"> </w:t>
      </w:r>
      <w:r w:rsidR="00FF4569" w:rsidRPr="00AD6D3B">
        <w:rPr>
          <w:rFonts w:ascii="Verdana" w:eastAsia="Times New Roman" w:hAnsi="Verdana" w:cs="Calibri"/>
          <w:i/>
          <w:iCs/>
          <w:sz w:val="20"/>
          <w:szCs w:val="20"/>
        </w:rPr>
        <w:t>от Финансовия регламент</w:t>
      </w:r>
      <w:r w:rsidR="00260A46" w:rsidRPr="00AD6D3B">
        <w:rPr>
          <w:rFonts w:ascii="Verdana" w:eastAsia="Times New Roman" w:hAnsi="Verdana" w:cs="Calibri"/>
          <w:i/>
          <w:iCs/>
          <w:sz w:val="20"/>
          <w:szCs w:val="20"/>
        </w:rPr>
        <w:t>.</w:t>
      </w:r>
    </w:p>
    <w:p w14:paraId="27D2466D" w14:textId="77777777" w:rsidR="00622AA7" w:rsidRPr="00AD6D3B" w:rsidRDefault="00622AA7" w:rsidP="00622AA7">
      <w:pPr>
        <w:pStyle w:val="ListParagraph"/>
        <w:tabs>
          <w:tab w:val="left" w:pos="1134"/>
          <w:tab w:val="left" w:pos="9639"/>
        </w:tabs>
        <w:spacing w:after="120" w:line="240" w:lineRule="auto"/>
        <w:ind w:left="0" w:right="86"/>
        <w:jc w:val="both"/>
        <w:rPr>
          <w:rFonts w:ascii="Verdana" w:hAnsi="Verdana" w:cs="Calibri"/>
          <w:b/>
          <w:bCs/>
          <w:sz w:val="20"/>
          <w:szCs w:val="20"/>
        </w:rPr>
      </w:pPr>
    </w:p>
    <w:p w14:paraId="2F8EDAF9" w14:textId="291549C5" w:rsidR="001B2A1B" w:rsidRPr="00AD6D3B" w:rsidRDefault="00FF4569" w:rsidP="00BF06E4">
      <w:pPr>
        <w:pStyle w:val="ListParagraph"/>
        <w:numPr>
          <w:ilvl w:val="0"/>
          <w:numId w:val="16"/>
        </w:numPr>
        <w:tabs>
          <w:tab w:val="left" w:pos="426"/>
          <w:tab w:val="left" w:pos="6586"/>
        </w:tabs>
        <w:spacing w:before="120" w:after="0" w:line="240" w:lineRule="auto"/>
        <w:ind w:left="0" w:firstLine="0"/>
        <w:jc w:val="both"/>
        <w:rPr>
          <w:rFonts w:ascii="Verdana" w:hAnsi="Verdana" w:cs="Calibri"/>
          <w:b/>
          <w:bCs/>
          <w:sz w:val="20"/>
          <w:szCs w:val="20"/>
        </w:rPr>
      </w:pPr>
      <w:r w:rsidRPr="00AD6D3B">
        <w:rPr>
          <w:rFonts w:ascii="Verdana" w:hAnsi="Verdana" w:cs="Calibri"/>
          <w:b/>
          <w:bCs/>
          <w:sz w:val="20"/>
          <w:szCs w:val="20"/>
        </w:rPr>
        <w:t>УСЛОВИЯ</w:t>
      </w:r>
      <w:r w:rsidR="001B2A1B" w:rsidRPr="00AD6D3B">
        <w:rPr>
          <w:rFonts w:ascii="Verdana" w:hAnsi="Verdana" w:cs="Calibri"/>
          <w:b/>
          <w:bCs/>
          <w:sz w:val="20"/>
          <w:szCs w:val="20"/>
        </w:rPr>
        <w:t>, СВЪРЗАНИ С ИЗБЯГВАНЕ ИЗПИРАНЕТО НА ПАРИ, ФИНАНСИРАНЕТО НА ТЕРОРИЗЪМ, ИЗБЯГВАНЕТО НА ДАНЪЦИ, ДАНЪЧНИТЕ ИЗМАМИ ИЛИ ОТКОЛОНЕНИЕТО ОТ ДАНЪЧНО ОБЛАГАНЕ</w:t>
      </w:r>
    </w:p>
    <w:p w14:paraId="041EB875" w14:textId="77777777" w:rsidR="00151A15" w:rsidRPr="00AD6D3B" w:rsidRDefault="00151A15" w:rsidP="00C867D5">
      <w:pPr>
        <w:pStyle w:val="ListParagraph"/>
        <w:tabs>
          <w:tab w:val="left" w:pos="1134"/>
          <w:tab w:val="left" w:pos="9639"/>
        </w:tabs>
        <w:spacing w:after="120" w:line="240" w:lineRule="auto"/>
        <w:ind w:left="0" w:right="86"/>
        <w:jc w:val="both"/>
        <w:rPr>
          <w:rFonts w:ascii="Verdana" w:hAnsi="Verdana" w:cs="Calibri"/>
          <w:b/>
          <w:bCs/>
          <w:sz w:val="20"/>
          <w:szCs w:val="20"/>
        </w:rPr>
      </w:pPr>
    </w:p>
    <w:p w14:paraId="5DA8759E" w14:textId="15A11314" w:rsidR="0088130C" w:rsidRPr="00AD6D3B" w:rsidRDefault="00F77B6A" w:rsidP="00F77B6A">
      <w:pPr>
        <w:tabs>
          <w:tab w:val="left" w:pos="1134"/>
          <w:tab w:val="left" w:pos="9639"/>
        </w:tabs>
        <w:spacing w:after="120" w:line="240" w:lineRule="auto"/>
        <w:ind w:right="86"/>
        <w:jc w:val="both"/>
        <w:rPr>
          <w:rFonts w:ascii="Verdana" w:hAnsi="Verdana" w:cs="Calibri"/>
          <w:sz w:val="20"/>
          <w:szCs w:val="20"/>
        </w:rPr>
      </w:pPr>
      <w:r w:rsidRPr="00AD6D3B">
        <w:rPr>
          <w:rFonts w:ascii="Verdana" w:hAnsi="Verdana" w:cs="Calibri"/>
          <w:b/>
          <w:bCs/>
          <w:sz w:val="20"/>
          <w:szCs w:val="20"/>
        </w:rPr>
        <w:t xml:space="preserve">3.1. </w:t>
      </w:r>
      <w:r w:rsidR="00C867D5" w:rsidRPr="00AD6D3B">
        <w:rPr>
          <w:rFonts w:ascii="Verdana" w:hAnsi="Verdana" w:cs="Calibri"/>
          <w:sz w:val="20"/>
          <w:szCs w:val="20"/>
        </w:rPr>
        <w:t>Д</w:t>
      </w:r>
      <w:r w:rsidR="00622AA7" w:rsidRPr="00AD6D3B">
        <w:rPr>
          <w:rFonts w:ascii="Verdana" w:hAnsi="Verdana" w:cs="Calibri"/>
          <w:sz w:val="20"/>
          <w:szCs w:val="20"/>
        </w:rPr>
        <w:t xml:space="preserve">о </w:t>
      </w:r>
      <w:r w:rsidR="005401A4" w:rsidRPr="00AD6D3B">
        <w:rPr>
          <w:rFonts w:ascii="Verdana" w:hAnsi="Verdana" w:cs="Calibri"/>
          <w:sz w:val="20"/>
          <w:szCs w:val="20"/>
        </w:rPr>
        <w:t xml:space="preserve">процеса по </w:t>
      </w:r>
      <w:r w:rsidR="005E250A" w:rsidRPr="00AD6D3B">
        <w:rPr>
          <w:rFonts w:ascii="Verdana" w:hAnsi="Verdana" w:cs="Calibri"/>
          <w:sz w:val="20"/>
          <w:szCs w:val="20"/>
        </w:rPr>
        <w:t xml:space="preserve">избор </w:t>
      </w:r>
      <w:r w:rsidR="00622AA7" w:rsidRPr="00AD6D3B">
        <w:rPr>
          <w:rFonts w:ascii="Verdana" w:hAnsi="Verdana" w:cs="Calibri"/>
          <w:sz w:val="20"/>
          <w:szCs w:val="20"/>
        </w:rPr>
        <w:t>се</w:t>
      </w:r>
      <w:r w:rsidR="00462EB5" w:rsidRPr="00AD6D3B">
        <w:rPr>
          <w:rFonts w:ascii="Verdana" w:hAnsi="Verdana" w:cs="Calibri"/>
          <w:sz w:val="20"/>
          <w:szCs w:val="20"/>
        </w:rPr>
        <w:t xml:space="preserve"> допускат само кандидати, които са демонстрирали капацитет за спазване на изискванията по член </w:t>
      </w:r>
      <w:r w:rsidR="00F23357" w:rsidRPr="00AD6D3B">
        <w:rPr>
          <w:rFonts w:ascii="Verdana" w:hAnsi="Verdana" w:cs="Calibri"/>
          <w:sz w:val="20"/>
          <w:szCs w:val="20"/>
        </w:rPr>
        <w:t>158</w:t>
      </w:r>
      <w:r w:rsidR="00462EB5" w:rsidRPr="00AD6D3B">
        <w:rPr>
          <w:rFonts w:ascii="Verdana" w:hAnsi="Verdana" w:cs="Calibri"/>
          <w:sz w:val="20"/>
          <w:szCs w:val="20"/>
        </w:rPr>
        <w:t>, параграфи 2 и 3 от Финансовия регламент</w:t>
      </w:r>
      <w:r w:rsidR="00C867D5" w:rsidRPr="00AD6D3B">
        <w:rPr>
          <w:rFonts w:ascii="Verdana" w:hAnsi="Verdana" w:cs="Calibri"/>
          <w:sz w:val="20"/>
          <w:szCs w:val="20"/>
        </w:rPr>
        <w:t xml:space="preserve">, свързани с избягването на данъци, данъчните измами, отклонението от данъчно облагане, изпирането на пари, финансирането на тероризма и </w:t>
      </w:r>
      <w:proofErr w:type="spellStart"/>
      <w:r w:rsidR="00C60D62" w:rsidRPr="00AD6D3B">
        <w:rPr>
          <w:rFonts w:ascii="Verdana" w:hAnsi="Verdana" w:cs="Calibri"/>
          <w:sz w:val="20"/>
          <w:szCs w:val="20"/>
        </w:rPr>
        <w:t>неоказващите</w:t>
      </w:r>
      <w:proofErr w:type="spellEnd"/>
      <w:r w:rsidR="00C60D62" w:rsidRPr="00AD6D3B">
        <w:rPr>
          <w:rFonts w:ascii="Verdana" w:hAnsi="Verdana" w:cs="Calibri"/>
          <w:sz w:val="20"/>
          <w:szCs w:val="20"/>
        </w:rPr>
        <w:t xml:space="preserve"> съдействие юрисдикции</w:t>
      </w:r>
      <w:r w:rsidR="001047B2" w:rsidRPr="00AD6D3B">
        <w:rPr>
          <w:rFonts w:ascii="Verdana" w:hAnsi="Verdana" w:cs="Calibri"/>
          <w:sz w:val="20"/>
          <w:szCs w:val="20"/>
        </w:rPr>
        <w:t xml:space="preserve">, и: </w:t>
      </w:r>
    </w:p>
    <w:p w14:paraId="173A0487" w14:textId="2757D520" w:rsidR="0088130C" w:rsidRPr="00AD6D3B" w:rsidRDefault="001047B2" w:rsidP="001047B2">
      <w:pPr>
        <w:tabs>
          <w:tab w:val="left" w:pos="1134"/>
        </w:tabs>
        <w:spacing w:after="120" w:line="240" w:lineRule="auto"/>
        <w:ind w:left="709" w:right="15"/>
        <w:jc w:val="both"/>
        <w:rPr>
          <w:rFonts w:ascii="Verdana" w:hAnsi="Verdana" w:cs="Calibri"/>
          <w:sz w:val="20"/>
          <w:szCs w:val="20"/>
        </w:rPr>
      </w:pPr>
      <w:r w:rsidRPr="00AD6D3B">
        <w:rPr>
          <w:rFonts w:ascii="Verdana" w:eastAsia="Times New Roman" w:hAnsi="Verdana" w:cstheme="minorHAnsi"/>
          <w:b/>
          <w:bCs/>
          <w:sz w:val="20"/>
          <w:szCs w:val="20"/>
        </w:rPr>
        <w:t xml:space="preserve">а) </w:t>
      </w:r>
      <w:r w:rsidR="0088130C" w:rsidRPr="00AD6D3B">
        <w:rPr>
          <w:rFonts w:ascii="Verdana" w:hAnsi="Verdana" w:cs="Calibri"/>
          <w:sz w:val="20"/>
          <w:szCs w:val="20"/>
        </w:rPr>
        <w:t xml:space="preserve">спазват приложимото право на Съюза и договорените международни стандарти и стандартите на Съюза и </w:t>
      </w:r>
      <w:r w:rsidR="006B2465" w:rsidRPr="00AD6D3B">
        <w:rPr>
          <w:rFonts w:ascii="Verdana" w:hAnsi="Verdana" w:cs="Calibri"/>
          <w:sz w:val="20"/>
          <w:szCs w:val="20"/>
        </w:rPr>
        <w:t xml:space="preserve">следователно </w:t>
      </w:r>
      <w:r w:rsidR="0088130C" w:rsidRPr="00AD6D3B">
        <w:rPr>
          <w:rFonts w:ascii="Verdana" w:hAnsi="Verdana" w:cs="Calibri"/>
          <w:sz w:val="20"/>
          <w:szCs w:val="20"/>
        </w:rPr>
        <w:t xml:space="preserve">не подпомагат действия, които допринасят за изпирането на пари, финансирането на тероризъм, избягването на данъци, данъчните измами или отклонението от данъчно облагане; </w:t>
      </w:r>
    </w:p>
    <w:p w14:paraId="23164B98" w14:textId="5F65B264" w:rsidR="001047B2" w:rsidRPr="00AD6D3B" w:rsidRDefault="001047B2" w:rsidP="001047B2">
      <w:pPr>
        <w:tabs>
          <w:tab w:val="left" w:pos="1134"/>
        </w:tabs>
        <w:spacing w:after="120" w:line="240" w:lineRule="auto"/>
        <w:ind w:left="709" w:right="15"/>
        <w:jc w:val="both"/>
        <w:rPr>
          <w:rFonts w:ascii="Verdana" w:hAnsi="Verdana" w:cs="Calibri"/>
          <w:sz w:val="20"/>
          <w:szCs w:val="20"/>
        </w:rPr>
      </w:pPr>
      <w:r w:rsidRPr="00AD6D3B">
        <w:rPr>
          <w:rFonts w:ascii="Verdana" w:eastAsia="Times New Roman" w:hAnsi="Verdana" w:cstheme="minorHAnsi"/>
          <w:b/>
          <w:bCs/>
          <w:sz w:val="20"/>
          <w:szCs w:val="20"/>
        </w:rPr>
        <w:t xml:space="preserve">б) </w:t>
      </w:r>
      <w:r w:rsidR="0088130C" w:rsidRPr="00AD6D3B">
        <w:rPr>
          <w:rFonts w:ascii="Verdana" w:hAnsi="Verdana" w:cs="Calibri"/>
          <w:sz w:val="20"/>
          <w:szCs w:val="20"/>
        </w:rPr>
        <w:t xml:space="preserve">не предприемат нови или подновени операции със субекти, учредени или установени в юрисдикции, включени в списъците съгласно съответната политиката на Съюза по отношение на </w:t>
      </w:r>
      <w:proofErr w:type="spellStart"/>
      <w:r w:rsidR="0088130C" w:rsidRPr="00AD6D3B">
        <w:rPr>
          <w:rFonts w:ascii="Verdana" w:hAnsi="Verdana" w:cs="Calibri"/>
          <w:sz w:val="20"/>
          <w:szCs w:val="20"/>
        </w:rPr>
        <w:t>неоказващите</w:t>
      </w:r>
      <w:proofErr w:type="spellEnd"/>
      <w:r w:rsidR="0088130C" w:rsidRPr="00AD6D3B">
        <w:rPr>
          <w:rFonts w:ascii="Verdana" w:hAnsi="Verdana" w:cs="Calibri"/>
          <w:sz w:val="20"/>
          <w:szCs w:val="20"/>
        </w:rPr>
        <w:t xml:space="preserve"> съдействие юрисдикции или определени като високорискови трети държави</w:t>
      </w:r>
      <w:r w:rsidR="00D616FC" w:rsidRPr="00AD6D3B">
        <w:rPr>
          <w:rFonts w:ascii="Verdana" w:hAnsi="Verdana" w:cs="Calibri"/>
          <w:sz w:val="20"/>
          <w:szCs w:val="20"/>
        </w:rPr>
        <w:t xml:space="preserve"> съгласно член 9, параграф 2 от Директива (ЕС) 2015/849</w:t>
      </w:r>
    </w:p>
    <w:p w14:paraId="303482D7" w14:textId="327883FD" w:rsidR="00665125" w:rsidRPr="00AD6D3B" w:rsidRDefault="001047B2" w:rsidP="001047B2">
      <w:pPr>
        <w:tabs>
          <w:tab w:val="left" w:pos="1134"/>
        </w:tabs>
        <w:spacing w:after="120" w:line="240" w:lineRule="auto"/>
        <w:ind w:left="709" w:right="15"/>
        <w:jc w:val="both"/>
        <w:rPr>
          <w:rFonts w:ascii="Verdana" w:hAnsi="Verdana" w:cs="Calibri"/>
          <w:sz w:val="20"/>
          <w:szCs w:val="20"/>
        </w:rPr>
      </w:pPr>
      <w:r w:rsidRPr="00AD6D3B">
        <w:rPr>
          <w:rFonts w:ascii="Verdana" w:eastAsia="Times New Roman" w:hAnsi="Verdana" w:cstheme="minorHAnsi"/>
          <w:b/>
          <w:bCs/>
          <w:sz w:val="20"/>
          <w:szCs w:val="20"/>
        </w:rPr>
        <w:t xml:space="preserve">в) </w:t>
      </w:r>
      <w:r w:rsidR="0088130C" w:rsidRPr="00AD6D3B">
        <w:rPr>
          <w:rFonts w:ascii="Verdana" w:hAnsi="Verdana" w:cs="Calibri"/>
          <w:sz w:val="20"/>
          <w:szCs w:val="20"/>
        </w:rPr>
        <w:t xml:space="preserve"> спазват ефективно стандартите на Съюза или договорените на международно равнище данъчни стандарти за прозрачност и обмен на информация</w:t>
      </w:r>
      <w:r w:rsidRPr="00AD6D3B">
        <w:rPr>
          <w:rFonts w:ascii="Verdana" w:hAnsi="Verdana" w:cs="Calibri"/>
          <w:sz w:val="20"/>
          <w:szCs w:val="20"/>
        </w:rPr>
        <w:t>;</w:t>
      </w:r>
    </w:p>
    <w:p w14:paraId="2310EE9F" w14:textId="4B6CE954" w:rsidR="001047B2" w:rsidRPr="00AD6D3B" w:rsidRDefault="001047B2" w:rsidP="001047B2">
      <w:pPr>
        <w:tabs>
          <w:tab w:val="left" w:pos="1134"/>
        </w:tabs>
        <w:spacing w:after="120" w:line="240" w:lineRule="auto"/>
        <w:ind w:left="709" w:right="15"/>
        <w:jc w:val="both"/>
        <w:rPr>
          <w:rFonts w:ascii="Verdana" w:hAnsi="Verdana" w:cs="Calibri"/>
          <w:sz w:val="20"/>
          <w:szCs w:val="20"/>
        </w:rPr>
      </w:pPr>
      <w:r w:rsidRPr="00AD6D3B">
        <w:rPr>
          <w:rFonts w:ascii="Verdana" w:eastAsia="Times New Roman" w:hAnsi="Verdana" w:cstheme="minorHAnsi"/>
          <w:b/>
          <w:bCs/>
          <w:sz w:val="20"/>
          <w:szCs w:val="20"/>
        </w:rPr>
        <w:t xml:space="preserve">г) </w:t>
      </w:r>
      <w:r w:rsidRPr="00AD6D3B">
        <w:rPr>
          <w:rFonts w:ascii="Verdana" w:hAnsi="Verdana" w:cs="Calibri"/>
          <w:sz w:val="20"/>
          <w:szCs w:val="20"/>
        </w:rPr>
        <w:t xml:space="preserve">прилагат принципите и стандартите, предвидени в правото на Съюза относно предотвратяването на използването на финансовата система за целите на изпирането на пари и финансирането на тероризъм, </w:t>
      </w:r>
      <w:r w:rsidR="009C50DF" w:rsidRPr="00AD6D3B">
        <w:rPr>
          <w:rFonts w:ascii="Verdana" w:hAnsi="Verdana" w:cs="Calibri"/>
          <w:sz w:val="20"/>
          <w:szCs w:val="20"/>
        </w:rPr>
        <w:t xml:space="preserve">по – специално Регламент 9ЕС) 2015/847 на Европейския парламент и на Съвета и Директива (ЕС) 2015/849, </w:t>
      </w:r>
      <w:r w:rsidRPr="00AD6D3B">
        <w:rPr>
          <w:rFonts w:ascii="Verdana" w:hAnsi="Verdana" w:cs="Calibri"/>
          <w:sz w:val="20"/>
          <w:szCs w:val="20"/>
        </w:rPr>
        <w:t>и поставят като условие за финансиране разкриването на информация относно действителните собственици и публикуват докладваната информация по държави по смисъла на член 89, параграф 1 от Директива 2013/36/ЕС на Европейския парламент и на Съвета.</w:t>
      </w:r>
    </w:p>
    <w:p w14:paraId="0E2C65FD" w14:textId="57858E17" w:rsidR="00E362DF" w:rsidRPr="00AD6D3B" w:rsidRDefault="00F77B6A" w:rsidP="00F77B6A">
      <w:pPr>
        <w:tabs>
          <w:tab w:val="left" w:pos="1134"/>
          <w:tab w:val="left" w:pos="9639"/>
        </w:tabs>
        <w:spacing w:after="120" w:line="240" w:lineRule="auto"/>
        <w:ind w:right="86"/>
        <w:jc w:val="both"/>
        <w:rPr>
          <w:rFonts w:ascii="Verdana" w:hAnsi="Verdana" w:cs="Calibri"/>
          <w:b/>
          <w:bCs/>
          <w:sz w:val="20"/>
          <w:szCs w:val="20"/>
        </w:rPr>
      </w:pPr>
      <w:r w:rsidRPr="00AD6D3B">
        <w:rPr>
          <w:rFonts w:ascii="Verdana" w:hAnsi="Verdana" w:cs="Calibri"/>
          <w:b/>
          <w:bCs/>
          <w:sz w:val="20"/>
          <w:szCs w:val="20"/>
        </w:rPr>
        <w:t xml:space="preserve">3.2. </w:t>
      </w:r>
      <w:r w:rsidR="00C867D5" w:rsidRPr="00AD6D3B">
        <w:rPr>
          <w:rFonts w:ascii="Verdana" w:hAnsi="Verdana" w:cs="Calibri"/>
          <w:sz w:val="20"/>
          <w:szCs w:val="20"/>
        </w:rPr>
        <w:t xml:space="preserve">На </w:t>
      </w:r>
      <w:r w:rsidR="005401A4" w:rsidRPr="00AD6D3B">
        <w:rPr>
          <w:rFonts w:ascii="Verdana" w:hAnsi="Verdana" w:cs="Calibri"/>
          <w:sz w:val="20"/>
          <w:szCs w:val="20"/>
        </w:rPr>
        <w:t xml:space="preserve">процеса по </w:t>
      </w:r>
      <w:r w:rsidR="005E250A" w:rsidRPr="00AD6D3B">
        <w:rPr>
          <w:rFonts w:ascii="Verdana" w:hAnsi="Verdana" w:cs="Calibri"/>
          <w:sz w:val="20"/>
          <w:szCs w:val="20"/>
        </w:rPr>
        <w:t xml:space="preserve">избор </w:t>
      </w:r>
      <w:r w:rsidR="00C867D5" w:rsidRPr="00AD6D3B">
        <w:rPr>
          <w:rFonts w:ascii="Verdana" w:hAnsi="Verdana" w:cs="Calibri"/>
          <w:sz w:val="20"/>
          <w:szCs w:val="20"/>
        </w:rPr>
        <w:t xml:space="preserve">подлежат само финансови посредници, които </w:t>
      </w:r>
      <w:r w:rsidR="00E362DF" w:rsidRPr="00AD6D3B">
        <w:rPr>
          <w:rFonts w:ascii="Verdana" w:hAnsi="Verdana" w:cs="Calibri"/>
          <w:sz w:val="20"/>
          <w:szCs w:val="20"/>
        </w:rPr>
        <w:t>н</w:t>
      </w:r>
      <w:r w:rsidR="001B2A1B" w:rsidRPr="00AD6D3B">
        <w:rPr>
          <w:rFonts w:ascii="Verdana" w:hAnsi="Verdana" w:cs="Calibri"/>
          <w:sz w:val="20"/>
          <w:szCs w:val="20"/>
        </w:rPr>
        <w:t>е са учредени или установени в юрисдикции по чл. 15</w:t>
      </w:r>
      <w:r w:rsidR="00001BB3" w:rsidRPr="00AD6D3B">
        <w:rPr>
          <w:rFonts w:ascii="Verdana" w:hAnsi="Verdana" w:cs="Calibri"/>
          <w:sz w:val="20"/>
          <w:szCs w:val="20"/>
        </w:rPr>
        <w:t>8</w:t>
      </w:r>
      <w:bookmarkStart w:id="9" w:name="_Hlk80882004"/>
      <w:r w:rsidR="001B2A1B" w:rsidRPr="00AD6D3B">
        <w:rPr>
          <w:rFonts w:ascii="Verdana" w:hAnsi="Verdana" w:cs="Calibri"/>
          <w:sz w:val="20"/>
          <w:szCs w:val="20"/>
        </w:rPr>
        <w:t xml:space="preserve">, </w:t>
      </w:r>
      <w:proofErr w:type="spellStart"/>
      <w:r w:rsidR="001B2A1B" w:rsidRPr="00AD6D3B">
        <w:rPr>
          <w:rFonts w:ascii="Verdana" w:hAnsi="Verdana" w:cs="Calibri"/>
          <w:sz w:val="20"/>
          <w:szCs w:val="20"/>
        </w:rPr>
        <w:t>пар</w:t>
      </w:r>
      <w:proofErr w:type="spellEnd"/>
      <w:r w:rsidR="001B2A1B" w:rsidRPr="00AD6D3B">
        <w:rPr>
          <w:rFonts w:ascii="Verdana" w:hAnsi="Verdana" w:cs="Calibri"/>
          <w:sz w:val="20"/>
          <w:szCs w:val="20"/>
        </w:rPr>
        <w:t>. 2</w:t>
      </w:r>
      <w:bookmarkEnd w:id="9"/>
      <w:r w:rsidR="001B2A1B" w:rsidRPr="00AD6D3B">
        <w:rPr>
          <w:rFonts w:ascii="Verdana" w:hAnsi="Verdana" w:cs="Calibri"/>
          <w:sz w:val="20"/>
          <w:szCs w:val="20"/>
        </w:rPr>
        <w:t>, б. „б“ от Финансовия регламент, и не предприемат нови или подновени</w:t>
      </w:r>
      <w:r w:rsidR="009948EE" w:rsidRPr="00AD6D3B">
        <w:rPr>
          <w:rStyle w:val="FootnoteReference"/>
          <w:rFonts w:ascii="Verdana" w:hAnsi="Verdana" w:cs="Calibri"/>
          <w:sz w:val="20"/>
          <w:szCs w:val="20"/>
        </w:rPr>
        <w:footnoteReference w:id="8"/>
      </w:r>
      <w:r w:rsidR="001B2A1B" w:rsidRPr="00AD6D3B">
        <w:rPr>
          <w:rFonts w:ascii="Verdana" w:hAnsi="Verdana" w:cs="Calibri"/>
          <w:sz w:val="20"/>
          <w:szCs w:val="20"/>
        </w:rPr>
        <w:t xml:space="preserve"> операции със субекти</w:t>
      </w:r>
      <w:r w:rsidR="005137D0" w:rsidRPr="00AD6D3B">
        <w:rPr>
          <w:rFonts w:ascii="Verdana" w:hAnsi="Verdana" w:cs="Calibri"/>
          <w:sz w:val="20"/>
          <w:szCs w:val="20"/>
        </w:rPr>
        <w:t>,</w:t>
      </w:r>
      <w:r w:rsidR="001B2A1B" w:rsidRPr="00AD6D3B">
        <w:rPr>
          <w:rFonts w:ascii="Verdana" w:hAnsi="Verdana" w:cs="Calibri"/>
          <w:sz w:val="20"/>
          <w:szCs w:val="20"/>
        </w:rPr>
        <w:t xml:space="preserve"> учредени или установени в посочените </w:t>
      </w:r>
      <w:r w:rsidR="00660E25" w:rsidRPr="00AD6D3B">
        <w:rPr>
          <w:rFonts w:ascii="Verdana" w:hAnsi="Verdana" w:cs="Calibri"/>
          <w:sz w:val="20"/>
          <w:szCs w:val="20"/>
        </w:rPr>
        <w:t>по чл. 15</w:t>
      </w:r>
      <w:r w:rsidR="00001BB3" w:rsidRPr="00AD6D3B">
        <w:rPr>
          <w:rFonts w:ascii="Verdana" w:hAnsi="Verdana" w:cs="Calibri"/>
          <w:sz w:val="20"/>
          <w:szCs w:val="20"/>
        </w:rPr>
        <w:t>8</w:t>
      </w:r>
      <w:r w:rsidR="00660E25" w:rsidRPr="00AD6D3B">
        <w:rPr>
          <w:rFonts w:ascii="Verdana" w:hAnsi="Verdana" w:cs="Calibri"/>
          <w:sz w:val="20"/>
          <w:szCs w:val="20"/>
        </w:rPr>
        <w:t xml:space="preserve">, </w:t>
      </w:r>
      <w:proofErr w:type="spellStart"/>
      <w:r w:rsidR="00660E25" w:rsidRPr="00AD6D3B">
        <w:rPr>
          <w:rFonts w:ascii="Verdana" w:hAnsi="Verdana" w:cs="Calibri"/>
          <w:sz w:val="20"/>
          <w:szCs w:val="20"/>
        </w:rPr>
        <w:t>пар</w:t>
      </w:r>
      <w:proofErr w:type="spellEnd"/>
      <w:r w:rsidR="00660E25" w:rsidRPr="00AD6D3B">
        <w:rPr>
          <w:rFonts w:ascii="Verdana" w:hAnsi="Verdana" w:cs="Calibri"/>
          <w:sz w:val="20"/>
          <w:szCs w:val="20"/>
        </w:rPr>
        <w:t xml:space="preserve">. 2, б. „б“ </w:t>
      </w:r>
      <w:r w:rsidR="001B2A1B" w:rsidRPr="00AD6D3B">
        <w:rPr>
          <w:rFonts w:ascii="Verdana" w:hAnsi="Verdana" w:cs="Calibri"/>
          <w:sz w:val="20"/>
          <w:szCs w:val="20"/>
        </w:rPr>
        <w:t>юрисдикции</w:t>
      </w:r>
      <w:r w:rsidR="00660E25" w:rsidRPr="00AD6D3B">
        <w:rPr>
          <w:rFonts w:ascii="Verdana" w:hAnsi="Verdana" w:cs="Calibri"/>
          <w:sz w:val="20"/>
          <w:szCs w:val="20"/>
        </w:rPr>
        <w:t xml:space="preserve">. </w:t>
      </w:r>
    </w:p>
    <w:p w14:paraId="10CC8871" w14:textId="0B6F34C0" w:rsidR="00392390" w:rsidRPr="00AD6D3B" w:rsidRDefault="00660E25" w:rsidP="00D8036D">
      <w:pPr>
        <w:pStyle w:val="ListParagraph"/>
        <w:tabs>
          <w:tab w:val="left" w:pos="1134"/>
          <w:tab w:val="left" w:pos="9639"/>
        </w:tabs>
        <w:spacing w:after="120" w:line="240" w:lineRule="auto"/>
        <w:ind w:left="0" w:right="86"/>
        <w:jc w:val="both"/>
        <w:rPr>
          <w:rFonts w:ascii="Verdana" w:hAnsi="Verdana" w:cs="Calibri"/>
          <w:b/>
          <w:bCs/>
          <w:sz w:val="20"/>
          <w:szCs w:val="20"/>
        </w:rPr>
      </w:pPr>
      <w:r w:rsidRPr="00AD6D3B">
        <w:rPr>
          <w:rFonts w:ascii="Verdana" w:hAnsi="Verdana" w:cs="Calibri"/>
          <w:sz w:val="20"/>
          <w:szCs w:val="20"/>
        </w:rPr>
        <w:t xml:space="preserve">Юрисдикциите по </w:t>
      </w:r>
      <w:r w:rsidR="00961A1B" w:rsidRPr="00AD6D3B">
        <w:rPr>
          <w:rFonts w:ascii="Verdana" w:hAnsi="Verdana" w:cs="Calibri"/>
          <w:sz w:val="20"/>
          <w:szCs w:val="20"/>
        </w:rPr>
        <w:t>т. 3</w:t>
      </w:r>
      <w:r w:rsidR="00E362DF" w:rsidRPr="00AD6D3B">
        <w:rPr>
          <w:rFonts w:ascii="Verdana" w:hAnsi="Verdana" w:cs="Calibri"/>
          <w:sz w:val="20"/>
          <w:szCs w:val="20"/>
        </w:rPr>
        <w:t>.2</w:t>
      </w:r>
      <w:r w:rsidRPr="00AD6D3B">
        <w:rPr>
          <w:rFonts w:ascii="Verdana" w:hAnsi="Verdana" w:cs="Calibri"/>
          <w:sz w:val="20"/>
          <w:szCs w:val="20"/>
        </w:rPr>
        <w:t xml:space="preserve"> </w:t>
      </w:r>
      <w:r w:rsidR="00392390" w:rsidRPr="00AD6D3B">
        <w:rPr>
          <w:rFonts w:ascii="Verdana" w:hAnsi="Verdana" w:cs="Calibri"/>
          <w:sz w:val="20"/>
          <w:szCs w:val="20"/>
        </w:rPr>
        <w:t>включва</w:t>
      </w:r>
      <w:r w:rsidRPr="00AD6D3B">
        <w:rPr>
          <w:rFonts w:ascii="Verdana" w:hAnsi="Verdana" w:cs="Calibri"/>
          <w:sz w:val="20"/>
          <w:szCs w:val="20"/>
        </w:rPr>
        <w:t>т</w:t>
      </w:r>
      <w:r w:rsidR="00392390" w:rsidRPr="00AD6D3B">
        <w:rPr>
          <w:rFonts w:ascii="Verdana" w:hAnsi="Verdana" w:cs="Calibri"/>
          <w:sz w:val="20"/>
          <w:szCs w:val="20"/>
        </w:rPr>
        <w:t xml:space="preserve"> посочените и обявените в:</w:t>
      </w:r>
    </w:p>
    <w:p w14:paraId="4FBCFE0B" w14:textId="77777777" w:rsidR="00B77AB8" w:rsidRPr="00AD6D3B" w:rsidRDefault="00B77AB8" w:rsidP="00392390">
      <w:pPr>
        <w:pStyle w:val="ListParagraph"/>
        <w:tabs>
          <w:tab w:val="left" w:pos="1134"/>
          <w:tab w:val="left" w:pos="9639"/>
        </w:tabs>
        <w:spacing w:after="120" w:line="240" w:lineRule="auto"/>
        <w:ind w:left="795" w:right="86"/>
        <w:jc w:val="both"/>
        <w:rPr>
          <w:rFonts w:ascii="Verdana" w:eastAsia="Times New Roman" w:hAnsi="Verdana" w:cs="Calibri"/>
          <w:sz w:val="20"/>
          <w:szCs w:val="20"/>
        </w:rPr>
      </w:pPr>
    </w:p>
    <w:p w14:paraId="3C9044C4" w14:textId="32E0239B" w:rsidR="00B77AB8" w:rsidRPr="00AD6D3B" w:rsidRDefault="00392390" w:rsidP="00644B12">
      <w:pPr>
        <w:pStyle w:val="ListParagraph"/>
        <w:tabs>
          <w:tab w:val="left" w:pos="1134"/>
          <w:tab w:val="left" w:pos="9639"/>
        </w:tabs>
        <w:spacing w:after="120" w:line="240" w:lineRule="auto"/>
        <w:ind w:left="795" w:right="86"/>
        <w:jc w:val="both"/>
        <w:rPr>
          <w:rFonts w:ascii="Verdana" w:hAnsi="Verdana" w:cs="Calibri"/>
          <w:sz w:val="20"/>
          <w:szCs w:val="20"/>
        </w:rPr>
      </w:pPr>
      <w:bookmarkStart w:id="10" w:name="_Hlk174347045"/>
      <w:r w:rsidRPr="00AD6D3B">
        <w:rPr>
          <w:rFonts w:ascii="Verdana" w:eastAsia="Times New Roman" w:hAnsi="Verdana" w:cs="Calibri"/>
          <w:b/>
          <w:bCs/>
          <w:sz w:val="20"/>
          <w:szCs w:val="20"/>
        </w:rPr>
        <w:t>а</w:t>
      </w:r>
      <w:r w:rsidRPr="00AD6D3B">
        <w:rPr>
          <w:rFonts w:ascii="Verdana" w:hAnsi="Verdana" w:cs="Calibri"/>
          <w:b/>
          <w:bCs/>
          <w:sz w:val="20"/>
          <w:szCs w:val="20"/>
        </w:rPr>
        <w:t>)</w:t>
      </w:r>
      <w:r w:rsidRPr="00AD6D3B">
        <w:rPr>
          <w:rFonts w:ascii="Verdana" w:hAnsi="Verdana" w:cs="Calibri"/>
          <w:sz w:val="20"/>
          <w:szCs w:val="20"/>
        </w:rPr>
        <w:t xml:space="preserve"> </w:t>
      </w:r>
      <w:r w:rsidR="001B2A1B" w:rsidRPr="00AD6D3B">
        <w:rPr>
          <w:rFonts w:ascii="Verdana" w:hAnsi="Verdana" w:cs="Calibri"/>
          <w:sz w:val="20"/>
          <w:szCs w:val="20"/>
        </w:rPr>
        <w:t xml:space="preserve">Заключенията на Съвета относно преработения списък на ЕС на юрисдикциите, </w:t>
      </w:r>
      <w:proofErr w:type="spellStart"/>
      <w:r w:rsidR="001B2A1B" w:rsidRPr="00AD6D3B">
        <w:rPr>
          <w:rFonts w:ascii="Verdana" w:hAnsi="Verdana" w:cs="Calibri"/>
          <w:sz w:val="20"/>
          <w:szCs w:val="20"/>
        </w:rPr>
        <w:t>неоказващи</w:t>
      </w:r>
      <w:proofErr w:type="spellEnd"/>
      <w:r w:rsidR="001B2A1B" w:rsidRPr="00AD6D3B">
        <w:rPr>
          <w:rFonts w:ascii="Verdana" w:hAnsi="Verdana" w:cs="Calibri"/>
          <w:sz w:val="20"/>
          <w:szCs w:val="20"/>
        </w:rPr>
        <w:t xml:space="preserve"> съдействие за данъчни цели, приети от Съвета на заседанието му от 2</w:t>
      </w:r>
      <w:r w:rsidR="003C793A" w:rsidRPr="00AD6D3B">
        <w:rPr>
          <w:rFonts w:ascii="Verdana" w:hAnsi="Verdana" w:cs="Calibri"/>
          <w:sz w:val="20"/>
          <w:szCs w:val="20"/>
        </w:rPr>
        <w:t>0</w:t>
      </w:r>
      <w:r w:rsidR="001B2A1B" w:rsidRPr="00AD6D3B">
        <w:rPr>
          <w:rFonts w:ascii="Verdana" w:hAnsi="Verdana" w:cs="Calibri"/>
          <w:sz w:val="20"/>
          <w:szCs w:val="20"/>
        </w:rPr>
        <w:t xml:space="preserve"> февруари </w:t>
      </w:r>
      <w:r w:rsidR="003C793A" w:rsidRPr="00AD6D3B">
        <w:rPr>
          <w:rFonts w:ascii="Verdana" w:hAnsi="Verdana" w:cs="Calibri"/>
          <w:sz w:val="20"/>
          <w:szCs w:val="20"/>
        </w:rPr>
        <w:t xml:space="preserve">2024 </w:t>
      </w:r>
      <w:r w:rsidR="001B2A1B" w:rsidRPr="00AD6D3B">
        <w:rPr>
          <w:rFonts w:ascii="Verdana" w:hAnsi="Verdana" w:cs="Calibri"/>
          <w:sz w:val="20"/>
          <w:szCs w:val="20"/>
        </w:rPr>
        <w:t xml:space="preserve">г., или друга по-късна </w:t>
      </w:r>
      <w:r w:rsidR="00D71F18" w:rsidRPr="00AD6D3B">
        <w:rPr>
          <w:rFonts w:ascii="Verdana" w:hAnsi="Verdana" w:cs="Calibri"/>
          <w:sz w:val="20"/>
          <w:szCs w:val="20"/>
        </w:rPr>
        <w:t>така както е изменено и допълнено във времето</w:t>
      </w:r>
      <w:r w:rsidRPr="00AD6D3B">
        <w:rPr>
          <w:rStyle w:val="FootnoteReference"/>
          <w:rFonts w:ascii="Verdana" w:hAnsi="Verdana" w:cs="Calibri"/>
          <w:sz w:val="20"/>
          <w:szCs w:val="20"/>
        </w:rPr>
        <w:footnoteReference w:id="9"/>
      </w:r>
      <w:r w:rsidRPr="00AD6D3B">
        <w:rPr>
          <w:rFonts w:ascii="Verdana" w:hAnsi="Verdana" w:cs="Calibri"/>
          <w:sz w:val="20"/>
          <w:szCs w:val="20"/>
        </w:rPr>
        <w:t>;</w:t>
      </w:r>
    </w:p>
    <w:p w14:paraId="2BE8DDDC" w14:textId="77777777" w:rsidR="00644B12" w:rsidRPr="00AD6D3B" w:rsidRDefault="00644B12" w:rsidP="00644B12">
      <w:pPr>
        <w:pStyle w:val="ListParagraph"/>
        <w:tabs>
          <w:tab w:val="left" w:pos="1134"/>
          <w:tab w:val="left" w:pos="9639"/>
        </w:tabs>
        <w:spacing w:after="120" w:line="240" w:lineRule="auto"/>
        <w:ind w:left="795" w:right="86"/>
        <w:jc w:val="both"/>
        <w:rPr>
          <w:rFonts w:ascii="Verdana" w:hAnsi="Verdana" w:cs="Calibri"/>
          <w:sz w:val="20"/>
          <w:szCs w:val="20"/>
        </w:rPr>
      </w:pPr>
    </w:p>
    <w:p w14:paraId="44CFEA0B" w14:textId="1A576A63" w:rsidR="00567EF4" w:rsidRPr="00AD6D3B" w:rsidRDefault="00392390" w:rsidP="00567EF4">
      <w:pPr>
        <w:pStyle w:val="ListParagraph"/>
        <w:tabs>
          <w:tab w:val="left" w:pos="1134"/>
          <w:tab w:val="left" w:pos="9639"/>
        </w:tabs>
        <w:spacing w:after="120" w:line="240" w:lineRule="auto"/>
        <w:ind w:left="795" w:right="86"/>
        <w:jc w:val="both"/>
        <w:rPr>
          <w:rFonts w:ascii="Verdana" w:hAnsi="Verdana" w:cs="Calibri"/>
          <w:sz w:val="20"/>
          <w:szCs w:val="20"/>
        </w:rPr>
      </w:pPr>
      <w:r w:rsidRPr="00AD6D3B">
        <w:rPr>
          <w:rFonts w:ascii="Verdana" w:hAnsi="Verdana" w:cs="Calibri"/>
          <w:b/>
          <w:bCs/>
          <w:sz w:val="20"/>
          <w:szCs w:val="20"/>
        </w:rPr>
        <w:t>б)</w:t>
      </w:r>
      <w:r w:rsidRPr="00AD6D3B">
        <w:rPr>
          <w:rFonts w:ascii="Verdana" w:hAnsi="Verdana" w:cs="Calibri"/>
          <w:sz w:val="20"/>
          <w:szCs w:val="20"/>
        </w:rPr>
        <w:t xml:space="preserve"> </w:t>
      </w:r>
      <w:r w:rsidR="001B2A1B" w:rsidRPr="00AD6D3B">
        <w:rPr>
          <w:rFonts w:ascii="Verdana" w:hAnsi="Verdana" w:cs="Calibri"/>
          <w:sz w:val="20"/>
          <w:szCs w:val="20"/>
        </w:rPr>
        <w:t xml:space="preserve">Делегиран регламент (ЕС) 2016/1675 на Комисията от 14 юли 2016 година за допълване на Директива (ЕС) 2015/849 на Европейския парламент и на Съвета чрез идентифициране на високорискови трети държави със стратегически слабости (съгласно последните му изменения към датата на публикуване на </w:t>
      </w:r>
      <w:r w:rsidR="00FA65E9" w:rsidRPr="00AD6D3B">
        <w:rPr>
          <w:rFonts w:ascii="Verdana" w:hAnsi="Verdana" w:cs="Calibri"/>
          <w:sz w:val="20"/>
          <w:szCs w:val="20"/>
        </w:rPr>
        <w:t>поканата</w:t>
      </w:r>
      <w:r w:rsidR="001B2A1B" w:rsidRPr="00AD6D3B">
        <w:rPr>
          <w:rFonts w:ascii="Verdana" w:hAnsi="Verdana" w:cs="Calibri"/>
          <w:sz w:val="20"/>
          <w:szCs w:val="20"/>
        </w:rPr>
        <w:t>)</w:t>
      </w:r>
      <w:r w:rsidRPr="00AD6D3B">
        <w:rPr>
          <w:rFonts w:ascii="Verdana" w:hAnsi="Verdana" w:cs="Calibri"/>
          <w:sz w:val="20"/>
          <w:szCs w:val="20"/>
        </w:rPr>
        <w:t>;</w:t>
      </w:r>
    </w:p>
    <w:p w14:paraId="10B79530" w14:textId="77777777" w:rsidR="00567EF4" w:rsidRPr="00AD6D3B" w:rsidRDefault="00567EF4" w:rsidP="00567EF4">
      <w:pPr>
        <w:pStyle w:val="ListParagraph"/>
        <w:tabs>
          <w:tab w:val="left" w:pos="1134"/>
          <w:tab w:val="left" w:pos="9639"/>
        </w:tabs>
        <w:spacing w:after="120" w:line="240" w:lineRule="auto"/>
        <w:ind w:left="795" w:right="86"/>
        <w:jc w:val="both"/>
        <w:rPr>
          <w:rFonts w:ascii="Verdana" w:hAnsi="Verdana" w:cs="Calibri"/>
          <w:sz w:val="20"/>
          <w:szCs w:val="20"/>
        </w:rPr>
      </w:pPr>
    </w:p>
    <w:p w14:paraId="3819341C" w14:textId="57E1E914" w:rsidR="001B2A1B" w:rsidRPr="00AD6D3B" w:rsidRDefault="00392390" w:rsidP="00567EF4">
      <w:pPr>
        <w:pStyle w:val="ListParagraph"/>
        <w:tabs>
          <w:tab w:val="left" w:pos="1134"/>
          <w:tab w:val="left" w:pos="9639"/>
        </w:tabs>
        <w:spacing w:after="120" w:line="240" w:lineRule="auto"/>
        <w:ind w:left="795" w:right="86"/>
        <w:jc w:val="both"/>
        <w:rPr>
          <w:rFonts w:ascii="Verdana" w:hAnsi="Verdana" w:cs="Calibri"/>
          <w:sz w:val="20"/>
          <w:szCs w:val="20"/>
        </w:rPr>
      </w:pPr>
      <w:r w:rsidRPr="00AD6D3B">
        <w:rPr>
          <w:rFonts w:ascii="Verdana" w:hAnsi="Verdana" w:cs="Calibri"/>
          <w:b/>
          <w:bCs/>
          <w:sz w:val="20"/>
          <w:szCs w:val="20"/>
        </w:rPr>
        <w:t>в)</w:t>
      </w:r>
      <w:r w:rsidRPr="00AD6D3B">
        <w:rPr>
          <w:rFonts w:ascii="Verdana" w:hAnsi="Verdana" w:cs="Calibri"/>
          <w:sz w:val="20"/>
          <w:szCs w:val="20"/>
        </w:rPr>
        <w:t xml:space="preserve"> </w:t>
      </w:r>
      <w:r w:rsidR="001B2A1B" w:rsidRPr="00AD6D3B">
        <w:rPr>
          <w:rFonts w:ascii="Verdana" w:hAnsi="Verdana" w:cs="Calibri"/>
          <w:sz w:val="20"/>
          <w:szCs w:val="20"/>
        </w:rPr>
        <w:t>определени като „частично съвместими“, „условно частично съвместими“ и „несъвместими“ от Организация за икономическо сътрудничество и развитие и нейният Глобален форум за прозрачност и обмен на информация за данъчни цели</w:t>
      </w:r>
      <w:r w:rsidR="003B73E6" w:rsidRPr="00AD6D3B">
        <w:rPr>
          <w:rStyle w:val="FootnoteReference"/>
          <w:rFonts w:ascii="Verdana" w:hAnsi="Verdana" w:cs="Calibri"/>
          <w:sz w:val="20"/>
          <w:szCs w:val="20"/>
        </w:rPr>
        <w:footnoteReference w:id="10"/>
      </w:r>
      <w:r w:rsidR="001B2A1B" w:rsidRPr="00AD6D3B">
        <w:rPr>
          <w:rFonts w:ascii="Verdana" w:hAnsi="Verdana" w:cs="Calibri"/>
          <w:sz w:val="20"/>
          <w:szCs w:val="20"/>
        </w:rPr>
        <w:t>;</w:t>
      </w:r>
    </w:p>
    <w:p w14:paraId="4F47E3CD" w14:textId="77777777" w:rsidR="00B77AB8" w:rsidRPr="00AD6D3B" w:rsidRDefault="00B77AB8" w:rsidP="003B73E6">
      <w:pPr>
        <w:pStyle w:val="ListParagraph"/>
        <w:tabs>
          <w:tab w:val="left" w:pos="1134"/>
          <w:tab w:val="left" w:pos="9639"/>
        </w:tabs>
        <w:spacing w:after="120" w:line="240" w:lineRule="auto"/>
        <w:ind w:left="795" w:right="86"/>
        <w:jc w:val="both"/>
        <w:rPr>
          <w:rFonts w:ascii="Verdana" w:hAnsi="Verdana" w:cs="Calibri"/>
          <w:sz w:val="20"/>
          <w:szCs w:val="20"/>
        </w:rPr>
      </w:pPr>
    </w:p>
    <w:p w14:paraId="39F0D9AF" w14:textId="26991C00" w:rsidR="001B2A1B" w:rsidRPr="00AD6D3B" w:rsidRDefault="003B73E6" w:rsidP="003B73E6">
      <w:pPr>
        <w:pStyle w:val="ListParagraph"/>
        <w:tabs>
          <w:tab w:val="left" w:pos="1134"/>
          <w:tab w:val="left" w:pos="9639"/>
        </w:tabs>
        <w:spacing w:after="120" w:line="240" w:lineRule="auto"/>
        <w:ind w:left="795" w:right="86"/>
        <w:jc w:val="both"/>
        <w:rPr>
          <w:rFonts w:ascii="Verdana" w:hAnsi="Verdana" w:cs="Calibri"/>
          <w:sz w:val="20"/>
          <w:szCs w:val="20"/>
        </w:rPr>
      </w:pPr>
      <w:r w:rsidRPr="00AD6D3B">
        <w:rPr>
          <w:rFonts w:ascii="Verdana" w:hAnsi="Verdana" w:cs="Calibri"/>
          <w:b/>
          <w:bCs/>
          <w:sz w:val="20"/>
          <w:szCs w:val="20"/>
        </w:rPr>
        <w:t>г</w:t>
      </w:r>
      <w:r w:rsidR="00392390" w:rsidRPr="00AD6D3B">
        <w:rPr>
          <w:rFonts w:ascii="Verdana" w:hAnsi="Verdana" w:cs="Calibri"/>
          <w:b/>
          <w:bCs/>
          <w:sz w:val="20"/>
          <w:szCs w:val="20"/>
        </w:rPr>
        <w:t>)</w:t>
      </w:r>
      <w:r w:rsidR="00392390" w:rsidRPr="00AD6D3B">
        <w:rPr>
          <w:rFonts w:ascii="Verdana" w:hAnsi="Verdana" w:cs="Calibri"/>
          <w:sz w:val="20"/>
          <w:szCs w:val="20"/>
        </w:rPr>
        <w:t xml:space="preserve"> </w:t>
      </w:r>
      <w:r w:rsidR="001B2A1B" w:rsidRPr="00AD6D3B">
        <w:rPr>
          <w:rFonts w:ascii="Verdana" w:hAnsi="Verdana" w:cs="Calibri"/>
          <w:sz w:val="20"/>
          <w:szCs w:val="20"/>
        </w:rPr>
        <w:t>обявени като високорискови или със завишен мониторинг юрисдикции от Работна група за финансови действия (</w:t>
      </w:r>
      <w:r w:rsidR="001B2A1B" w:rsidRPr="00AD6D3B">
        <w:rPr>
          <w:rFonts w:ascii="Verdana" w:hAnsi="Verdana" w:cs="Calibri"/>
          <w:sz w:val="20"/>
          <w:szCs w:val="20"/>
          <w:lang w:val="en-US"/>
        </w:rPr>
        <w:t>FATF</w:t>
      </w:r>
      <w:r w:rsidR="001B2A1B" w:rsidRPr="00AD6D3B">
        <w:rPr>
          <w:rFonts w:ascii="Verdana" w:hAnsi="Verdana" w:cs="Calibri"/>
          <w:sz w:val="20"/>
          <w:szCs w:val="20"/>
        </w:rPr>
        <w:t>);</w:t>
      </w:r>
    </w:p>
    <w:p w14:paraId="21282DA9" w14:textId="77777777" w:rsidR="00B77AB8" w:rsidRPr="00AD6D3B" w:rsidRDefault="00B77AB8" w:rsidP="003B73E6">
      <w:pPr>
        <w:pStyle w:val="ListParagraph"/>
        <w:tabs>
          <w:tab w:val="left" w:pos="1134"/>
          <w:tab w:val="left" w:pos="9639"/>
        </w:tabs>
        <w:spacing w:after="120" w:line="240" w:lineRule="auto"/>
        <w:ind w:left="795" w:right="86"/>
        <w:jc w:val="both"/>
        <w:rPr>
          <w:rFonts w:ascii="Verdana" w:hAnsi="Verdana" w:cs="Calibri"/>
          <w:sz w:val="20"/>
          <w:szCs w:val="20"/>
        </w:rPr>
      </w:pPr>
    </w:p>
    <w:p w14:paraId="67DBDB4C" w14:textId="13FB0CD6" w:rsidR="001B2A1B" w:rsidRPr="00AD6D3B" w:rsidRDefault="003B73E6" w:rsidP="003B73E6">
      <w:pPr>
        <w:pStyle w:val="ListParagraph"/>
        <w:tabs>
          <w:tab w:val="left" w:pos="1134"/>
          <w:tab w:val="left" w:pos="9639"/>
        </w:tabs>
        <w:spacing w:after="120" w:line="240" w:lineRule="auto"/>
        <w:ind w:left="795" w:right="86"/>
        <w:jc w:val="both"/>
        <w:rPr>
          <w:rFonts w:ascii="Verdana" w:hAnsi="Verdana" w:cs="Calibri"/>
          <w:sz w:val="20"/>
          <w:szCs w:val="20"/>
        </w:rPr>
      </w:pPr>
      <w:r w:rsidRPr="00AD6D3B">
        <w:rPr>
          <w:rFonts w:ascii="Verdana" w:hAnsi="Verdana" w:cs="Calibri"/>
          <w:b/>
          <w:bCs/>
          <w:sz w:val="20"/>
          <w:szCs w:val="20"/>
        </w:rPr>
        <w:t>д)</w:t>
      </w:r>
      <w:r w:rsidRPr="00AD6D3B">
        <w:rPr>
          <w:rFonts w:ascii="Verdana" w:hAnsi="Verdana" w:cs="Calibri"/>
          <w:sz w:val="20"/>
          <w:szCs w:val="20"/>
        </w:rPr>
        <w:t xml:space="preserve"> </w:t>
      </w:r>
      <w:r w:rsidR="001B2A1B" w:rsidRPr="00AD6D3B">
        <w:rPr>
          <w:rFonts w:ascii="Verdana" w:hAnsi="Verdana" w:cs="Calibri"/>
          <w:sz w:val="20"/>
          <w:szCs w:val="20"/>
        </w:rPr>
        <w:t>обявени от ОИСР  в списъка на юрисдикции, които не са изпълни задоволително стандартите за данъчна прозрачност.</w:t>
      </w:r>
    </w:p>
    <w:bookmarkEnd w:id="10"/>
    <w:p w14:paraId="366AC466" w14:textId="525932DE" w:rsidR="00E362DF" w:rsidRPr="00AD6D3B" w:rsidRDefault="00832047" w:rsidP="00E362DF">
      <w:pPr>
        <w:spacing w:after="0"/>
        <w:jc w:val="both"/>
        <w:rPr>
          <w:rFonts w:ascii="Verdana" w:eastAsia="Times New Roman" w:hAnsi="Verdana" w:cs="Calibri"/>
          <w:i/>
          <w:iCs/>
          <w:sz w:val="20"/>
          <w:szCs w:val="20"/>
        </w:rPr>
      </w:pPr>
      <w:r w:rsidRPr="00AD6D3B">
        <w:rPr>
          <w:rFonts w:ascii="Verdana" w:eastAsia="Times New Roman" w:hAnsi="Verdana" w:cs="Calibri"/>
          <w:b/>
          <w:bCs/>
          <w:i/>
          <w:iCs/>
          <w:sz w:val="20"/>
          <w:szCs w:val="20"/>
        </w:rPr>
        <w:t>Забележка!</w:t>
      </w:r>
      <w:r w:rsidRPr="00AD6D3B">
        <w:rPr>
          <w:rFonts w:ascii="Verdana" w:eastAsia="Times New Roman" w:hAnsi="Verdana" w:cs="Calibri"/>
          <w:sz w:val="20"/>
          <w:szCs w:val="20"/>
        </w:rPr>
        <w:t xml:space="preserve"> </w:t>
      </w:r>
      <w:r w:rsidR="001B2A1B" w:rsidRPr="00AD6D3B">
        <w:rPr>
          <w:rFonts w:ascii="Verdana" w:eastAsia="Times New Roman" w:hAnsi="Verdana" w:cs="Calibri"/>
          <w:i/>
          <w:iCs/>
          <w:sz w:val="20"/>
          <w:szCs w:val="20"/>
        </w:rPr>
        <w:t>В случаите, в които финансовия</w:t>
      </w:r>
      <w:r w:rsidR="006C4778" w:rsidRPr="00AD6D3B">
        <w:rPr>
          <w:rFonts w:ascii="Verdana" w:eastAsia="Times New Roman" w:hAnsi="Verdana" w:cs="Calibri"/>
          <w:i/>
          <w:iCs/>
          <w:sz w:val="20"/>
          <w:szCs w:val="20"/>
        </w:rPr>
        <w:t>т</w:t>
      </w:r>
      <w:r w:rsidR="001B2A1B" w:rsidRPr="00AD6D3B">
        <w:rPr>
          <w:rFonts w:ascii="Verdana" w:eastAsia="Times New Roman" w:hAnsi="Verdana" w:cs="Calibri"/>
          <w:i/>
          <w:iCs/>
          <w:sz w:val="20"/>
          <w:szCs w:val="20"/>
        </w:rPr>
        <w:t xml:space="preserve"> посредник попада в списъка по Анекс </w:t>
      </w:r>
      <w:r w:rsidR="001B2A1B" w:rsidRPr="00AD6D3B">
        <w:rPr>
          <w:rFonts w:ascii="Verdana" w:eastAsia="Times New Roman" w:hAnsi="Verdana" w:cs="Calibri"/>
          <w:i/>
          <w:iCs/>
          <w:sz w:val="20"/>
          <w:szCs w:val="20"/>
          <w:lang w:val="en-US"/>
        </w:rPr>
        <w:t>I</w:t>
      </w:r>
      <w:r w:rsidR="001B2A1B" w:rsidRPr="00AD6D3B">
        <w:rPr>
          <w:rFonts w:ascii="Verdana" w:eastAsia="Times New Roman" w:hAnsi="Verdana" w:cs="Calibri"/>
          <w:i/>
          <w:iCs/>
          <w:sz w:val="20"/>
          <w:szCs w:val="20"/>
        </w:rPr>
        <w:t xml:space="preserve"> към Заключенията по </w:t>
      </w:r>
      <w:r w:rsidR="00DD16F1" w:rsidRPr="00AD6D3B">
        <w:rPr>
          <w:rFonts w:ascii="Verdana" w:eastAsia="Times New Roman" w:hAnsi="Verdana" w:cs="Calibri"/>
          <w:i/>
          <w:iCs/>
          <w:sz w:val="20"/>
          <w:szCs w:val="20"/>
        </w:rPr>
        <w:t>т</w:t>
      </w:r>
      <w:r w:rsidRPr="00AD6D3B">
        <w:rPr>
          <w:rFonts w:ascii="Verdana" w:eastAsia="Times New Roman" w:hAnsi="Verdana" w:cs="Calibri"/>
          <w:i/>
          <w:iCs/>
          <w:sz w:val="20"/>
          <w:szCs w:val="20"/>
        </w:rPr>
        <w:t xml:space="preserve">. </w:t>
      </w:r>
      <w:r w:rsidR="00E362DF" w:rsidRPr="00AD6D3B">
        <w:rPr>
          <w:rFonts w:ascii="Verdana" w:eastAsia="Times New Roman" w:hAnsi="Verdana" w:cs="Calibri"/>
          <w:i/>
          <w:iCs/>
          <w:sz w:val="20"/>
          <w:szCs w:val="20"/>
        </w:rPr>
        <w:t>3</w:t>
      </w:r>
      <w:r w:rsidRPr="00AD6D3B">
        <w:rPr>
          <w:rFonts w:ascii="Verdana" w:eastAsia="Times New Roman" w:hAnsi="Verdana" w:cs="Calibri"/>
          <w:i/>
          <w:iCs/>
          <w:sz w:val="20"/>
          <w:szCs w:val="20"/>
        </w:rPr>
        <w:t>.</w:t>
      </w:r>
      <w:r w:rsidR="00DD16F1" w:rsidRPr="00AD6D3B">
        <w:rPr>
          <w:rFonts w:ascii="Verdana" w:eastAsia="Times New Roman" w:hAnsi="Verdana" w:cs="Calibri"/>
          <w:i/>
          <w:iCs/>
          <w:sz w:val="20"/>
          <w:szCs w:val="20"/>
        </w:rPr>
        <w:t>2.</w:t>
      </w:r>
      <w:r w:rsidRPr="00AD6D3B">
        <w:rPr>
          <w:rFonts w:ascii="Verdana" w:eastAsia="Times New Roman" w:hAnsi="Verdana" w:cs="Calibri"/>
          <w:i/>
          <w:iCs/>
          <w:sz w:val="20"/>
          <w:szCs w:val="20"/>
        </w:rPr>
        <w:t>, буква „а)“</w:t>
      </w:r>
      <w:r w:rsidR="001B2A1B" w:rsidRPr="00AD6D3B">
        <w:rPr>
          <w:rFonts w:ascii="Verdana" w:eastAsia="Times New Roman" w:hAnsi="Verdana" w:cs="Calibri"/>
          <w:i/>
          <w:iCs/>
          <w:sz w:val="20"/>
          <w:szCs w:val="20"/>
        </w:rPr>
        <w:t>, с него не се сключва споразумение</w:t>
      </w:r>
      <w:r w:rsidRPr="00AD6D3B">
        <w:rPr>
          <w:rFonts w:ascii="Verdana" w:eastAsia="Times New Roman" w:hAnsi="Verdana" w:cs="Calibri"/>
          <w:i/>
          <w:iCs/>
          <w:sz w:val="20"/>
          <w:szCs w:val="20"/>
        </w:rPr>
        <w:t>.</w:t>
      </w:r>
      <w:bookmarkStart w:id="11" w:name="_Hlk122425881"/>
      <w:r w:rsidRPr="00AD6D3B">
        <w:rPr>
          <w:rFonts w:ascii="Verdana" w:eastAsia="Times New Roman" w:hAnsi="Verdana" w:cs="Calibri"/>
          <w:i/>
          <w:iCs/>
          <w:sz w:val="20"/>
          <w:szCs w:val="20"/>
        </w:rPr>
        <w:t xml:space="preserve"> </w:t>
      </w:r>
      <w:r w:rsidR="001B2A1B" w:rsidRPr="00AD6D3B">
        <w:rPr>
          <w:rFonts w:ascii="Verdana" w:eastAsia="Times New Roman" w:hAnsi="Verdana" w:cs="Calibri"/>
          <w:i/>
          <w:iCs/>
          <w:sz w:val="20"/>
          <w:szCs w:val="20"/>
        </w:rPr>
        <w:t xml:space="preserve">В случаите, </w:t>
      </w:r>
      <w:r w:rsidR="0088111B" w:rsidRPr="00AD6D3B">
        <w:rPr>
          <w:rFonts w:ascii="Verdana" w:eastAsia="Times New Roman" w:hAnsi="Verdana" w:cs="Calibri"/>
          <w:i/>
          <w:iCs/>
          <w:sz w:val="20"/>
          <w:szCs w:val="20"/>
        </w:rPr>
        <w:t>в които</w:t>
      </w:r>
      <w:r w:rsidR="001B2A1B" w:rsidRPr="00AD6D3B">
        <w:rPr>
          <w:rFonts w:ascii="Verdana" w:eastAsia="Times New Roman" w:hAnsi="Verdana" w:cs="Calibri"/>
          <w:i/>
          <w:iCs/>
          <w:sz w:val="20"/>
          <w:szCs w:val="20"/>
        </w:rPr>
        <w:t xml:space="preserve"> финансовия</w:t>
      </w:r>
      <w:r w:rsidR="006C4778" w:rsidRPr="00AD6D3B">
        <w:rPr>
          <w:rFonts w:ascii="Verdana" w:eastAsia="Times New Roman" w:hAnsi="Verdana" w:cs="Calibri"/>
          <w:i/>
          <w:iCs/>
          <w:sz w:val="20"/>
          <w:szCs w:val="20"/>
        </w:rPr>
        <w:t>т</w:t>
      </w:r>
      <w:r w:rsidR="001B2A1B" w:rsidRPr="00AD6D3B">
        <w:rPr>
          <w:rFonts w:ascii="Verdana" w:eastAsia="Times New Roman" w:hAnsi="Verdana" w:cs="Calibri"/>
          <w:i/>
          <w:iCs/>
          <w:sz w:val="20"/>
          <w:szCs w:val="20"/>
        </w:rPr>
        <w:t xml:space="preserve"> посредник попада в списъка по Анекс </w:t>
      </w:r>
      <w:r w:rsidR="001B2A1B" w:rsidRPr="00AD6D3B">
        <w:rPr>
          <w:rFonts w:ascii="Verdana" w:eastAsia="Times New Roman" w:hAnsi="Verdana" w:cs="Calibri"/>
          <w:i/>
          <w:iCs/>
          <w:sz w:val="20"/>
          <w:szCs w:val="20"/>
          <w:lang w:val="en-US"/>
        </w:rPr>
        <w:t>II</w:t>
      </w:r>
      <w:r w:rsidR="001B2A1B" w:rsidRPr="00AD6D3B">
        <w:rPr>
          <w:rFonts w:ascii="Verdana" w:eastAsia="Times New Roman" w:hAnsi="Verdana" w:cs="Calibri"/>
          <w:i/>
          <w:iCs/>
          <w:sz w:val="20"/>
          <w:szCs w:val="20"/>
        </w:rPr>
        <w:t xml:space="preserve"> към Заключенията по </w:t>
      </w:r>
      <w:r w:rsidR="00DD16F1" w:rsidRPr="00AD6D3B">
        <w:rPr>
          <w:rFonts w:ascii="Verdana" w:eastAsia="Times New Roman" w:hAnsi="Verdana" w:cs="Calibri"/>
          <w:i/>
          <w:iCs/>
          <w:sz w:val="20"/>
          <w:szCs w:val="20"/>
        </w:rPr>
        <w:t>т</w:t>
      </w:r>
      <w:r w:rsidR="001B2A1B" w:rsidRPr="00AD6D3B">
        <w:rPr>
          <w:rFonts w:ascii="Verdana" w:eastAsia="Times New Roman" w:hAnsi="Verdana" w:cs="Calibri"/>
          <w:i/>
          <w:iCs/>
          <w:sz w:val="20"/>
          <w:szCs w:val="20"/>
        </w:rPr>
        <w:t xml:space="preserve">. </w:t>
      </w:r>
      <w:r w:rsidR="00E362DF" w:rsidRPr="00AD6D3B">
        <w:rPr>
          <w:rFonts w:ascii="Verdana" w:eastAsia="Times New Roman" w:hAnsi="Verdana" w:cs="Calibri"/>
          <w:i/>
          <w:iCs/>
          <w:sz w:val="20"/>
          <w:szCs w:val="20"/>
        </w:rPr>
        <w:t>3</w:t>
      </w:r>
      <w:r w:rsidR="00DD16F1" w:rsidRPr="00AD6D3B">
        <w:rPr>
          <w:rFonts w:ascii="Verdana" w:eastAsia="Times New Roman" w:hAnsi="Verdana" w:cs="Calibri"/>
          <w:i/>
          <w:iCs/>
          <w:sz w:val="20"/>
          <w:szCs w:val="20"/>
        </w:rPr>
        <w:t>.2.</w:t>
      </w:r>
      <w:r w:rsidR="001B2A1B" w:rsidRPr="00AD6D3B">
        <w:rPr>
          <w:rFonts w:ascii="Verdana" w:eastAsia="Times New Roman" w:hAnsi="Verdana" w:cs="Calibri"/>
          <w:i/>
          <w:iCs/>
          <w:sz w:val="20"/>
          <w:szCs w:val="20"/>
        </w:rPr>
        <w:t xml:space="preserve">, </w:t>
      </w:r>
      <w:r w:rsidRPr="00AD6D3B">
        <w:rPr>
          <w:rFonts w:ascii="Verdana" w:eastAsia="Times New Roman" w:hAnsi="Verdana" w:cs="Calibri"/>
          <w:i/>
          <w:iCs/>
          <w:sz w:val="20"/>
          <w:szCs w:val="20"/>
        </w:rPr>
        <w:t xml:space="preserve">буква „а)“, споразумение с </w:t>
      </w:r>
      <w:proofErr w:type="spellStart"/>
      <w:r w:rsidRPr="00AD6D3B">
        <w:rPr>
          <w:rFonts w:ascii="Verdana" w:eastAsia="Times New Roman" w:hAnsi="Verdana" w:cs="Calibri"/>
          <w:i/>
          <w:iCs/>
          <w:sz w:val="20"/>
          <w:szCs w:val="20"/>
        </w:rPr>
        <w:t>кандид</w:t>
      </w:r>
      <w:proofErr w:type="spellEnd"/>
      <w:r w:rsidR="000A7359" w:rsidRPr="00AD6D3B">
        <w:rPr>
          <w:rFonts w:ascii="Verdana" w:eastAsia="Times New Roman" w:hAnsi="Verdana" w:cs="Calibri"/>
          <w:i/>
          <w:iCs/>
          <w:sz w:val="20"/>
          <w:szCs w:val="20"/>
          <w:lang w:val="en-US"/>
        </w:rPr>
        <w:t>a</w:t>
      </w:r>
      <w:proofErr w:type="spellStart"/>
      <w:r w:rsidR="00FA65E9" w:rsidRPr="00AD6D3B">
        <w:rPr>
          <w:rFonts w:ascii="Verdana" w:eastAsia="Times New Roman" w:hAnsi="Verdana" w:cs="Calibri"/>
          <w:i/>
          <w:iCs/>
          <w:sz w:val="20"/>
          <w:szCs w:val="20"/>
        </w:rPr>
        <w:t>тът</w:t>
      </w:r>
      <w:proofErr w:type="spellEnd"/>
      <w:r w:rsidRPr="00AD6D3B">
        <w:rPr>
          <w:rFonts w:ascii="Verdana" w:eastAsia="Times New Roman" w:hAnsi="Verdana" w:cs="Calibri"/>
          <w:i/>
          <w:iCs/>
          <w:sz w:val="20"/>
          <w:szCs w:val="20"/>
        </w:rPr>
        <w:t xml:space="preserve"> се подписва </w:t>
      </w:r>
      <w:r w:rsidR="0088111B" w:rsidRPr="00AD6D3B">
        <w:rPr>
          <w:rFonts w:ascii="Verdana" w:eastAsia="Times New Roman" w:hAnsi="Verdana" w:cs="Calibri"/>
          <w:i/>
          <w:iCs/>
          <w:sz w:val="20"/>
          <w:szCs w:val="20"/>
        </w:rPr>
        <w:t xml:space="preserve">единствено </w:t>
      </w:r>
      <w:r w:rsidRPr="00AD6D3B">
        <w:rPr>
          <w:rFonts w:ascii="Verdana" w:eastAsia="Times New Roman" w:hAnsi="Verdana" w:cs="Calibri"/>
          <w:i/>
          <w:iCs/>
          <w:sz w:val="20"/>
          <w:szCs w:val="20"/>
        </w:rPr>
        <w:t xml:space="preserve">след </w:t>
      </w:r>
      <w:r w:rsidR="00855DAB" w:rsidRPr="00AD6D3B">
        <w:rPr>
          <w:rFonts w:ascii="Verdana" w:eastAsia="Times New Roman" w:hAnsi="Verdana" w:cs="Calibri"/>
          <w:i/>
          <w:iCs/>
          <w:sz w:val="20"/>
          <w:szCs w:val="20"/>
        </w:rPr>
        <w:t>допълнителни проверки от компетентните звена на</w:t>
      </w:r>
      <w:r w:rsidR="00EB6713" w:rsidRPr="00AD6D3B">
        <w:rPr>
          <w:rFonts w:ascii="Verdana" w:eastAsia="Times New Roman" w:hAnsi="Verdana" w:cs="Calibri"/>
          <w:i/>
          <w:iCs/>
          <w:sz w:val="20"/>
          <w:szCs w:val="20"/>
        </w:rPr>
        <w:t xml:space="preserve"> ББР.</w:t>
      </w:r>
      <w:r w:rsidR="00EB6713" w:rsidRPr="00AD6D3B">
        <w:rPr>
          <w:rFonts w:ascii="Verdana" w:eastAsia="Times New Roman" w:hAnsi="Verdana" w:cs="Calibri"/>
          <w:sz w:val="20"/>
          <w:szCs w:val="20"/>
        </w:rPr>
        <w:t xml:space="preserve"> </w:t>
      </w:r>
      <w:r w:rsidR="003A6FDC" w:rsidRPr="00AD6D3B">
        <w:rPr>
          <w:rFonts w:ascii="Verdana" w:eastAsia="Times New Roman" w:hAnsi="Verdana" w:cs="Calibri"/>
          <w:i/>
          <w:iCs/>
          <w:sz w:val="20"/>
          <w:szCs w:val="20"/>
        </w:rPr>
        <w:t xml:space="preserve">Изключения </w:t>
      </w:r>
      <w:r w:rsidR="001B5F10" w:rsidRPr="00AD6D3B">
        <w:rPr>
          <w:rFonts w:ascii="Verdana" w:eastAsia="Times New Roman" w:hAnsi="Verdana" w:cs="Calibri"/>
          <w:i/>
          <w:iCs/>
          <w:sz w:val="20"/>
          <w:szCs w:val="20"/>
        </w:rPr>
        <w:t xml:space="preserve">от посочените изисквания </w:t>
      </w:r>
      <w:r w:rsidR="003A6FDC" w:rsidRPr="00AD6D3B">
        <w:rPr>
          <w:rFonts w:ascii="Verdana" w:eastAsia="Times New Roman" w:hAnsi="Verdana" w:cs="Calibri"/>
          <w:i/>
          <w:iCs/>
          <w:sz w:val="20"/>
          <w:szCs w:val="20"/>
        </w:rPr>
        <w:t>се допускат</w:t>
      </w:r>
      <w:r w:rsidR="006C4778" w:rsidRPr="00AD6D3B">
        <w:rPr>
          <w:rFonts w:ascii="Verdana" w:eastAsia="Times New Roman" w:hAnsi="Verdana" w:cs="Calibri"/>
          <w:i/>
          <w:iCs/>
          <w:sz w:val="20"/>
          <w:szCs w:val="20"/>
        </w:rPr>
        <w:t>,</w:t>
      </w:r>
      <w:r w:rsidR="003A6FDC" w:rsidRPr="00AD6D3B">
        <w:rPr>
          <w:rFonts w:ascii="Verdana" w:eastAsia="Times New Roman" w:hAnsi="Verdana" w:cs="Calibri"/>
          <w:i/>
          <w:iCs/>
          <w:sz w:val="20"/>
          <w:szCs w:val="20"/>
        </w:rPr>
        <w:t xml:space="preserve"> </w:t>
      </w:r>
      <w:r w:rsidR="001B5F10" w:rsidRPr="00AD6D3B">
        <w:rPr>
          <w:rFonts w:ascii="Verdana" w:eastAsia="Times New Roman" w:hAnsi="Verdana" w:cs="Calibri"/>
          <w:i/>
          <w:iCs/>
          <w:sz w:val="20"/>
          <w:szCs w:val="20"/>
        </w:rPr>
        <w:t>само</w:t>
      </w:r>
      <w:r w:rsidR="001B5F10" w:rsidRPr="00AD6D3B">
        <w:rPr>
          <w:rFonts w:ascii="Verdana" w:eastAsia="Times New Roman" w:hAnsi="Verdana" w:cs="Calibri"/>
          <w:sz w:val="20"/>
          <w:szCs w:val="20"/>
        </w:rPr>
        <w:t xml:space="preserve"> когато </w:t>
      </w:r>
      <w:r w:rsidR="00D46B5A" w:rsidRPr="00AD6D3B">
        <w:rPr>
          <w:rFonts w:ascii="Verdana" w:eastAsia="Times New Roman" w:hAnsi="Verdana" w:cs="Calibri"/>
          <w:i/>
          <w:iCs/>
          <w:sz w:val="20"/>
          <w:szCs w:val="20"/>
        </w:rPr>
        <w:t>няма основания да се счита, че съответната операция допринася за изпирането на пари, финансирането на тероризъм, избягването на данъци, данъчните измами или отклонението от данъчно облагане</w:t>
      </w:r>
      <w:r w:rsidR="00A837ED" w:rsidRPr="00AD6D3B">
        <w:rPr>
          <w:rFonts w:ascii="Verdana" w:eastAsia="Times New Roman" w:hAnsi="Verdana" w:cs="Calibri"/>
          <w:i/>
          <w:iCs/>
          <w:sz w:val="20"/>
          <w:szCs w:val="20"/>
        </w:rPr>
        <w:t xml:space="preserve">. </w:t>
      </w:r>
      <w:r w:rsidR="00FE62F4" w:rsidRPr="00AD6D3B">
        <w:rPr>
          <w:rFonts w:ascii="Verdana" w:eastAsia="Times New Roman" w:hAnsi="Verdana" w:cs="Calibri"/>
          <w:i/>
          <w:iCs/>
          <w:sz w:val="20"/>
          <w:szCs w:val="20"/>
        </w:rPr>
        <w:t>При оценка на приложимостта на изключението се вз</w:t>
      </w:r>
      <w:r w:rsidR="00FA65E9" w:rsidRPr="00AD6D3B">
        <w:rPr>
          <w:rFonts w:ascii="Verdana" w:eastAsia="Times New Roman" w:hAnsi="Verdana" w:cs="Calibri"/>
          <w:i/>
          <w:iCs/>
          <w:sz w:val="20"/>
          <w:szCs w:val="20"/>
        </w:rPr>
        <w:t>е</w:t>
      </w:r>
      <w:r w:rsidR="00FE62F4" w:rsidRPr="00AD6D3B">
        <w:rPr>
          <w:rFonts w:ascii="Verdana" w:eastAsia="Times New Roman" w:hAnsi="Verdana" w:cs="Calibri"/>
          <w:i/>
          <w:iCs/>
          <w:sz w:val="20"/>
          <w:szCs w:val="20"/>
        </w:rPr>
        <w:t>мат</w:t>
      </w:r>
      <w:r w:rsidR="0040026A" w:rsidRPr="00AD6D3B">
        <w:rPr>
          <w:rFonts w:ascii="Verdana" w:eastAsia="Times New Roman" w:hAnsi="Verdana" w:cs="Calibri"/>
          <w:i/>
          <w:iCs/>
          <w:sz w:val="20"/>
          <w:szCs w:val="20"/>
        </w:rPr>
        <w:t xml:space="preserve"> предвид и оценяват </w:t>
      </w:r>
      <w:r w:rsidR="0040026A" w:rsidRPr="00AD6D3B">
        <w:rPr>
          <w:rFonts w:ascii="Verdana" w:eastAsia="Times New Roman" w:hAnsi="Verdana" w:cs="Calibri"/>
          <w:b/>
          <w:bCs/>
          <w:i/>
          <w:iCs/>
          <w:sz w:val="20"/>
          <w:szCs w:val="20"/>
        </w:rPr>
        <w:t>физическото местоположение на</w:t>
      </w:r>
      <w:r w:rsidR="00137C67" w:rsidRPr="00AD6D3B">
        <w:rPr>
          <w:rFonts w:ascii="Verdana" w:eastAsia="Times New Roman" w:hAnsi="Verdana" w:cs="Calibri"/>
          <w:b/>
          <w:bCs/>
          <w:i/>
          <w:iCs/>
          <w:sz w:val="20"/>
          <w:szCs w:val="20"/>
        </w:rPr>
        <w:t xml:space="preserve"> потенциалните</w:t>
      </w:r>
      <w:r w:rsidR="0040026A" w:rsidRPr="00AD6D3B">
        <w:rPr>
          <w:rFonts w:ascii="Verdana" w:eastAsia="Times New Roman" w:hAnsi="Verdana" w:cs="Calibri"/>
          <w:b/>
          <w:bCs/>
          <w:i/>
          <w:iCs/>
          <w:sz w:val="20"/>
          <w:szCs w:val="20"/>
        </w:rPr>
        <w:t xml:space="preserve"> </w:t>
      </w:r>
      <w:r w:rsidR="00D350A2" w:rsidRPr="00AD6D3B">
        <w:rPr>
          <w:rFonts w:ascii="Verdana" w:eastAsia="Times New Roman" w:hAnsi="Verdana" w:cs="Calibri"/>
          <w:b/>
          <w:bCs/>
          <w:i/>
          <w:iCs/>
          <w:sz w:val="20"/>
          <w:szCs w:val="20"/>
        </w:rPr>
        <w:t>инвестиции</w:t>
      </w:r>
      <w:r w:rsidR="0040026A" w:rsidRPr="00AD6D3B">
        <w:rPr>
          <w:rFonts w:ascii="Verdana" w:eastAsia="Times New Roman" w:hAnsi="Verdana" w:cs="Calibri"/>
          <w:i/>
          <w:iCs/>
          <w:sz w:val="20"/>
          <w:szCs w:val="20"/>
        </w:rPr>
        <w:t xml:space="preserve">, </w:t>
      </w:r>
      <w:r w:rsidR="0040026A" w:rsidRPr="00AD6D3B">
        <w:rPr>
          <w:rFonts w:ascii="Verdana" w:eastAsia="Times New Roman" w:hAnsi="Verdana" w:cs="Calibri"/>
          <w:b/>
          <w:bCs/>
          <w:i/>
          <w:iCs/>
          <w:sz w:val="20"/>
          <w:szCs w:val="20"/>
        </w:rPr>
        <w:t>риск</w:t>
      </w:r>
      <w:r w:rsidR="001C203D" w:rsidRPr="00AD6D3B">
        <w:rPr>
          <w:rFonts w:ascii="Verdana" w:eastAsia="Times New Roman" w:hAnsi="Verdana" w:cs="Calibri"/>
          <w:b/>
          <w:bCs/>
          <w:i/>
          <w:iCs/>
          <w:sz w:val="20"/>
          <w:szCs w:val="20"/>
        </w:rPr>
        <w:t>ът</w:t>
      </w:r>
      <w:r w:rsidR="0040026A" w:rsidRPr="00AD6D3B">
        <w:rPr>
          <w:rFonts w:ascii="Verdana" w:eastAsia="Times New Roman" w:hAnsi="Verdana" w:cs="Calibri"/>
          <w:b/>
          <w:bCs/>
          <w:i/>
          <w:iCs/>
          <w:sz w:val="20"/>
          <w:szCs w:val="20"/>
        </w:rPr>
        <w:t xml:space="preserve"> от избягването на данъци</w:t>
      </w:r>
      <w:r w:rsidR="0040026A" w:rsidRPr="00AD6D3B">
        <w:rPr>
          <w:rFonts w:ascii="Verdana" w:eastAsia="Times New Roman" w:hAnsi="Verdana" w:cs="Calibri"/>
          <w:i/>
          <w:iCs/>
          <w:sz w:val="20"/>
          <w:szCs w:val="20"/>
        </w:rPr>
        <w:t xml:space="preserve">, данъчни измами или отклонения от данъчно облагане, </w:t>
      </w:r>
      <w:r w:rsidR="0040026A" w:rsidRPr="00AD6D3B">
        <w:rPr>
          <w:rFonts w:ascii="Verdana" w:eastAsia="Times New Roman" w:hAnsi="Verdana" w:cs="Calibri"/>
          <w:b/>
          <w:bCs/>
          <w:i/>
          <w:iCs/>
          <w:sz w:val="20"/>
          <w:szCs w:val="20"/>
        </w:rPr>
        <w:t>място</w:t>
      </w:r>
      <w:r w:rsidR="001C203D" w:rsidRPr="00AD6D3B">
        <w:rPr>
          <w:rFonts w:ascii="Verdana" w:eastAsia="Times New Roman" w:hAnsi="Verdana" w:cs="Calibri"/>
          <w:b/>
          <w:bCs/>
          <w:i/>
          <w:iCs/>
          <w:sz w:val="20"/>
          <w:szCs w:val="20"/>
        </w:rPr>
        <w:t>то</w:t>
      </w:r>
      <w:r w:rsidR="0040026A" w:rsidRPr="00AD6D3B">
        <w:rPr>
          <w:rFonts w:ascii="Verdana" w:eastAsia="Times New Roman" w:hAnsi="Verdana" w:cs="Calibri"/>
          <w:b/>
          <w:bCs/>
          <w:i/>
          <w:iCs/>
          <w:sz w:val="20"/>
          <w:szCs w:val="20"/>
        </w:rPr>
        <w:t xml:space="preserve"> на стопанска дейност на субекта</w:t>
      </w:r>
      <w:r w:rsidR="0040026A" w:rsidRPr="00AD6D3B">
        <w:rPr>
          <w:rFonts w:ascii="Verdana" w:eastAsia="Times New Roman" w:hAnsi="Verdana" w:cs="Calibri"/>
          <w:i/>
          <w:iCs/>
          <w:sz w:val="20"/>
          <w:szCs w:val="20"/>
        </w:rPr>
        <w:t xml:space="preserve">. </w:t>
      </w:r>
      <w:bookmarkEnd w:id="11"/>
    </w:p>
    <w:p w14:paraId="2E662874" w14:textId="4DA18B88" w:rsidR="00A96045" w:rsidRPr="00AD6D3B" w:rsidRDefault="00A96045" w:rsidP="00E362DF">
      <w:pPr>
        <w:spacing w:after="0"/>
        <w:jc w:val="both"/>
        <w:rPr>
          <w:rFonts w:ascii="Verdana" w:eastAsia="Times New Roman" w:hAnsi="Verdana" w:cs="Calibri"/>
          <w:i/>
          <w:iCs/>
          <w:sz w:val="20"/>
          <w:szCs w:val="20"/>
        </w:rPr>
      </w:pPr>
      <w:r w:rsidRPr="00AD6D3B">
        <w:rPr>
          <w:rFonts w:ascii="Verdana" w:eastAsia="Times New Roman" w:hAnsi="Verdana" w:cs="Calibri"/>
          <w:i/>
          <w:iCs/>
          <w:sz w:val="20"/>
          <w:szCs w:val="20"/>
        </w:rPr>
        <w:t xml:space="preserve">Проверката за съответствие с горното обстоятелство се извършва чрез декларация и чрез служебни проверки. При необходимост може да бъде изискана допълнителна информация или документи. Проверката </w:t>
      </w:r>
      <w:r w:rsidR="006C4778" w:rsidRPr="00AD6D3B">
        <w:rPr>
          <w:rFonts w:ascii="Verdana" w:eastAsia="Times New Roman" w:hAnsi="Verdana" w:cs="Calibri"/>
          <w:i/>
          <w:iCs/>
          <w:sz w:val="20"/>
          <w:szCs w:val="20"/>
        </w:rPr>
        <w:t xml:space="preserve">се </w:t>
      </w:r>
      <w:r w:rsidRPr="00AD6D3B">
        <w:rPr>
          <w:rFonts w:ascii="Verdana" w:eastAsia="Times New Roman" w:hAnsi="Verdana" w:cs="Calibri"/>
          <w:i/>
          <w:iCs/>
          <w:sz w:val="20"/>
          <w:szCs w:val="20"/>
        </w:rPr>
        <w:t xml:space="preserve">извършва на етап оценка на формалното съответствие и </w:t>
      </w:r>
      <w:r w:rsidR="00C246C6" w:rsidRPr="00AD6D3B">
        <w:rPr>
          <w:rFonts w:ascii="Verdana" w:eastAsia="Times New Roman" w:hAnsi="Verdana" w:cs="Calibri"/>
          <w:i/>
          <w:iCs/>
          <w:sz w:val="20"/>
          <w:szCs w:val="20"/>
        </w:rPr>
        <w:t xml:space="preserve">преди </w:t>
      </w:r>
      <w:r w:rsidRPr="00AD6D3B">
        <w:rPr>
          <w:rFonts w:ascii="Verdana" w:eastAsia="Times New Roman" w:hAnsi="Verdana" w:cs="Calibri"/>
          <w:i/>
          <w:iCs/>
          <w:sz w:val="20"/>
          <w:szCs w:val="20"/>
        </w:rPr>
        <w:t xml:space="preserve"> сключване на </w:t>
      </w:r>
      <w:r w:rsidR="009B0C37" w:rsidRPr="00AD6D3B">
        <w:rPr>
          <w:rFonts w:ascii="Verdana" w:eastAsia="Times New Roman" w:hAnsi="Verdana" w:cs="Calibri"/>
          <w:i/>
          <w:iCs/>
          <w:sz w:val="20"/>
          <w:szCs w:val="20"/>
        </w:rPr>
        <w:t>споразумение</w:t>
      </w:r>
      <w:r w:rsidRPr="00AD6D3B">
        <w:rPr>
          <w:rFonts w:ascii="Verdana" w:eastAsia="Times New Roman" w:hAnsi="Verdana" w:cs="Calibri"/>
          <w:i/>
          <w:iCs/>
          <w:sz w:val="20"/>
          <w:szCs w:val="20"/>
        </w:rPr>
        <w:t>.</w:t>
      </w:r>
    </w:p>
    <w:p w14:paraId="65C8513B" w14:textId="77777777" w:rsidR="00E362DF" w:rsidRPr="00AD6D3B" w:rsidRDefault="00E362DF" w:rsidP="00E362DF">
      <w:pPr>
        <w:spacing w:after="0"/>
        <w:jc w:val="both"/>
        <w:rPr>
          <w:rFonts w:ascii="Verdana" w:eastAsia="Times New Roman" w:hAnsi="Verdana" w:cs="Calibri"/>
          <w:i/>
          <w:iCs/>
          <w:sz w:val="20"/>
          <w:szCs w:val="20"/>
        </w:rPr>
      </w:pPr>
    </w:p>
    <w:p w14:paraId="0FB23968" w14:textId="29C982A6" w:rsidR="001B2A1B" w:rsidRPr="00AD6D3B" w:rsidRDefault="001B5F10" w:rsidP="001B5F10">
      <w:pPr>
        <w:spacing w:after="0"/>
        <w:jc w:val="both"/>
        <w:rPr>
          <w:rFonts w:ascii="Verdana" w:eastAsia="Times New Roman" w:hAnsi="Verdana" w:cs="Calibri"/>
          <w:sz w:val="20"/>
          <w:szCs w:val="20"/>
        </w:rPr>
      </w:pPr>
      <w:r w:rsidRPr="00AD6D3B">
        <w:rPr>
          <w:rFonts w:ascii="Verdana" w:hAnsi="Verdana" w:cs="Calibri"/>
          <w:b/>
          <w:bCs/>
          <w:sz w:val="20"/>
          <w:szCs w:val="20"/>
        </w:rPr>
        <w:t>3.3.</w:t>
      </w:r>
      <w:r w:rsidRPr="00AD6D3B">
        <w:rPr>
          <w:rFonts w:ascii="Verdana" w:hAnsi="Verdana" w:cs="Calibri"/>
          <w:sz w:val="20"/>
          <w:szCs w:val="20"/>
        </w:rPr>
        <w:t xml:space="preserve"> </w:t>
      </w:r>
      <w:r w:rsidR="00E362DF" w:rsidRPr="00AD6D3B">
        <w:rPr>
          <w:rFonts w:ascii="Verdana" w:hAnsi="Verdana" w:cs="Calibri"/>
          <w:sz w:val="20"/>
          <w:szCs w:val="20"/>
        </w:rPr>
        <w:t>О</w:t>
      </w:r>
      <w:r w:rsidR="001B2A1B" w:rsidRPr="00AD6D3B">
        <w:rPr>
          <w:rFonts w:ascii="Verdana" w:hAnsi="Verdana" w:cs="Calibri"/>
          <w:sz w:val="20"/>
          <w:szCs w:val="20"/>
        </w:rPr>
        <w:t>бект на споразумение с финансов посредник не могат да бъдат действия</w:t>
      </w:r>
      <w:r w:rsidR="00C246C6" w:rsidRPr="00AD6D3B">
        <w:rPr>
          <w:rFonts w:ascii="Verdana" w:hAnsi="Verdana" w:cs="Calibri"/>
          <w:sz w:val="20"/>
          <w:szCs w:val="20"/>
        </w:rPr>
        <w:t>,</w:t>
      </w:r>
      <w:r w:rsidR="001B2A1B" w:rsidRPr="00AD6D3B">
        <w:rPr>
          <w:rFonts w:ascii="Verdana" w:hAnsi="Verdana" w:cs="Calibri"/>
          <w:sz w:val="20"/>
          <w:szCs w:val="20"/>
        </w:rPr>
        <w:t xml:space="preserve"> които допринасят за избягването на данъци, данъчните измами или отклонението от данъчно облагане. За тази цел, когато съответната операция засяга повече от една държава</w:t>
      </w:r>
      <w:r w:rsidR="001B2A1B" w:rsidRPr="00AD6D3B">
        <w:rPr>
          <w:rFonts w:ascii="Verdana" w:eastAsia="Times New Roman" w:hAnsi="Verdana" w:cs="Calibri"/>
          <w:sz w:val="20"/>
          <w:szCs w:val="20"/>
        </w:rPr>
        <w:t xml:space="preserve"> членка или държава членка и трета държава, схемата се квалифицира като </w:t>
      </w:r>
      <w:r w:rsidR="003A0086" w:rsidRPr="00AD6D3B">
        <w:rPr>
          <w:rFonts w:ascii="Verdana" w:eastAsia="Times New Roman" w:hAnsi="Verdana" w:cs="Calibri"/>
          <w:sz w:val="20"/>
          <w:szCs w:val="20"/>
        </w:rPr>
        <w:t>„</w:t>
      </w:r>
      <w:r w:rsidR="001B2A1B" w:rsidRPr="00AD6D3B">
        <w:rPr>
          <w:rFonts w:ascii="Verdana" w:eastAsia="Times New Roman" w:hAnsi="Verdana" w:cs="Calibri"/>
          <w:sz w:val="20"/>
          <w:szCs w:val="20"/>
        </w:rPr>
        <w:t>трансгранична данъчна схема</w:t>
      </w:r>
      <w:r w:rsidR="003A0086" w:rsidRPr="00AD6D3B">
        <w:rPr>
          <w:rFonts w:ascii="Verdana" w:eastAsia="Times New Roman" w:hAnsi="Verdana" w:cs="Calibri"/>
          <w:sz w:val="20"/>
          <w:szCs w:val="20"/>
        </w:rPr>
        <w:t>“ и</w:t>
      </w:r>
      <w:r w:rsidR="001B2A1B" w:rsidRPr="00AD6D3B">
        <w:rPr>
          <w:rFonts w:ascii="Verdana" w:eastAsia="Times New Roman" w:hAnsi="Verdana" w:cs="Calibri"/>
          <w:sz w:val="20"/>
          <w:szCs w:val="20"/>
        </w:rPr>
        <w:t xml:space="preserve"> се извършва проверка </w:t>
      </w:r>
      <w:bookmarkStart w:id="12" w:name="_Hlk80881826"/>
      <w:r w:rsidR="001B2A1B" w:rsidRPr="00AD6D3B">
        <w:rPr>
          <w:rFonts w:ascii="Verdana" w:eastAsia="Times New Roman" w:hAnsi="Verdana" w:cs="Calibri"/>
          <w:sz w:val="20"/>
          <w:szCs w:val="20"/>
        </w:rPr>
        <w:t>дали схемата притежава един или повече от типичните белези</w:t>
      </w:r>
      <w:bookmarkEnd w:id="12"/>
      <w:r w:rsidR="001B2A1B" w:rsidRPr="00AD6D3B">
        <w:rPr>
          <w:rFonts w:ascii="Verdana" w:eastAsia="Times New Roman" w:hAnsi="Verdana" w:cs="Calibri"/>
          <w:sz w:val="20"/>
          <w:szCs w:val="20"/>
        </w:rPr>
        <w:t>, посочени в Приложение IV от Директива 2018/822 и възпроизведени в категориите по чл.</w:t>
      </w:r>
      <w:r w:rsidR="00365C3C" w:rsidRPr="00AD6D3B">
        <w:rPr>
          <w:rFonts w:ascii="Verdana" w:eastAsia="Times New Roman" w:hAnsi="Verdana" w:cs="Calibri"/>
          <w:sz w:val="20"/>
          <w:szCs w:val="20"/>
        </w:rPr>
        <w:t xml:space="preserve"> </w:t>
      </w:r>
      <w:r w:rsidR="001B2A1B" w:rsidRPr="00AD6D3B">
        <w:rPr>
          <w:rFonts w:ascii="Verdana" w:eastAsia="Times New Roman" w:hAnsi="Verdana" w:cs="Calibri"/>
          <w:sz w:val="20"/>
          <w:szCs w:val="20"/>
        </w:rPr>
        <w:t xml:space="preserve">143я от ДОПК. Проверката се извършва </w:t>
      </w:r>
      <w:r w:rsidR="00B80433" w:rsidRPr="00AD6D3B">
        <w:rPr>
          <w:rFonts w:ascii="Verdana" w:eastAsia="Times New Roman" w:hAnsi="Verdana" w:cs="Calibri"/>
          <w:sz w:val="20"/>
          <w:szCs w:val="20"/>
        </w:rPr>
        <w:t xml:space="preserve">съгласно </w:t>
      </w:r>
      <w:r w:rsidR="003A0086" w:rsidRPr="00AD6D3B">
        <w:rPr>
          <w:rFonts w:ascii="Verdana" w:eastAsia="Times New Roman" w:hAnsi="Verdana" w:cs="Calibri"/>
          <w:sz w:val="20"/>
          <w:szCs w:val="20"/>
        </w:rPr>
        <w:t xml:space="preserve">действащите вътрешни правила </w:t>
      </w:r>
      <w:r w:rsidR="003E4AD3" w:rsidRPr="00AD6D3B">
        <w:rPr>
          <w:rFonts w:ascii="Verdana" w:eastAsia="Times New Roman" w:hAnsi="Verdana" w:cs="Calibri"/>
          <w:sz w:val="20"/>
          <w:szCs w:val="20"/>
        </w:rPr>
        <w:t>на ББР</w:t>
      </w:r>
      <w:r w:rsidR="009B0C37" w:rsidRPr="00AD6D3B">
        <w:rPr>
          <w:rFonts w:ascii="Verdana" w:eastAsia="Times New Roman" w:hAnsi="Verdana" w:cs="Calibri"/>
          <w:sz w:val="20"/>
          <w:szCs w:val="20"/>
        </w:rPr>
        <w:t>.</w:t>
      </w:r>
    </w:p>
    <w:p w14:paraId="433E0226" w14:textId="77777777" w:rsidR="00315FD1" w:rsidRPr="00AD6D3B" w:rsidRDefault="00315FD1" w:rsidP="00416375">
      <w:pPr>
        <w:spacing w:after="0"/>
        <w:jc w:val="both"/>
        <w:rPr>
          <w:rFonts w:ascii="Verdana" w:eastAsia="Times New Roman" w:hAnsi="Verdana" w:cs="Calibri"/>
          <w:b/>
          <w:bCs/>
          <w:sz w:val="20"/>
          <w:szCs w:val="20"/>
        </w:rPr>
      </w:pPr>
    </w:p>
    <w:p w14:paraId="533443E6" w14:textId="17CD2CF4" w:rsidR="001B2A1B" w:rsidRPr="00AD6D3B" w:rsidRDefault="00416375" w:rsidP="00416375">
      <w:pPr>
        <w:spacing w:after="0"/>
        <w:jc w:val="both"/>
        <w:rPr>
          <w:rFonts w:ascii="Verdana" w:hAnsi="Verdana" w:cs="Calibri"/>
          <w:sz w:val="20"/>
          <w:szCs w:val="20"/>
        </w:rPr>
      </w:pPr>
      <w:r w:rsidRPr="00AD6D3B">
        <w:rPr>
          <w:rFonts w:ascii="Verdana" w:eastAsia="Times New Roman" w:hAnsi="Verdana" w:cs="Calibri"/>
          <w:b/>
          <w:bCs/>
          <w:sz w:val="20"/>
          <w:szCs w:val="20"/>
        </w:rPr>
        <w:t>3.4.</w:t>
      </w:r>
      <w:r w:rsidRPr="00AD6D3B">
        <w:rPr>
          <w:rFonts w:ascii="Verdana" w:eastAsia="Times New Roman" w:hAnsi="Verdana" w:cs="Calibri"/>
          <w:sz w:val="20"/>
          <w:szCs w:val="20"/>
        </w:rPr>
        <w:t xml:space="preserve"> </w:t>
      </w:r>
      <w:r w:rsidRPr="00AD6D3B">
        <w:rPr>
          <w:rFonts w:ascii="Verdana" w:hAnsi="Verdana" w:cs="Calibri"/>
          <w:sz w:val="20"/>
          <w:szCs w:val="20"/>
        </w:rPr>
        <w:t>Д</w:t>
      </w:r>
      <w:r w:rsidR="001B2A1B" w:rsidRPr="00AD6D3B">
        <w:rPr>
          <w:rFonts w:ascii="Verdana" w:hAnsi="Verdana" w:cs="Calibri"/>
          <w:sz w:val="20"/>
          <w:szCs w:val="20"/>
        </w:rPr>
        <w:t xml:space="preserve">о </w:t>
      </w:r>
      <w:r w:rsidR="005E250A" w:rsidRPr="00AD6D3B">
        <w:rPr>
          <w:rFonts w:ascii="Verdana" w:hAnsi="Verdana" w:cs="Calibri"/>
          <w:sz w:val="20"/>
          <w:szCs w:val="20"/>
        </w:rPr>
        <w:t>процеса по</w:t>
      </w:r>
      <w:r w:rsidR="001B2A1B" w:rsidRPr="00AD6D3B">
        <w:rPr>
          <w:rFonts w:ascii="Verdana" w:hAnsi="Verdana" w:cs="Calibri"/>
          <w:sz w:val="20"/>
          <w:szCs w:val="20"/>
        </w:rPr>
        <w:t xml:space="preserve"> </w:t>
      </w:r>
      <w:r w:rsidR="005E250A" w:rsidRPr="00AD6D3B">
        <w:rPr>
          <w:rFonts w:ascii="Verdana" w:hAnsi="Verdana" w:cs="Calibri"/>
          <w:sz w:val="20"/>
          <w:szCs w:val="20"/>
        </w:rPr>
        <w:t xml:space="preserve">избор </w:t>
      </w:r>
      <w:r w:rsidRPr="00AD6D3B">
        <w:rPr>
          <w:rFonts w:ascii="Verdana" w:hAnsi="Verdana" w:cs="Calibri"/>
          <w:sz w:val="20"/>
          <w:szCs w:val="20"/>
        </w:rPr>
        <w:t xml:space="preserve">не се допускат </w:t>
      </w:r>
      <w:r w:rsidR="003F4F35" w:rsidRPr="00AD6D3B">
        <w:rPr>
          <w:rFonts w:ascii="Verdana" w:hAnsi="Verdana" w:cs="Calibri"/>
          <w:sz w:val="20"/>
          <w:szCs w:val="20"/>
        </w:rPr>
        <w:t>к</w:t>
      </w:r>
      <w:r w:rsidR="001B2A1B" w:rsidRPr="00AD6D3B">
        <w:rPr>
          <w:rFonts w:ascii="Verdana" w:hAnsi="Verdana" w:cs="Calibri"/>
          <w:sz w:val="20"/>
          <w:szCs w:val="20"/>
        </w:rPr>
        <w:t>андидати</w:t>
      </w:r>
      <w:r w:rsidR="00F52EAE" w:rsidRPr="00AD6D3B">
        <w:rPr>
          <w:rFonts w:ascii="Verdana" w:hAnsi="Verdana" w:cs="Calibri"/>
          <w:sz w:val="20"/>
          <w:szCs w:val="20"/>
        </w:rPr>
        <w:t>,</w:t>
      </w:r>
      <w:r w:rsidR="001B2A1B" w:rsidRPr="00AD6D3B">
        <w:rPr>
          <w:rFonts w:ascii="Verdana" w:hAnsi="Verdana" w:cs="Calibri"/>
          <w:sz w:val="20"/>
          <w:szCs w:val="20"/>
        </w:rPr>
        <w:t xml:space="preserve"> </w:t>
      </w:r>
      <w:r w:rsidR="008B5422" w:rsidRPr="00AD6D3B">
        <w:rPr>
          <w:rFonts w:ascii="Verdana" w:hAnsi="Verdana" w:cs="Calibri"/>
          <w:sz w:val="20"/>
          <w:szCs w:val="20"/>
        </w:rPr>
        <w:t>за които</w:t>
      </w:r>
      <w:r w:rsidR="001B2A1B" w:rsidRPr="00AD6D3B">
        <w:rPr>
          <w:rFonts w:ascii="Verdana" w:hAnsi="Verdana" w:cs="Calibri"/>
          <w:sz w:val="20"/>
          <w:szCs w:val="20"/>
        </w:rPr>
        <w:t xml:space="preserve"> не могат да бъдат установени действителните им собственици при условията на чл. </w:t>
      </w:r>
      <w:r w:rsidR="00BF1661" w:rsidRPr="00AD6D3B">
        <w:rPr>
          <w:rFonts w:ascii="Verdana" w:hAnsi="Verdana" w:cs="Calibri"/>
          <w:sz w:val="20"/>
          <w:szCs w:val="20"/>
        </w:rPr>
        <w:t>158</w:t>
      </w:r>
      <w:r w:rsidR="001B2A1B" w:rsidRPr="00AD6D3B">
        <w:rPr>
          <w:rFonts w:ascii="Verdana" w:hAnsi="Verdana" w:cs="Calibri"/>
          <w:sz w:val="20"/>
          <w:szCs w:val="20"/>
        </w:rPr>
        <w:t xml:space="preserve">, </w:t>
      </w:r>
      <w:proofErr w:type="spellStart"/>
      <w:r w:rsidR="001B2A1B" w:rsidRPr="00AD6D3B">
        <w:rPr>
          <w:rFonts w:ascii="Verdana" w:hAnsi="Verdana" w:cs="Calibri"/>
          <w:sz w:val="20"/>
          <w:szCs w:val="20"/>
        </w:rPr>
        <w:t>пар</w:t>
      </w:r>
      <w:proofErr w:type="spellEnd"/>
      <w:r w:rsidR="001B2A1B" w:rsidRPr="00AD6D3B">
        <w:rPr>
          <w:rFonts w:ascii="Verdana" w:hAnsi="Verdana" w:cs="Calibri"/>
          <w:sz w:val="20"/>
          <w:szCs w:val="20"/>
        </w:rPr>
        <w:t xml:space="preserve">. </w:t>
      </w:r>
      <w:r w:rsidR="00855740" w:rsidRPr="00AD6D3B">
        <w:rPr>
          <w:rFonts w:ascii="Verdana" w:hAnsi="Verdana" w:cs="Calibri"/>
          <w:sz w:val="20"/>
          <w:szCs w:val="20"/>
        </w:rPr>
        <w:t>3</w:t>
      </w:r>
      <w:r w:rsidR="001B2A1B" w:rsidRPr="00AD6D3B">
        <w:rPr>
          <w:rFonts w:ascii="Verdana" w:hAnsi="Verdana" w:cs="Calibri"/>
          <w:sz w:val="20"/>
          <w:szCs w:val="20"/>
        </w:rPr>
        <w:t xml:space="preserve"> от Финансовия регламент</w:t>
      </w:r>
      <w:r w:rsidR="0040026A" w:rsidRPr="00AD6D3B">
        <w:rPr>
          <w:rFonts w:ascii="Verdana" w:hAnsi="Verdana" w:cs="Calibri"/>
          <w:sz w:val="20"/>
          <w:szCs w:val="20"/>
        </w:rPr>
        <w:t>.</w:t>
      </w:r>
    </w:p>
    <w:p w14:paraId="306CB944" w14:textId="01509CF1" w:rsidR="00291611" w:rsidRPr="00AD6D3B" w:rsidRDefault="00291611" w:rsidP="0003238C">
      <w:pPr>
        <w:tabs>
          <w:tab w:val="left" w:pos="6586"/>
        </w:tabs>
        <w:spacing w:before="120" w:after="0"/>
        <w:jc w:val="both"/>
        <w:rPr>
          <w:rFonts w:ascii="Verdana" w:hAnsi="Verdana" w:cs="Calibri"/>
          <w:b/>
          <w:bCs/>
          <w:i/>
          <w:iCs/>
          <w:sz w:val="20"/>
          <w:szCs w:val="20"/>
        </w:rPr>
      </w:pPr>
      <w:r w:rsidRPr="00AD6D3B">
        <w:rPr>
          <w:rFonts w:ascii="Verdana" w:hAnsi="Verdana" w:cs="Calibri"/>
          <w:b/>
          <w:bCs/>
          <w:i/>
          <w:iCs/>
          <w:sz w:val="20"/>
          <w:szCs w:val="20"/>
        </w:rPr>
        <w:t xml:space="preserve">На етап оценка на формалното съответствие посоченото обстоятелство ще бъде проверявано въз основа на декларация. Кандидатите следва да имат предвид, че в хода на процеса на </w:t>
      </w:r>
      <w:r w:rsidR="005D5F88" w:rsidRPr="00AD6D3B">
        <w:rPr>
          <w:rFonts w:ascii="Verdana" w:hAnsi="Verdana" w:cs="Calibri"/>
          <w:b/>
          <w:bCs/>
          <w:i/>
          <w:iCs/>
          <w:sz w:val="20"/>
          <w:szCs w:val="20"/>
        </w:rPr>
        <w:t xml:space="preserve">изследване и анализ </w:t>
      </w:r>
      <w:r w:rsidR="00925649" w:rsidRPr="00AD6D3B">
        <w:rPr>
          <w:rFonts w:ascii="Verdana" w:hAnsi="Verdana" w:cs="Calibri"/>
          <w:b/>
          <w:bCs/>
          <w:i/>
          <w:iCs/>
          <w:sz w:val="20"/>
          <w:szCs w:val="20"/>
        </w:rPr>
        <w:t>(</w:t>
      </w:r>
      <w:r w:rsidRPr="00AD6D3B">
        <w:rPr>
          <w:rFonts w:ascii="Verdana" w:hAnsi="Verdana" w:cs="Calibri"/>
          <w:b/>
          <w:bCs/>
          <w:i/>
          <w:iCs/>
          <w:sz w:val="20"/>
          <w:szCs w:val="20"/>
          <w:lang w:val="en-US"/>
        </w:rPr>
        <w:t>due</w:t>
      </w:r>
      <w:r w:rsidRPr="00AD6D3B">
        <w:rPr>
          <w:rFonts w:ascii="Verdana" w:hAnsi="Verdana" w:cs="Calibri"/>
          <w:b/>
          <w:bCs/>
          <w:i/>
          <w:iCs/>
          <w:sz w:val="20"/>
          <w:szCs w:val="20"/>
        </w:rPr>
        <w:t xml:space="preserve"> </w:t>
      </w:r>
      <w:r w:rsidRPr="00AD6D3B">
        <w:rPr>
          <w:rFonts w:ascii="Verdana" w:hAnsi="Verdana" w:cs="Calibri"/>
          <w:b/>
          <w:bCs/>
          <w:i/>
          <w:iCs/>
          <w:sz w:val="20"/>
          <w:szCs w:val="20"/>
          <w:lang w:val="en-US"/>
        </w:rPr>
        <w:t>diligence</w:t>
      </w:r>
      <w:r w:rsidR="00925649" w:rsidRPr="00AD6D3B">
        <w:rPr>
          <w:rFonts w:ascii="Verdana" w:hAnsi="Verdana" w:cs="Calibri"/>
          <w:b/>
          <w:bCs/>
          <w:i/>
          <w:iCs/>
          <w:sz w:val="20"/>
          <w:szCs w:val="20"/>
        </w:rPr>
        <w:t>)</w:t>
      </w:r>
      <w:r w:rsidRPr="00AD6D3B">
        <w:rPr>
          <w:rFonts w:ascii="Verdana" w:hAnsi="Verdana" w:cs="Calibri"/>
          <w:b/>
          <w:bCs/>
          <w:i/>
          <w:iCs/>
          <w:sz w:val="20"/>
          <w:szCs w:val="20"/>
        </w:rPr>
        <w:t>, ББР може да поиска информация</w:t>
      </w:r>
      <w:r w:rsidR="009B0C37" w:rsidRPr="00AD6D3B">
        <w:rPr>
          <w:rFonts w:ascii="Verdana" w:hAnsi="Verdana" w:cs="Calibri"/>
          <w:b/>
          <w:bCs/>
          <w:i/>
          <w:iCs/>
          <w:sz w:val="20"/>
          <w:szCs w:val="20"/>
        </w:rPr>
        <w:t>, включително</w:t>
      </w:r>
      <w:r w:rsidRPr="00AD6D3B">
        <w:rPr>
          <w:rFonts w:ascii="Verdana" w:hAnsi="Verdana" w:cs="Calibri"/>
          <w:b/>
          <w:bCs/>
          <w:i/>
          <w:iCs/>
          <w:sz w:val="20"/>
          <w:szCs w:val="20"/>
        </w:rPr>
        <w:t xml:space="preserve"> диаграма</w:t>
      </w:r>
      <w:r w:rsidR="004B41E1" w:rsidRPr="00AD6D3B">
        <w:rPr>
          <w:rFonts w:ascii="Verdana" w:hAnsi="Verdana" w:cs="Calibri"/>
          <w:b/>
          <w:bCs/>
          <w:i/>
          <w:iCs/>
          <w:sz w:val="20"/>
          <w:szCs w:val="20"/>
        </w:rPr>
        <w:t>,</w:t>
      </w:r>
      <w:r w:rsidRPr="00AD6D3B">
        <w:rPr>
          <w:rFonts w:ascii="Verdana" w:hAnsi="Verdana" w:cs="Calibri"/>
          <w:b/>
          <w:bCs/>
          <w:i/>
          <w:iCs/>
          <w:sz w:val="20"/>
          <w:szCs w:val="20"/>
        </w:rPr>
        <w:t xml:space="preserve"> отразяваща </w:t>
      </w:r>
      <w:r w:rsidR="004B41E1" w:rsidRPr="00AD6D3B">
        <w:rPr>
          <w:rFonts w:ascii="Verdana" w:hAnsi="Verdana" w:cs="Calibri"/>
          <w:b/>
          <w:bCs/>
          <w:i/>
          <w:iCs/>
          <w:sz w:val="20"/>
          <w:szCs w:val="20"/>
        </w:rPr>
        <w:t xml:space="preserve">акционерната </w:t>
      </w:r>
      <w:r w:rsidR="00EB6481" w:rsidRPr="00AD6D3B">
        <w:rPr>
          <w:rFonts w:ascii="Verdana" w:hAnsi="Verdana" w:cs="Calibri"/>
          <w:b/>
          <w:bCs/>
          <w:i/>
          <w:iCs/>
          <w:sz w:val="20"/>
          <w:szCs w:val="20"/>
        </w:rPr>
        <w:t>структура</w:t>
      </w:r>
      <w:r w:rsidRPr="00AD6D3B">
        <w:rPr>
          <w:rFonts w:ascii="Verdana" w:hAnsi="Verdana" w:cs="Calibri"/>
          <w:b/>
          <w:bCs/>
          <w:i/>
          <w:iCs/>
          <w:sz w:val="20"/>
          <w:szCs w:val="20"/>
        </w:rPr>
        <w:t xml:space="preserve"> на </w:t>
      </w:r>
      <w:r w:rsidR="00741037" w:rsidRPr="00AD6D3B">
        <w:rPr>
          <w:rFonts w:ascii="Verdana" w:hAnsi="Verdana" w:cs="Calibri"/>
          <w:b/>
          <w:bCs/>
          <w:i/>
          <w:iCs/>
          <w:sz w:val="20"/>
          <w:szCs w:val="20"/>
        </w:rPr>
        <w:t>к</w:t>
      </w:r>
      <w:r w:rsidRPr="00AD6D3B">
        <w:rPr>
          <w:rFonts w:ascii="Verdana" w:hAnsi="Verdana" w:cs="Calibri"/>
          <w:b/>
          <w:bCs/>
          <w:i/>
          <w:iCs/>
          <w:sz w:val="20"/>
          <w:szCs w:val="20"/>
        </w:rPr>
        <w:t>андидата</w:t>
      </w:r>
      <w:r w:rsidR="00EB6481" w:rsidRPr="00AD6D3B">
        <w:rPr>
          <w:rFonts w:ascii="Verdana" w:hAnsi="Verdana" w:cs="Calibri"/>
          <w:b/>
          <w:bCs/>
          <w:i/>
          <w:iCs/>
          <w:sz w:val="20"/>
          <w:szCs w:val="20"/>
        </w:rPr>
        <w:t xml:space="preserve"> и попълване на </w:t>
      </w:r>
      <w:r w:rsidR="003E50CD" w:rsidRPr="00AD6D3B">
        <w:rPr>
          <w:rFonts w:ascii="Verdana" w:hAnsi="Verdana" w:cs="Calibri"/>
          <w:b/>
          <w:bCs/>
          <w:i/>
          <w:iCs/>
          <w:sz w:val="20"/>
          <w:szCs w:val="20"/>
        </w:rPr>
        <w:t>Въпросник (Приложение</w:t>
      </w:r>
      <w:r w:rsidR="00A476F6" w:rsidRPr="00AD6D3B">
        <w:rPr>
          <w:rFonts w:ascii="Verdana" w:hAnsi="Verdana" w:cs="Calibri"/>
          <w:b/>
          <w:bCs/>
          <w:i/>
          <w:iCs/>
          <w:sz w:val="20"/>
          <w:szCs w:val="20"/>
        </w:rPr>
        <w:t xml:space="preserve"> №</w:t>
      </w:r>
      <w:r w:rsidR="00C350EA" w:rsidRPr="00AD6D3B">
        <w:rPr>
          <w:rFonts w:ascii="Verdana" w:hAnsi="Verdana" w:cs="Calibri"/>
          <w:b/>
          <w:bCs/>
          <w:i/>
          <w:iCs/>
          <w:sz w:val="20"/>
          <w:szCs w:val="20"/>
        </w:rPr>
        <w:t xml:space="preserve"> 12</w:t>
      </w:r>
      <w:r w:rsidR="003E50CD" w:rsidRPr="00AD6D3B">
        <w:rPr>
          <w:rFonts w:ascii="Verdana" w:hAnsi="Verdana" w:cs="Calibri"/>
          <w:b/>
          <w:bCs/>
          <w:i/>
          <w:iCs/>
          <w:sz w:val="20"/>
          <w:szCs w:val="20"/>
        </w:rPr>
        <w:t xml:space="preserve"> </w:t>
      </w:r>
      <w:r w:rsidR="00A476F6" w:rsidRPr="00AD6D3B">
        <w:rPr>
          <w:rFonts w:ascii="Verdana" w:hAnsi="Verdana" w:cs="Calibri"/>
          <w:b/>
          <w:bCs/>
          <w:i/>
          <w:iCs/>
          <w:sz w:val="20"/>
          <w:szCs w:val="20"/>
        </w:rPr>
        <w:t>“</w:t>
      </w:r>
      <w:r w:rsidR="00A476F6" w:rsidRPr="00AD6D3B">
        <w:t xml:space="preserve"> </w:t>
      </w:r>
      <w:r w:rsidR="00A476F6" w:rsidRPr="00AD6D3B">
        <w:rPr>
          <w:rFonts w:ascii="Verdana" w:hAnsi="Verdana" w:cs="Calibri"/>
          <w:b/>
          <w:bCs/>
          <w:i/>
          <w:iCs/>
          <w:sz w:val="20"/>
          <w:szCs w:val="20"/>
        </w:rPr>
        <w:t>Въпросник във връзка с прилагане на мерките срещу изпиране на пари и принципите за познаване на клиента“ към</w:t>
      </w:r>
      <w:r w:rsidR="003E50CD" w:rsidRPr="00AD6D3B">
        <w:rPr>
          <w:rFonts w:ascii="Verdana" w:hAnsi="Verdana" w:cs="Calibri"/>
          <w:b/>
          <w:bCs/>
          <w:i/>
          <w:iCs/>
          <w:sz w:val="20"/>
          <w:szCs w:val="20"/>
        </w:rPr>
        <w:t xml:space="preserve"> настоящата Покана)</w:t>
      </w:r>
      <w:r w:rsidRPr="00AD6D3B">
        <w:rPr>
          <w:rFonts w:ascii="Verdana" w:hAnsi="Verdana" w:cs="Calibri"/>
          <w:b/>
          <w:bCs/>
          <w:i/>
          <w:iCs/>
          <w:sz w:val="20"/>
          <w:szCs w:val="20"/>
        </w:rPr>
        <w:t>, включ</w:t>
      </w:r>
      <w:r w:rsidR="00EB6481" w:rsidRPr="00AD6D3B">
        <w:rPr>
          <w:rFonts w:ascii="Verdana" w:hAnsi="Verdana" w:cs="Calibri"/>
          <w:b/>
          <w:bCs/>
          <w:i/>
          <w:iCs/>
          <w:sz w:val="20"/>
          <w:szCs w:val="20"/>
        </w:rPr>
        <w:t>ващ информация относно</w:t>
      </w:r>
      <w:r w:rsidRPr="00AD6D3B">
        <w:rPr>
          <w:rFonts w:ascii="Verdana" w:hAnsi="Verdana" w:cs="Calibri"/>
          <w:b/>
          <w:bCs/>
          <w:i/>
          <w:iCs/>
          <w:sz w:val="20"/>
          <w:szCs w:val="20"/>
        </w:rPr>
        <w:t xml:space="preserve"> всички </w:t>
      </w:r>
      <w:r w:rsidR="00EB6481" w:rsidRPr="00AD6D3B">
        <w:rPr>
          <w:rFonts w:ascii="Verdana" w:hAnsi="Verdana" w:cs="Calibri"/>
          <w:b/>
          <w:bCs/>
          <w:i/>
          <w:iCs/>
          <w:sz w:val="20"/>
          <w:szCs w:val="20"/>
        </w:rPr>
        <w:t>лица, които</w:t>
      </w:r>
      <w:r w:rsidRPr="00AD6D3B">
        <w:rPr>
          <w:rFonts w:ascii="Verdana" w:hAnsi="Verdana" w:cs="Calibri"/>
          <w:b/>
          <w:bCs/>
          <w:i/>
          <w:iCs/>
          <w:sz w:val="20"/>
          <w:szCs w:val="20"/>
        </w:rPr>
        <w:t xml:space="preserve"> пряко или </w:t>
      </w:r>
      <w:r w:rsidR="00EB6481" w:rsidRPr="00AD6D3B">
        <w:rPr>
          <w:rFonts w:ascii="Verdana" w:hAnsi="Verdana" w:cs="Calibri"/>
          <w:b/>
          <w:bCs/>
          <w:i/>
          <w:iCs/>
          <w:sz w:val="20"/>
          <w:szCs w:val="20"/>
        </w:rPr>
        <w:t xml:space="preserve">косвено </w:t>
      </w:r>
      <w:r w:rsidR="00EB6481" w:rsidRPr="00AD6D3B">
        <w:rPr>
          <w:rFonts w:ascii="Verdana" w:hAnsi="Verdana"/>
          <w:b/>
          <w:i/>
          <w:sz w:val="20"/>
        </w:rPr>
        <w:t>притежават</w:t>
      </w:r>
      <w:r w:rsidRPr="00AD6D3B">
        <w:rPr>
          <w:rFonts w:ascii="Verdana" w:hAnsi="Verdana"/>
          <w:b/>
          <w:i/>
          <w:sz w:val="20"/>
        </w:rPr>
        <w:t xml:space="preserve"> 25 </w:t>
      </w:r>
      <w:r w:rsidRPr="00AD6D3B">
        <w:rPr>
          <w:rFonts w:ascii="Verdana" w:hAnsi="Verdana" w:cs="Calibri"/>
          <w:b/>
          <w:bCs/>
          <w:i/>
          <w:iCs/>
          <w:sz w:val="20"/>
          <w:szCs w:val="20"/>
        </w:rPr>
        <w:t xml:space="preserve">% </w:t>
      </w:r>
      <w:r w:rsidR="00EB6481" w:rsidRPr="00AD6D3B">
        <w:rPr>
          <w:rFonts w:ascii="Verdana" w:hAnsi="Verdana"/>
          <w:sz w:val="20"/>
          <w:szCs w:val="20"/>
        </w:rPr>
        <w:t xml:space="preserve"> </w:t>
      </w:r>
      <w:r w:rsidR="00EB6481" w:rsidRPr="00AD6D3B">
        <w:rPr>
          <w:rFonts w:ascii="Verdana" w:hAnsi="Verdana" w:cs="Calibri"/>
          <w:b/>
          <w:bCs/>
          <w:i/>
          <w:iCs/>
          <w:sz w:val="20"/>
          <w:szCs w:val="20"/>
        </w:rPr>
        <w:t xml:space="preserve">или повече на сто от акциите, дяловете или правата на глас в </w:t>
      </w:r>
      <w:r w:rsidRPr="00AD6D3B">
        <w:rPr>
          <w:rFonts w:ascii="Verdana" w:hAnsi="Verdana" w:cs="Calibri"/>
          <w:b/>
          <w:bCs/>
          <w:i/>
          <w:iCs/>
          <w:sz w:val="20"/>
          <w:szCs w:val="20"/>
        </w:rPr>
        <w:t>кандидата, или упражняващи контрол</w:t>
      </w:r>
      <w:r w:rsidR="00EB6481" w:rsidRPr="00AD6D3B">
        <w:rPr>
          <w:rFonts w:ascii="Verdana" w:hAnsi="Verdana" w:cs="Calibri"/>
          <w:b/>
          <w:bCs/>
          <w:i/>
          <w:iCs/>
          <w:sz w:val="20"/>
          <w:szCs w:val="20"/>
        </w:rPr>
        <w:t>, включително непряк</w:t>
      </w:r>
      <w:r w:rsidRPr="00AD6D3B">
        <w:rPr>
          <w:rFonts w:ascii="Verdana" w:hAnsi="Verdana" w:cs="Calibri"/>
          <w:b/>
          <w:bCs/>
          <w:i/>
          <w:iCs/>
          <w:sz w:val="20"/>
          <w:szCs w:val="20"/>
        </w:rPr>
        <w:t xml:space="preserve">, както и </w:t>
      </w:r>
      <w:r w:rsidR="00EB6481" w:rsidRPr="00AD6D3B">
        <w:rPr>
          <w:rFonts w:ascii="Verdana" w:hAnsi="Verdana" w:cs="Calibri"/>
          <w:b/>
          <w:bCs/>
          <w:i/>
          <w:iCs/>
          <w:sz w:val="20"/>
          <w:szCs w:val="20"/>
        </w:rPr>
        <w:t>друга информация и/или доку</w:t>
      </w:r>
      <w:r w:rsidR="00231E90" w:rsidRPr="00AD6D3B">
        <w:rPr>
          <w:rFonts w:ascii="Verdana" w:hAnsi="Verdana" w:cs="Calibri"/>
          <w:b/>
          <w:bCs/>
          <w:i/>
          <w:iCs/>
          <w:sz w:val="20"/>
          <w:szCs w:val="20"/>
        </w:rPr>
        <w:t>менти, необходими за установяване на действителния собственик по смисъла на §2</w:t>
      </w:r>
      <w:r w:rsidR="004B41E1" w:rsidRPr="00AD6D3B">
        <w:rPr>
          <w:rFonts w:ascii="Verdana" w:hAnsi="Verdana" w:cs="Calibri"/>
          <w:b/>
          <w:bCs/>
          <w:i/>
          <w:iCs/>
          <w:sz w:val="20"/>
          <w:szCs w:val="20"/>
        </w:rPr>
        <w:t>, ал. 1</w:t>
      </w:r>
      <w:r w:rsidR="00231E90" w:rsidRPr="00AD6D3B">
        <w:rPr>
          <w:rFonts w:ascii="Verdana" w:hAnsi="Verdana" w:cs="Calibri"/>
          <w:b/>
          <w:bCs/>
          <w:i/>
          <w:iCs/>
          <w:sz w:val="20"/>
          <w:szCs w:val="20"/>
        </w:rPr>
        <w:t xml:space="preserve"> от Допълнителните разпоредби на </w:t>
      </w:r>
      <w:r w:rsidR="004B41E1" w:rsidRPr="00AD6D3B">
        <w:rPr>
          <w:rFonts w:ascii="Verdana" w:hAnsi="Verdana" w:cs="Calibri"/>
          <w:b/>
          <w:bCs/>
          <w:i/>
          <w:iCs/>
          <w:sz w:val="20"/>
          <w:szCs w:val="20"/>
        </w:rPr>
        <w:t>Закона за мерките срещу изпирането на пари (</w:t>
      </w:r>
      <w:r w:rsidR="00231E90" w:rsidRPr="00AD6D3B">
        <w:rPr>
          <w:rFonts w:ascii="Verdana" w:hAnsi="Verdana" w:cs="Calibri"/>
          <w:b/>
          <w:bCs/>
          <w:i/>
          <w:iCs/>
          <w:sz w:val="20"/>
          <w:szCs w:val="20"/>
        </w:rPr>
        <w:t>ЗМИП</w:t>
      </w:r>
      <w:r w:rsidR="004B41E1" w:rsidRPr="00AD6D3B">
        <w:rPr>
          <w:rFonts w:ascii="Verdana" w:hAnsi="Verdana" w:cs="Calibri"/>
          <w:b/>
          <w:bCs/>
          <w:i/>
          <w:iCs/>
          <w:sz w:val="20"/>
          <w:szCs w:val="20"/>
        </w:rPr>
        <w:t>)</w:t>
      </w:r>
      <w:r w:rsidRPr="00AD6D3B">
        <w:rPr>
          <w:rFonts w:ascii="Verdana" w:hAnsi="Verdana" w:cs="Calibri"/>
          <w:b/>
          <w:bCs/>
          <w:i/>
          <w:iCs/>
          <w:sz w:val="20"/>
          <w:szCs w:val="20"/>
        </w:rPr>
        <w:t xml:space="preserve">. </w:t>
      </w:r>
    </w:p>
    <w:p w14:paraId="41A52883" w14:textId="77777777" w:rsidR="00315FD1" w:rsidRPr="00AD6D3B" w:rsidRDefault="00315FD1" w:rsidP="0029737E">
      <w:pPr>
        <w:spacing w:after="0"/>
        <w:jc w:val="both"/>
        <w:rPr>
          <w:rFonts w:ascii="Verdana" w:hAnsi="Verdana" w:cs="Calibri"/>
          <w:b/>
          <w:sz w:val="20"/>
          <w:szCs w:val="20"/>
        </w:rPr>
      </w:pPr>
    </w:p>
    <w:p w14:paraId="2F6D1E58" w14:textId="77777777" w:rsidR="00460703" w:rsidRPr="00AD6D3B" w:rsidRDefault="00855740" w:rsidP="00315FD1">
      <w:pPr>
        <w:tabs>
          <w:tab w:val="left" w:pos="1134"/>
          <w:tab w:val="left" w:pos="9639"/>
        </w:tabs>
        <w:spacing w:after="120" w:line="240" w:lineRule="auto"/>
        <w:ind w:right="86"/>
        <w:jc w:val="both"/>
        <w:rPr>
          <w:rFonts w:ascii="Verdana" w:hAnsi="Verdana" w:cs="Calibri"/>
          <w:sz w:val="20"/>
          <w:szCs w:val="20"/>
        </w:rPr>
      </w:pPr>
      <w:r w:rsidRPr="00AD6D3B">
        <w:rPr>
          <w:rFonts w:ascii="Verdana" w:hAnsi="Verdana" w:cs="Calibri"/>
          <w:b/>
          <w:sz w:val="20"/>
          <w:szCs w:val="20"/>
        </w:rPr>
        <w:t>3.5.</w:t>
      </w:r>
      <w:r w:rsidRPr="00AD6D3B">
        <w:rPr>
          <w:rFonts w:ascii="Verdana" w:hAnsi="Verdana" w:cs="Calibri"/>
          <w:bCs/>
          <w:sz w:val="20"/>
          <w:szCs w:val="20"/>
        </w:rPr>
        <w:t xml:space="preserve"> </w:t>
      </w:r>
      <w:r w:rsidR="001B2A1B" w:rsidRPr="00AD6D3B">
        <w:rPr>
          <w:rFonts w:ascii="Verdana" w:hAnsi="Verdana" w:cs="Calibri"/>
          <w:sz w:val="20"/>
          <w:szCs w:val="20"/>
        </w:rPr>
        <w:t xml:space="preserve">До </w:t>
      </w:r>
      <w:bookmarkStart w:id="13" w:name="_Hlk174617694"/>
      <w:r w:rsidR="005E250A" w:rsidRPr="00AD6D3B">
        <w:rPr>
          <w:rFonts w:ascii="Verdana" w:hAnsi="Verdana" w:cs="Calibri"/>
          <w:sz w:val="20"/>
          <w:szCs w:val="20"/>
        </w:rPr>
        <w:t>процеса по</w:t>
      </w:r>
      <w:bookmarkEnd w:id="13"/>
      <w:r w:rsidR="005E250A" w:rsidRPr="00AD6D3B">
        <w:rPr>
          <w:rFonts w:ascii="Verdana" w:hAnsi="Verdana" w:cs="Calibri"/>
          <w:sz w:val="20"/>
          <w:szCs w:val="20"/>
        </w:rPr>
        <w:t xml:space="preserve"> избор</w:t>
      </w:r>
      <w:r w:rsidR="001B2A1B" w:rsidRPr="00AD6D3B">
        <w:rPr>
          <w:rFonts w:ascii="Verdana" w:hAnsi="Verdana" w:cs="Calibri"/>
          <w:sz w:val="20"/>
          <w:szCs w:val="20"/>
        </w:rPr>
        <w:t xml:space="preserve"> се допускат </w:t>
      </w:r>
      <w:r w:rsidR="0094740A" w:rsidRPr="00AD6D3B">
        <w:rPr>
          <w:rFonts w:ascii="Verdana" w:hAnsi="Verdana" w:cs="Calibri"/>
          <w:sz w:val="20"/>
          <w:szCs w:val="20"/>
        </w:rPr>
        <w:t>к</w:t>
      </w:r>
      <w:r w:rsidR="001B2A1B" w:rsidRPr="00AD6D3B">
        <w:rPr>
          <w:rFonts w:ascii="Verdana" w:hAnsi="Verdana" w:cs="Calibri"/>
          <w:sz w:val="20"/>
          <w:szCs w:val="20"/>
        </w:rPr>
        <w:t xml:space="preserve">андидати, които прилагат стандарти и процедури, които гарантират, че </w:t>
      </w:r>
    </w:p>
    <w:p w14:paraId="14A6C254" w14:textId="77777777" w:rsidR="00460703" w:rsidRPr="00AD6D3B" w:rsidRDefault="001B2A1B" w:rsidP="00315FD1">
      <w:pPr>
        <w:tabs>
          <w:tab w:val="left" w:pos="1134"/>
          <w:tab w:val="left" w:pos="9639"/>
        </w:tabs>
        <w:spacing w:after="120" w:line="240" w:lineRule="auto"/>
        <w:ind w:right="86"/>
        <w:jc w:val="both"/>
        <w:rPr>
          <w:rFonts w:ascii="Verdana" w:hAnsi="Verdana" w:cs="Calibri"/>
          <w:sz w:val="20"/>
          <w:szCs w:val="20"/>
        </w:rPr>
      </w:pPr>
      <w:r w:rsidRPr="00AD6D3B">
        <w:rPr>
          <w:rFonts w:ascii="Verdana" w:hAnsi="Verdana" w:cs="Calibri"/>
          <w:sz w:val="20"/>
          <w:szCs w:val="20"/>
        </w:rPr>
        <w:t xml:space="preserve">(i) не подкрепят действия, които допринасят за изпирането на пари и финансирането на тероризма; и </w:t>
      </w:r>
    </w:p>
    <w:p w14:paraId="66454E35" w14:textId="4C4F2E0F" w:rsidR="001B2A1B" w:rsidRPr="00AD6D3B" w:rsidRDefault="001B2A1B" w:rsidP="00315FD1">
      <w:pPr>
        <w:tabs>
          <w:tab w:val="left" w:pos="1134"/>
          <w:tab w:val="left" w:pos="9639"/>
        </w:tabs>
        <w:spacing w:after="120" w:line="240" w:lineRule="auto"/>
        <w:ind w:right="86"/>
        <w:jc w:val="both"/>
        <w:rPr>
          <w:rFonts w:ascii="Verdana" w:hAnsi="Verdana" w:cs="Calibri"/>
          <w:sz w:val="20"/>
          <w:szCs w:val="20"/>
        </w:rPr>
      </w:pPr>
      <w:r w:rsidRPr="00AD6D3B">
        <w:rPr>
          <w:rFonts w:ascii="Verdana" w:hAnsi="Verdana" w:cs="Calibri"/>
          <w:sz w:val="20"/>
          <w:szCs w:val="20"/>
        </w:rPr>
        <w:t xml:space="preserve">(ii) не участват в нови или подновени операции със субекти, учредени или установени в юрисдикции, идентифицирани като </w:t>
      </w:r>
      <w:r w:rsidR="0094740A" w:rsidRPr="00AD6D3B">
        <w:rPr>
          <w:rFonts w:ascii="Verdana" w:hAnsi="Verdana" w:cs="Calibri"/>
          <w:sz w:val="20"/>
          <w:szCs w:val="20"/>
        </w:rPr>
        <w:t>„</w:t>
      </w:r>
      <w:r w:rsidRPr="00AD6D3B">
        <w:rPr>
          <w:rFonts w:ascii="Verdana" w:hAnsi="Verdana" w:cs="Calibri"/>
          <w:sz w:val="20"/>
          <w:szCs w:val="20"/>
        </w:rPr>
        <w:t>високорискови трети държави</w:t>
      </w:r>
      <w:r w:rsidR="0094740A" w:rsidRPr="00AD6D3B">
        <w:rPr>
          <w:rFonts w:ascii="Verdana" w:hAnsi="Verdana" w:cs="Calibri"/>
          <w:sz w:val="20"/>
          <w:szCs w:val="20"/>
        </w:rPr>
        <w:t>“,</w:t>
      </w:r>
      <w:r w:rsidRPr="00AD6D3B">
        <w:rPr>
          <w:rFonts w:ascii="Verdana" w:hAnsi="Verdana" w:cs="Calibri"/>
          <w:sz w:val="20"/>
          <w:szCs w:val="20"/>
        </w:rPr>
        <w:t xml:space="preserve"> и които съдържат:</w:t>
      </w:r>
    </w:p>
    <w:p w14:paraId="0BD64044" w14:textId="6E2BC63E" w:rsidR="001B2A1B" w:rsidRPr="00AD6D3B" w:rsidRDefault="00C06E67" w:rsidP="004D089F">
      <w:pPr>
        <w:spacing w:after="120" w:line="240" w:lineRule="auto"/>
        <w:ind w:right="86" w:firstLine="709"/>
        <w:jc w:val="both"/>
        <w:rPr>
          <w:rFonts w:ascii="Verdana" w:hAnsi="Verdana" w:cs="Calibri"/>
          <w:sz w:val="20"/>
          <w:szCs w:val="20"/>
        </w:rPr>
      </w:pPr>
      <w:r w:rsidRPr="00AD6D3B">
        <w:rPr>
          <w:rFonts w:ascii="Verdana" w:hAnsi="Verdana" w:cs="Calibri"/>
          <w:b/>
          <w:bCs/>
          <w:sz w:val="20"/>
          <w:szCs w:val="20"/>
        </w:rPr>
        <w:t>а)</w:t>
      </w:r>
      <w:r w:rsidRPr="00AD6D3B">
        <w:rPr>
          <w:rFonts w:ascii="Verdana" w:hAnsi="Verdana" w:cs="Calibri"/>
          <w:sz w:val="20"/>
          <w:szCs w:val="20"/>
        </w:rPr>
        <w:t xml:space="preserve"> </w:t>
      </w:r>
      <w:r w:rsidR="001B2A1B" w:rsidRPr="00AD6D3B">
        <w:rPr>
          <w:rFonts w:ascii="Verdana" w:hAnsi="Verdana" w:cs="Calibri"/>
          <w:sz w:val="20"/>
          <w:szCs w:val="20"/>
        </w:rPr>
        <w:t xml:space="preserve">планиране за оценка на риска от изпиране на пари и финансиране на тероризма, както и за забрани във връзка с „високорискови трети държави“, и при </w:t>
      </w:r>
      <w:r w:rsidR="00580CF7" w:rsidRPr="00AD6D3B">
        <w:rPr>
          <w:rFonts w:ascii="Verdana" w:hAnsi="Verdana" w:cs="Calibri"/>
          <w:sz w:val="20"/>
          <w:szCs w:val="20"/>
        </w:rPr>
        <w:t>положителен</w:t>
      </w:r>
      <w:r w:rsidR="001B2A1B" w:rsidRPr="00AD6D3B">
        <w:rPr>
          <w:rFonts w:ascii="Verdana" w:hAnsi="Verdana" w:cs="Calibri"/>
          <w:sz w:val="20"/>
          <w:szCs w:val="20"/>
        </w:rPr>
        <w:t xml:space="preserve"> </w:t>
      </w:r>
      <w:r w:rsidR="004B5887" w:rsidRPr="00AD6D3B">
        <w:rPr>
          <w:rFonts w:ascii="Verdana" w:hAnsi="Verdana" w:cs="Calibri"/>
          <w:sz w:val="20"/>
          <w:szCs w:val="20"/>
        </w:rPr>
        <w:t xml:space="preserve">отговор </w:t>
      </w:r>
      <w:r w:rsidR="008F4CB1" w:rsidRPr="00AD6D3B">
        <w:rPr>
          <w:rFonts w:ascii="Verdana" w:hAnsi="Verdana" w:cs="Calibri"/>
          <w:sz w:val="20"/>
          <w:szCs w:val="20"/>
        </w:rPr>
        <w:t xml:space="preserve">- </w:t>
      </w:r>
      <w:r w:rsidR="001B2A1B" w:rsidRPr="00AD6D3B">
        <w:rPr>
          <w:rFonts w:ascii="Verdana" w:hAnsi="Verdana" w:cs="Calibri"/>
          <w:sz w:val="20"/>
          <w:szCs w:val="20"/>
        </w:rPr>
        <w:t>приемането на надзорни мерки за преодоляване на рисковете;</w:t>
      </w:r>
    </w:p>
    <w:p w14:paraId="356C3198" w14:textId="0B2BFE4B" w:rsidR="001B2A1B" w:rsidRPr="00AD6D3B" w:rsidRDefault="0029737E" w:rsidP="004D089F">
      <w:pPr>
        <w:spacing w:after="120" w:line="240" w:lineRule="auto"/>
        <w:ind w:right="15" w:firstLine="709"/>
        <w:jc w:val="both"/>
        <w:rPr>
          <w:rFonts w:ascii="Verdana" w:hAnsi="Verdana" w:cs="Calibri"/>
          <w:bCs/>
          <w:sz w:val="20"/>
          <w:szCs w:val="20"/>
        </w:rPr>
      </w:pPr>
      <w:r w:rsidRPr="00AD6D3B">
        <w:rPr>
          <w:rFonts w:ascii="Verdana" w:eastAsia="Times New Roman" w:hAnsi="Verdana" w:cstheme="minorHAnsi"/>
          <w:b/>
          <w:bCs/>
          <w:sz w:val="20"/>
          <w:szCs w:val="20"/>
        </w:rPr>
        <w:t xml:space="preserve">б) </w:t>
      </w:r>
      <w:r w:rsidR="001B2A1B" w:rsidRPr="00AD6D3B">
        <w:rPr>
          <w:rFonts w:ascii="Verdana" w:hAnsi="Verdana" w:cs="Calibri"/>
          <w:bCs/>
          <w:sz w:val="20"/>
          <w:szCs w:val="20"/>
        </w:rPr>
        <w:t xml:space="preserve">докладване за съмнителни сделки или нарушения съгласно </w:t>
      </w:r>
      <w:r w:rsidR="008F4CB1" w:rsidRPr="00AD6D3B">
        <w:rPr>
          <w:rFonts w:ascii="Verdana" w:hAnsi="Verdana" w:cs="Calibri"/>
          <w:bCs/>
          <w:sz w:val="20"/>
          <w:szCs w:val="20"/>
        </w:rPr>
        <w:t xml:space="preserve">приложимите нормативни изисквания </w:t>
      </w:r>
      <w:r w:rsidR="001B2A1B" w:rsidRPr="00AD6D3B">
        <w:rPr>
          <w:rFonts w:ascii="Verdana" w:hAnsi="Verdana" w:cs="Calibri"/>
          <w:bCs/>
          <w:sz w:val="20"/>
          <w:szCs w:val="20"/>
        </w:rPr>
        <w:t>за борба с изпирането на пари/финансирането на тероризма;</w:t>
      </w:r>
    </w:p>
    <w:p w14:paraId="12B7533D" w14:textId="33DDEC93" w:rsidR="001B2A1B" w:rsidRPr="00AD6D3B" w:rsidRDefault="0029737E" w:rsidP="004D089F">
      <w:pPr>
        <w:spacing w:after="120" w:line="240" w:lineRule="auto"/>
        <w:ind w:right="15" w:firstLine="709"/>
        <w:jc w:val="both"/>
        <w:rPr>
          <w:rFonts w:ascii="Verdana" w:hAnsi="Verdana" w:cs="Calibri"/>
          <w:bCs/>
          <w:sz w:val="20"/>
          <w:szCs w:val="20"/>
        </w:rPr>
      </w:pPr>
      <w:r w:rsidRPr="00AD6D3B">
        <w:rPr>
          <w:rFonts w:ascii="Verdana" w:eastAsia="Times New Roman" w:hAnsi="Verdana" w:cstheme="minorHAnsi"/>
          <w:b/>
          <w:bCs/>
          <w:sz w:val="20"/>
          <w:szCs w:val="20"/>
        </w:rPr>
        <w:t xml:space="preserve">в) </w:t>
      </w:r>
      <w:r w:rsidR="001B2A1B" w:rsidRPr="00AD6D3B">
        <w:rPr>
          <w:rFonts w:ascii="Verdana" w:hAnsi="Verdana" w:cs="Calibri"/>
          <w:bCs/>
          <w:sz w:val="20"/>
          <w:szCs w:val="20"/>
        </w:rPr>
        <w:t>проверка, че съответната информация относно платците и получателите придружава преводите на средства, както и обхвата на този процес;</w:t>
      </w:r>
    </w:p>
    <w:p w14:paraId="1E00F56C" w14:textId="31C744A9" w:rsidR="001B2A1B" w:rsidRPr="00AD6D3B" w:rsidRDefault="0029737E" w:rsidP="004D089F">
      <w:pPr>
        <w:spacing w:after="120" w:line="240" w:lineRule="auto"/>
        <w:ind w:right="15" w:firstLine="709"/>
        <w:jc w:val="both"/>
        <w:rPr>
          <w:rFonts w:ascii="Verdana" w:hAnsi="Verdana" w:cs="Calibri"/>
          <w:bCs/>
          <w:sz w:val="20"/>
          <w:szCs w:val="20"/>
        </w:rPr>
      </w:pPr>
      <w:r w:rsidRPr="00AD6D3B">
        <w:rPr>
          <w:rFonts w:ascii="Verdana" w:eastAsia="Times New Roman" w:hAnsi="Verdana" w:cstheme="minorHAnsi"/>
          <w:b/>
          <w:bCs/>
          <w:sz w:val="20"/>
          <w:szCs w:val="20"/>
        </w:rPr>
        <w:t xml:space="preserve">г) </w:t>
      </w:r>
      <w:r w:rsidR="001B2A1B" w:rsidRPr="00AD6D3B">
        <w:rPr>
          <w:rFonts w:ascii="Verdana" w:hAnsi="Verdana" w:cs="Calibri"/>
          <w:bCs/>
          <w:sz w:val="20"/>
          <w:szCs w:val="20"/>
        </w:rPr>
        <w:t>изисквания за комплексна проверка на клиента , подходящи мерки за проверка на самоличността на действителния(те) собственик(ци) на клиентите и за разбиране на собствеността и контрола на клиента, и мерките, които са приложими, ако субектът установи съмнителна сделка</w:t>
      </w:r>
      <w:r w:rsidR="008B5422" w:rsidRPr="00AD6D3B">
        <w:rPr>
          <w:rFonts w:ascii="Verdana" w:hAnsi="Verdana" w:cs="Calibri"/>
          <w:bCs/>
          <w:sz w:val="20"/>
          <w:szCs w:val="20"/>
        </w:rPr>
        <w:t>;</w:t>
      </w:r>
    </w:p>
    <w:p w14:paraId="25D3F4CC" w14:textId="0ED508CB" w:rsidR="001B2A1B" w:rsidRPr="00AD6D3B" w:rsidRDefault="0029737E" w:rsidP="004D089F">
      <w:pPr>
        <w:spacing w:after="120" w:line="240" w:lineRule="auto"/>
        <w:ind w:right="15" w:firstLine="709"/>
        <w:jc w:val="both"/>
        <w:rPr>
          <w:rFonts w:ascii="Verdana" w:hAnsi="Verdana" w:cs="Calibri"/>
          <w:bCs/>
          <w:sz w:val="20"/>
          <w:szCs w:val="20"/>
        </w:rPr>
      </w:pPr>
      <w:r w:rsidRPr="00AD6D3B">
        <w:rPr>
          <w:rFonts w:ascii="Verdana" w:eastAsia="Times New Roman" w:hAnsi="Verdana" w:cstheme="minorHAnsi"/>
          <w:b/>
          <w:bCs/>
          <w:sz w:val="20"/>
          <w:szCs w:val="20"/>
        </w:rPr>
        <w:t xml:space="preserve">д) </w:t>
      </w:r>
      <w:r w:rsidR="001B2A1B" w:rsidRPr="00AD6D3B">
        <w:rPr>
          <w:rFonts w:ascii="Verdana" w:hAnsi="Verdana" w:cs="Calibri"/>
          <w:bCs/>
          <w:sz w:val="20"/>
          <w:szCs w:val="20"/>
        </w:rPr>
        <w:t xml:space="preserve">изискванията за разширена комплексна проверка, </w:t>
      </w:r>
      <w:r w:rsidR="00B5684D" w:rsidRPr="00AD6D3B">
        <w:rPr>
          <w:rFonts w:ascii="Verdana" w:hAnsi="Verdana" w:cs="Calibri"/>
          <w:bCs/>
          <w:sz w:val="20"/>
          <w:szCs w:val="20"/>
        </w:rPr>
        <w:t>съгласно</w:t>
      </w:r>
      <w:r w:rsidR="001B2A1B" w:rsidRPr="00AD6D3B">
        <w:rPr>
          <w:rFonts w:ascii="Verdana" w:hAnsi="Verdana" w:cs="Calibri"/>
          <w:bCs/>
          <w:sz w:val="20"/>
          <w:szCs w:val="20"/>
        </w:rPr>
        <w:t xml:space="preserve"> Директива (ЕС) 2015/849, когато става въпрос за „високорискови трети държави“; и</w:t>
      </w:r>
    </w:p>
    <w:p w14:paraId="26F1D418" w14:textId="354248BC" w:rsidR="00465BAE" w:rsidRPr="00AD6D3B" w:rsidRDefault="0029737E" w:rsidP="004D089F">
      <w:pPr>
        <w:spacing w:after="120" w:line="240" w:lineRule="auto"/>
        <w:ind w:right="15" w:firstLine="709"/>
        <w:jc w:val="both"/>
        <w:rPr>
          <w:rFonts w:ascii="Verdana" w:hAnsi="Verdana" w:cs="Calibri"/>
          <w:sz w:val="20"/>
          <w:szCs w:val="20"/>
        </w:rPr>
      </w:pPr>
      <w:r w:rsidRPr="00AD6D3B">
        <w:rPr>
          <w:rFonts w:ascii="Verdana" w:eastAsia="Times New Roman" w:hAnsi="Verdana" w:cstheme="minorHAnsi"/>
          <w:b/>
          <w:bCs/>
          <w:sz w:val="20"/>
          <w:szCs w:val="20"/>
        </w:rPr>
        <w:t xml:space="preserve">е) </w:t>
      </w:r>
      <w:r w:rsidR="00936A93" w:rsidRPr="00AD6D3B">
        <w:rPr>
          <w:rFonts w:ascii="Verdana" w:hAnsi="Verdana" w:cs="Calibri"/>
          <w:bCs/>
          <w:sz w:val="20"/>
          <w:szCs w:val="20"/>
        </w:rPr>
        <w:t>з</w:t>
      </w:r>
      <w:r w:rsidR="001B2A1B" w:rsidRPr="00AD6D3B">
        <w:rPr>
          <w:rFonts w:ascii="Verdana" w:hAnsi="Verdana" w:cs="Calibri"/>
          <w:bCs/>
          <w:sz w:val="20"/>
          <w:szCs w:val="20"/>
        </w:rPr>
        <w:t xml:space="preserve">абрани за проекти, свързани с юрисдикции, които са идентифицирани като високорискови държави при условията на чл. </w:t>
      </w:r>
      <w:r w:rsidR="000A5BE9" w:rsidRPr="00AD6D3B">
        <w:rPr>
          <w:rFonts w:ascii="Verdana" w:hAnsi="Verdana" w:cs="Calibri"/>
          <w:bCs/>
          <w:sz w:val="20"/>
          <w:szCs w:val="20"/>
        </w:rPr>
        <w:t xml:space="preserve">158 </w:t>
      </w:r>
      <w:r w:rsidR="001B2A1B" w:rsidRPr="00AD6D3B">
        <w:rPr>
          <w:rFonts w:ascii="Verdana" w:hAnsi="Verdana" w:cs="Calibri"/>
          <w:bCs/>
          <w:sz w:val="20"/>
          <w:szCs w:val="20"/>
        </w:rPr>
        <w:t>от Финансовия регламент.</w:t>
      </w:r>
    </w:p>
    <w:p w14:paraId="39F7437A" w14:textId="1E69C35C" w:rsidR="00FA5128" w:rsidRPr="00AD6D3B" w:rsidRDefault="0029737E" w:rsidP="00681087">
      <w:pPr>
        <w:tabs>
          <w:tab w:val="left" w:pos="284"/>
          <w:tab w:val="left" w:pos="426"/>
          <w:tab w:val="left" w:pos="709"/>
          <w:tab w:val="left" w:pos="851"/>
          <w:tab w:val="left" w:pos="9214"/>
          <w:tab w:val="left" w:pos="9923"/>
        </w:tabs>
        <w:ind w:right="86"/>
        <w:jc w:val="both"/>
        <w:rPr>
          <w:rFonts w:ascii="Verdana" w:hAnsi="Verdana" w:cs="Calibri"/>
          <w:b/>
          <w:bCs/>
          <w:i/>
          <w:iCs/>
          <w:sz w:val="20"/>
          <w:szCs w:val="20"/>
          <w:u w:val="single"/>
        </w:rPr>
      </w:pPr>
      <w:r w:rsidRPr="00AD6D3B">
        <w:rPr>
          <w:rFonts w:ascii="Verdana" w:hAnsi="Verdana" w:cs="Calibri"/>
          <w:b/>
          <w:bCs/>
          <w:i/>
          <w:iCs/>
          <w:sz w:val="20"/>
          <w:szCs w:val="20"/>
        </w:rPr>
        <w:t>ВАЖНО</w:t>
      </w:r>
      <w:r w:rsidR="00CE0DAB" w:rsidRPr="00AD6D3B">
        <w:rPr>
          <w:rFonts w:ascii="Verdana" w:hAnsi="Verdana" w:cs="Calibri"/>
          <w:b/>
          <w:bCs/>
          <w:i/>
          <w:iCs/>
          <w:sz w:val="20"/>
          <w:szCs w:val="20"/>
        </w:rPr>
        <w:t>!</w:t>
      </w:r>
      <w:r w:rsidRPr="00AD6D3B">
        <w:rPr>
          <w:rFonts w:ascii="Verdana" w:hAnsi="Verdana" w:cs="Calibri"/>
          <w:b/>
          <w:bCs/>
          <w:i/>
          <w:iCs/>
          <w:sz w:val="20"/>
          <w:szCs w:val="20"/>
        </w:rPr>
        <w:t xml:space="preserve"> </w:t>
      </w:r>
      <w:r w:rsidR="00495760" w:rsidRPr="00AD6D3B">
        <w:rPr>
          <w:rFonts w:ascii="Verdana" w:hAnsi="Verdana" w:cs="Calibri"/>
          <w:b/>
          <w:bCs/>
          <w:i/>
          <w:iCs/>
          <w:sz w:val="20"/>
          <w:szCs w:val="20"/>
        </w:rPr>
        <w:t xml:space="preserve">Финансовите посредници следва да </w:t>
      </w:r>
      <w:r w:rsidR="004F6840" w:rsidRPr="00AD6D3B">
        <w:rPr>
          <w:rFonts w:ascii="Verdana" w:hAnsi="Verdana" w:cs="Calibri"/>
          <w:b/>
          <w:bCs/>
          <w:i/>
          <w:iCs/>
          <w:sz w:val="20"/>
          <w:szCs w:val="20"/>
        </w:rPr>
        <w:t xml:space="preserve">отговарят </w:t>
      </w:r>
      <w:r w:rsidR="00A9448D" w:rsidRPr="00AD6D3B">
        <w:rPr>
          <w:rFonts w:ascii="Verdana" w:hAnsi="Verdana" w:cs="Calibri"/>
          <w:b/>
          <w:bCs/>
          <w:i/>
          <w:iCs/>
          <w:sz w:val="20"/>
          <w:szCs w:val="20"/>
        </w:rPr>
        <w:t>на условията за допустимост</w:t>
      </w:r>
      <w:r w:rsidR="004F6840" w:rsidRPr="00AD6D3B">
        <w:rPr>
          <w:rFonts w:ascii="Verdana" w:hAnsi="Verdana" w:cs="Calibri"/>
          <w:b/>
          <w:bCs/>
          <w:i/>
          <w:iCs/>
          <w:sz w:val="20"/>
          <w:szCs w:val="20"/>
        </w:rPr>
        <w:t>, посочени в настоящ</w:t>
      </w:r>
      <w:r w:rsidR="00495760" w:rsidRPr="00AD6D3B">
        <w:rPr>
          <w:rFonts w:ascii="Verdana" w:hAnsi="Verdana" w:cs="Calibri"/>
          <w:b/>
          <w:bCs/>
          <w:i/>
          <w:iCs/>
          <w:sz w:val="20"/>
          <w:szCs w:val="20"/>
        </w:rPr>
        <w:t>а</w:t>
      </w:r>
      <w:r w:rsidR="004F6840" w:rsidRPr="00AD6D3B">
        <w:rPr>
          <w:rFonts w:ascii="Verdana" w:hAnsi="Verdana" w:cs="Calibri"/>
          <w:b/>
          <w:bCs/>
          <w:i/>
          <w:iCs/>
          <w:sz w:val="20"/>
          <w:szCs w:val="20"/>
        </w:rPr>
        <w:t>т</w:t>
      </w:r>
      <w:r w:rsidR="00495760" w:rsidRPr="00AD6D3B">
        <w:rPr>
          <w:rFonts w:ascii="Verdana" w:hAnsi="Verdana" w:cs="Calibri"/>
          <w:b/>
          <w:bCs/>
          <w:i/>
          <w:iCs/>
          <w:sz w:val="20"/>
          <w:szCs w:val="20"/>
        </w:rPr>
        <w:t>а покана</w:t>
      </w:r>
      <w:r w:rsidR="004F6840" w:rsidRPr="00AD6D3B">
        <w:rPr>
          <w:rFonts w:ascii="Verdana" w:hAnsi="Verdana" w:cs="Calibri"/>
          <w:b/>
          <w:bCs/>
          <w:i/>
          <w:iCs/>
          <w:sz w:val="20"/>
          <w:szCs w:val="20"/>
        </w:rPr>
        <w:t xml:space="preserve">, </w:t>
      </w:r>
      <w:r w:rsidR="004F6840" w:rsidRPr="00AD6D3B">
        <w:rPr>
          <w:rFonts w:ascii="Verdana" w:hAnsi="Verdana" w:cs="Calibri"/>
          <w:b/>
          <w:bCs/>
          <w:i/>
          <w:iCs/>
          <w:sz w:val="20"/>
          <w:szCs w:val="20"/>
          <w:u w:val="single"/>
        </w:rPr>
        <w:t xml:space="preserve">към </w:t>
      </w:r>
      <w:r w:rsidR="00CE0DAB" w:rsidRPr="00AD6D3B">
        <w:rPr>
          <w:rFonts w:ascii="Verdana" w:hAnsi="Verdana" w:cs="Calibri"/>
          <w:b/>
          <w:bCs/>
          <w:i/>
          <w:iCs/>
          <w:sz w:val="20"/>
          <w:szCs w:val="20"/>
          <w:u w:val="single"/>
        </w:rPr>
        <w:t>датата на подаване на заявление за</w:t>
      </w:r>
      <w:r w:rsidR="009D7ABC" w:rsidRPr="00AD6D3B">
        <w:rPr>
          <w:rFonts w:ascii="Verdana" w:hAnsi="Verdana" w:cs="Calibri"/>
          <w:b/>
          <w:bCs/>
          <w:i/>
          <w:iCs/>
          <w:sz w:val="20"/>
          <w:szCs w:val="20"/>
          <w:u w:val="single"/>
        </w:rPr>
        <w:t xml:space="preserve"> кандидатстване, </w:t>
      </w:r>
      <w:r w:rsidR="004F6840" w:rsidRPr="00AD6D3B">
        <w:rPr>
          <w:rFonts w:ascii="Verdana" w:hAnsi="Verdana" w:cs="Calibri"/>
          <w:b/>
          <w:bCs/>
          <w:i/>
          <w:iCs/>
          <w:sz w:val="20"/>
          <w:szCs w:val="20"/>
          <w:u w:val="single"/>
        </w:rPr>
        <w:t xml:space="preserve"> </w:t>
      </w:r>
      <w:r w:rsidR="00CE0DAB" w:rsidRPr="00AD6D3B">
        <w:rPr>
          <w:rFonts w:ascii="Verdana" w:hAnsi="Verdana" w:cs="Calibri"/>
          <w:b/>
          <w:bCs/>
          <w:i/>
          <w:iCs/>
          <w:sz w:val="20"/>
          <w:szCs w:val="20"/>
          <w:u w:val="single"/>
        </w:rPr>
        <w:t xml:space="preserve">както и за целия срок на </w:t>
      </w:r>
      <w:r w:rsidR="00A9448D" w:rsidRPr="00AD6D3B">
        <w:rPr>
          <w:rFonts w:ascii="Verdana" w:hAnsi="Verdana" w:cs="Calibri"/>
          <w:b/>
          <w:bCs/>
          <w:i/>
          <w:iCs/>
          <w:sz w:val="20"/>
          <w:szCs w:val="20"/>
          <w:u w:val="single"/>
        </w:rPr>
        <w:t xml:space="preserve"> действие</w:t>
      </w:r>
      <w:r w:rsidR="00315FD1" w:rsidRPr="00AD6D3B">
        <w:rPr>
          <w:rFonts w:ascii="Verdana" w:hAnsi="Verdana" w:cs="Calibri"/>
          <w:b/>
          <w:bCs/>
          <w:i/>
          <w:iCs/>
          <w:sz w:val="20"/>
          <w:szCs w:val="20"/>
          <w:u w:val="single"/>
        </w:rPr>
        <w:t xml:space="preserve"> на оперативното споразумение</w:t>
      </w:r>
      <w:r w:rsidR="00CF7445" w:rsidRPr="00AD6D3B">
        <w:rPr>
          <w:rFonts w:ascii="Verdana" w:hAnsi="Verdana" w:cs="Calibri"/>
          <w:b/>
          <w:bCs/>
          <w:i/>
          <w:iCs/>
          <w:sz w:val="20"/>
          <w:szCs w:val="20"/>
          <w:u w:val="single"/>
        </w:rPr>
        <w:t>.</w:t>
      </w:r>
      <w:r w:rsidR="00A9448D" w:rsidRPr="00AD6D3B">
        <w:rPr>
          <w:rFonts w:ascii="Verdana" w:hAnsi="Verdana" w:cs="Calibri"/>
          <w:b/>
          <w:bCs/>
          <w:i/>
          <w:iCs/>
          <w:sz w:val="20"/>
          <w:szCs w:val="20"/>
          <w:u w:val="single"/>
        </w:rPr>
        <w:t xml:space="preserve"> Финансовите посредници ще следва да </w:t>
      </w:r>
      <w:r w:rsidR="005D5F88" w:rsidRPr="00AD6D3B">
        <w:rPr>
          <w:rFonts w:ascii="Verdana" w:hAnsi="Verdana" w:cs="Calibri"/>
          <w:b/>
          <w:bCs/>
          <w:i/>
          <w:iCs/>
          <w:sz w:val="20"/>
          <w:szCs w:val="20"/>
          <w:u w:val="single"/>
        </w:rPr>
        <w:t xml:space="preserve">прилагат </w:t>
      </w:r>
      <w:r w:rsidR="00A9448D" w:rsidRPr="00AD6D3B">
        <w:rPr>
          <w:rFonts w:ascii="Verdana" w:hAnsi="Verdana" w:cs="Calibri"/>
          <w:b/>
          <w:bCs/>
          <w:i/>
          <w:iCs/>
          <w:sz w:val="20"/>
          <w:szCs w:val="20"/>
          <w:u w:val="single"/>
        </w:rPr>
        <w:t>аналогични критерии и спрямо крайните получатели.</w:t>
      </w:r>
    </w:p>
    <w:p w14:paraId="2571B6EA" w14:textId="325A21E3" w:rsidR="00465BAE" w:rsidRPr="00AD6D3B" w:rsidRDefault="00A9448D" w:rsidP="00611725">
      <w:pPr>
        <w:pStyle w:val="ListParagraph"/>
        <w:numPr>
          <w:ilvl w:val="0"/>
          <w:numId w:val="16"/>
        </w:numPr>
        <w:tabs>
          <w:tab w:val="left" w:pos="284"/>
          <w:tab w:val="left" w:pos="426"/>
          <w:tab w:val="left" w:pos="709"/>
          <w:tab w:val="left" w:pos="851"/>
          <w:tab w:val="left" w:pos="9214"/>
          <w:tab w:val="left" w:pos="9923"/>
        </w:tabs>
        <w:ind w:right="86"/>
        <w:jc w:val="both"/>
        <w:rPr>
          <w:rFonts w:ascii="Verdana" w:hAnsi="Verdana" w:cs="Calibri"/>
          <w:b/>
          <w:bCs/>
          <w:sz w:val="20"/>
          <w:szCs w:val="20"/>
        </w:rPr>
      </w:pPr>
      <w:r w:rsidRPr="00AD6D3B">
        <w:rPr>
          <w:rFonts w:ascii="Verdana" w:hAnsi="Verdana" w:cs="Calibri"/>
          <w:b/>
          <w:bCs/>
          <w:sz w:val="20"/>
          <w:szCs w:val="20"/>
        </w:rPr>
        <w:t>КАНДИДАТИТЕ НЕ СА ОБЕКТ НА ОГРАНИЧИТЕЛНИ МЕРКИ</w:t>
      </w:r>
    </w:p>
    <w:p w14:paraId="544ACD87" w14:textId="77777777" w:rsidR="00D8036D" w:rsidRPr="00AD6D3B" w:rsidRDefault="00D8036D" w:rsidP="00A30EC4">
      <w:pPr>
        <w:pStyle w:val="ListParagraph"/>
        <w:tabs>
          <w:tab w:val="left" w:pos="9214"/>
          <w:tab w:val="left" w:pos="9923"/>
        </w:tabs>
        <w:ind w:left="0" w:right="86"/>
        <w:jc w:val="both"/>
        <w:rPr>
          <w:rFonts w:ascii="Verdana" w:hAnsi="Verdana" w:cs="Calibri"/>
          <w:sz w:val="20"/>
          <w:szCs w:val="20"/>
        </w:rPr>
      </w:pPr>
    </w:p>
    <w:p w14:paraId="5296FB39" w14:textId="10B07B41" w:rsidR="00A30EC4" w:rsidRPr="00AD6D3B" w:rsidRDefault="00A30EC4" w:rsidP="00A30EC4">
      <w:pPr>
        <w:pStyle w:val="ListParagraph"/>
        <w:tabs>
          <w:tab w:val="left" w:pos="9214"/>
          <w:tab w:val="left" w:pos="9923"/>
        </w:tabs>
        <w:ind w:left="0" w:right="86"/>
        <w:jc w:val="both"/>
        <w:rPr>
          <w:rFonts w:ascii="Verdana" w:hAnsi="Verdana" w:cs="Calibri"/>
          <w:sz w:val="20"/>
          <w:szCs w:val="20"/>
        </w:rPr>
      </w:pPr>
      <w:r w:rsidRPr="00AD6D3B">
        <w:rPr>
          <w:rFonts w:ascii="Verdana" w:hAnsi="Verdana" w:cs="Calibri"/>
          <w:sz w:val="20"/>
          <w:szCs w:val="20"/>
        </w:rPr>
        <w:t xml:space="preserve">По </w:t>
      </w:r>
      <w:r w:rsidR="00246BC6" w:rsidRPr="00AD6D3B">
        <w:rPr>
          <w:rFonts w:ascii="Verdana" w:hAnsi="Verdana" w:cs="Calibri"/>
          <w:sz w:val="20"/>
          <w:szCs w:val="20"/>
        </w:rPr>
        <w:t>п</w:t>
      </w:r>
      <w:r w:rsidRPr="00AD6D3B">
        <w:rPr>
          <w:rFonts w:ascii="Verdana" w:hAnsi="Verdana" w:cs="Calibri"/>
          <w:sz w:val="20"/>
          <w:szCs w:val="20"/>
        </w:rPr>
        <w:t>родуктите</w:t>
      </w:r>
      <w:r w:rsidR="00246BC6" w:rsidRPr="00AD6D3B">
        <w:rPr>
          <w:rFonts w:ascii="Verdana" w:hAnsi="Verdana" w:cs="Calibri"/>
          <w:sz w:val="20"/>
          <w:szCs w:val="20"/>
        </w:rPr>
        <w:t>,</w:t>
      </w:r>
      <w:r w:rsidRPr="00AD6D3B">
        <w:rPr>
          <w:rFonts w:ascii="Verdana" w:hAnsi="Verdana" w:cs="Calibri"/>
          <w:sz w:val="20"/>
          <w:szCs w:val="20"/>
        </w:rPr>
        <w:t xml:space="preserve"> обект на настоящата покана</w:t>
      </w:r>
      <w:r w:rsidR="00246BC6" w:rsidRPr="00AD6D3B">
        <w:rPr>
          <w:rFonts w:ascii="Verdana" w:hAnsi="Verdana" w:cs="Calibri"/>
          <w:sz w:val="20"/>
          <w:szCs w:val="20"/>
        </w:rPr>
        <w:t>,</w:t>
      </w:r>
      <w:r w:rsidRPr="00AD6D3B">
        <w:rPr>
          <w:rFonts w:ascii="Verdana" w:hAnsi="Verdana" w:cs="Calibri"/>
          <w:sz w:val="20"/>
          <w:szCs w:val="20"/>
        </w:rPr>
        <w:t xml:space="preserve"> е недопустимо предоставянето на средства или икономически ресурси пряко или непряко на</w:t>
      </w:r>
      <w:r w:rsidR="00246BC6" w:rsidRPr="00AD6D3B">
        <w:rPr>
          <w:rFonts w:ascii="Verdana" w:hAnsi="Verdana" w:cs="Calibri"/>
          <w:sz w:val="20"/>
          <w:szCs w:val="20"/>
        </w:rPr>
        <w:t xml:space="preserve"> -</w:t>
      </w:r>
      <w:r w:rsidRPr="00AD6D3B">
        <w:rPr>
          <w:rFonts w:ascii="Verdana" w:hAnsi="Verdana" w:cs="Calibri"/>
          <w:sz w:val="20"/>
          <w:szCs w:val="20"/>
        </w:rPr>
        <w:t xml:space="preserve"> или в полза на лица</w:t>
      </w:r>
      <w:r w:rsidR="00246BC6" w:rsidRPr="00AD6D3B">
        <w:rPr>
          <w:rFonts w:ascii="Verdana" w:hAnsi="Verdana" w:cs="Calibri"/>
          <w:sz w:val="20"/>
          <w:szCs w:val="20"/>
        </w:rPr>
        <w:t>,</w:t>
      </w:r>
      <w:r w:rsidRPr="00AD6D3B">
        <w:rPr>
          <w:rFonts w:ascii="Verdana" w:hAnsi="Verdana" w:cs="Calibri"/>
          <w:sz w:val="20"/>
          <w:szCs w:val="20"/>
        </w:rPr>
        <w:t xml:space="preserve"> обект на ограничителни мерки</w:t>
      </w:r>
      <w:r w:rsidR="00C350EA" w:rsidRPr="00AD6D3B">
        <w:rPr>
          <w:rFonts w:ascii="Verdana" w:hAnsi="Verdana" w:cs="Calibri"/>
          <w:sz w:val="20"/>
          <w:szCs w:val="20"/>
        </w:rPr>
        <w:t>, включително следните лица:</w:t>
      </w:r>
    </w:p>
    <w:p w14:paraId="5164E5C9" w14:textId="77777777" w:rsidR="003F6A90" w:rsidRPr="00AD6D3B" w:rsidRDefault="003F6A90" w:rsidP="00A30EC4">
      <w:pPr>
        <w:pStyle w:val="ListParagraph"/>
        <w:tabs>
          <w:tab w:val="left" w:pos="9214"/>
          <w:tab w:val="left" w:pos="9923"/>
        </w:tabs>
        <w:ind w:left="0" w:right="86"/>
        <w:jc w:val="both"/>
        <w:rPr>
          <w:rFonts w:ascii="Verdana" w:hAnsi="Verdana" w:cs="Calibri"/>
          <w:sz w:val="20"/>
          <w:szCs w:val="20"/>
        </w:rPr>
      </w:pPr>
      <w:bookmarkStart w:id="14" w:name="_Hlk167810270"/>
    </w:p>
    <w:p w14:paraId="0A3A3A87" w14:textId="5D75160C" w:rsidR="00C350EA" w:rsidRPr="00AD6D3B" w:rsidRDefault="003010DB" w:rsidP="00A30EC4">
      <w:pPr>
        <w:pStyle w:val="ListParagraph"/>
        <w:tabs>
          <w:tab w:val="left" w:pos="9214"/>
          <w:tab w:val="left" w:pos="9923"/>
        </w:tabs>
        <w:ind w:left="0" w:right="86"/>
        <w:jc w:val="both"/>
        <w:rPr>
          <w:rFonts w:ascii="Verdana" w:hAnsi="Verdana" w:cs="Calibri"/>
          <w:sz w:val="20"/>
          <w:szCs w:val="20"/>
        </w:rPr>
      </w:pPr>
      <w:r w:rsidRPr="00AD6D3B">
        <w:rPr>
          <w:rFonts w:ascii="Verdana" w:hAnsi="Verdana" w:cs="Calibri"/>
          <w:b/>
          <w:bCs/>
          <w:sz w:val="20"/>
          <w:szCs w:val="20"/>
        </w:rPr>
        <w:t>4.1.</w:t>
      </w:r>
      <w:r w:rsidRPr="00AD6D3B">
        <w:rPr>
          <w:rFonts w:ascii="Verdana" w:hAnsi="Verdana" w:cs="Calibri"/>
          <w:sz w:val="20"/>
          <w:szCs w:val="20"/>
        </w:rPr>
        <w:t xml:space="preserve"> </w:t>
      </w:r>
      <w:r w:rsidR="00A30EC4" w:rsidRPr="00AD6D3B">
        <w:rPr>
          <w:rFonts w:ascii="Verdana" w:hAnsi="Verdana" w:cs="Calibri"/>
          <w:sz w:val="20"/>
          <w:szCs w:val="20"/>
        </w:rPr>
        <w:t>Лица</w:t>
      </w:r>
      <w:r w:rsidR="00246BC6" w:rsidRPr="00AD6D3B">
        <w:rPr>
          <w:rFonts w:ascii="Verdana" w:hAnsi="Verdana" w:cs="Calibri"/>
          <w:sz w:val="20"/>
          <w:szCs w:val="20"/>
        </w:rPr>
        <w:t>,</w:t>
      </w:r>
      <w:r w:rsidR="00A30EC4" w:rsidRPr="00AD6D3B">
        <w:rPr>
          <w:rFonts w:ascii="Verdana" w:hAnsi="Verdana" w:cs="Calibri"/>
          <w:sz w:val="20"/>
          <w:szCs w:val="20"/>
        </w:rPr>
        <w:t xml:space="preserve"> обект на ограничителни мерки</w:t>
      </w:r>
      <w:r w:rsidR="00246BC6" w:rsidRPr="00AD6D3B">
        <w:rPr>
          <w:rFonts w:ascii="Verdana" w:hAnsi="Verdana" w:cs="Calibri"/>
          <w:sz w:val="20"/>
          <w:szCs w:val="20"/>
        </w:rPr>
        <w:t>,</w:t>
      </w:r>
      <w:r w:rsidR="00A30EC4" w:rsidRPr="00AD6D3B">
        <w:rPr>
          <w:rFonts w:ascii="Verdana" w:hAnsi="Verdana" w:cs="Calibri"/>
          <w:sz w:val="20"/>
          <w:szCs w:val="20"/>
        </w:rPr>
        <w:t xml:space="preserve"> </w:t>
      </w:r>
      <w:r w:rsidR="00C350EA" w:rsidRPr="00AD6D3B">
        <w:rPr>
          <w:rFonts w:ascii="Verdana" w:hAnsi="Verdana" w:cs="Calibri"/>
          <w:sz w:val="20"/>
          <w:szCs w:val="20"/>
        </w:rPr>
        <w:t xml:space="preserve">представляващи </w:t>
      </w:r>
      <w:r w:rsidR="00A30EC4" w:rsidRPr="00AD6D3B">
        <w:rPr>
          <w:rFonts w:ascii="Verdana" w:hAnsi="Verdana" w:cs="Calibri"/>
          <w:sz w:val="20"/>
          <w:szCs w:val="20"/>
        </w:rPr>
        <w:t>юридически, физически или групи от лица, определени от ЕС като обект на ограничителни мерки (санкции)</w:t>
      </w:r>
      <w:r w:rsidR="002C206B" w:rsidRPr="00AD6D3B">
        <w:rPr>
          <w:rFonts w:ascii="Verdana" w:hAnsi="Verdana" w:cs="Calibri"/>
          <w:sz w:val="20"/>
          <w:szCs w:val="20"/>
        </w:rPr>
        <w:t xml:space="preserve"> </w:t>
      </w:r>
      <w:r w:rsidR="00A30EC4" w:rsidRPr="00AD6D3B">
        <w:rPr>
          <w:rFonts w:ascii="Verdana" w:hAnsi="Verdana" w:cs="Calibri"/>
          <w:sz w:val="20"/>
          <w:szCs w:val="20"/>
        </w:rPr>
        <w:t>на ЕС.</w:t>
      </w:r>
      <w:r w:rsidR="005D2349" w:rsidRPr="00AD6D3B">
        <w:rPr>
          <w:rFonts w:ascii="Verdana" w:hAnsi="Verdana" w:cs="Calibri"/>
          <w:sz w:val="20"/>
          <w:szCs w:val="20"/>
        </w:rPr>
        <w:t xml:space="preserve"> </w:t>
      </w:r>
    </w:p>
    <w:p w14:paraId="445890D8" w14:textId="645E218E" w:rsidR="00A30EC4" w:rsidRPr="00AD6D3B" w:rsidRDefault="005D2349" w:rsidP="00A30EC4">
      <w:pPr>
        <w:pStyle w:val="ListParagraph"/>
        <w:tabs>
          <w:tab w:val="left" w:pos="9214"/>
          <w:tab w:val="left" w:pos="9923"/>
        </w:tabs>
        <w:ind w:left="0" w:right="86"/>
        <w:jc w:val="both"/>
        <w:rPr>
          <w:rFonts w:ascii="Verdana" w:hAnsi="Verdana"/>
          <w:sz w:val="20"/>
          <w:szCs w:val="20"/>
        </w:rPr>
      </w:pPr>
      <w:r w:rsidRPr="00AD6D3B">
        <w:rPr>
          <w:rFonts w:ascii="Verdana" w:hAnsi="Verdana" w:cs="Calibri"/>
          <w:sz w:val="20"/>
          <w:szCs w:val="20"/>
        </w:rPr>
        <w:t>Ограничителни мерки на ЕС означава ограничителни мерки, приети съгласно Договора за Европейския съюз (ДЕС) или Договора за функционирането на Европейския съюз (ДФЕС).</w:t>
      </w:r>
      <w:r w:rsidR="00A30EC4" w:rsidRPr="00AD6D3B">
        <w:rPr>
          <w:rFonts w:ascii="Verdana" w:hAnsi="Verdana" w:cs="Calibri"/>
          <w:sz w:val="20"/>
          <w:szCs w:val="20"/>
        </w:rPr>
        <w:t xml:space="preserve"> Консолидиран списък на </w:t>
      </w:r>
      <w:r w:rsidRPr="00AD6D3B">
        <w:rPr>
          <w:rFonts w:ascii="Verdana" w:hAnsi="Verdana" w:cs="Calibri"/>
          <w:sz w:val="20"/>
          <w:szCs w:val="20"/>
        </w:rPr>
        <w:t xml:space="preserve">ограничителните мерки </w:t>
      </w:r>
      <w:r w:rsidR="00A30EC4" w:rsidRPr="00AD6D3B">
        <w:rPr>
          <w:rFonts w:ascii="Verdana" w:hAnsi="Verdana" w:cs="Calibri"/>
          <w:sz w:val="20"/>
          <w:szCs w:val="20"/>
        </w:rPr>
        <w:t xml:space="preserve">на ЕС може да бъде намерен на следната интернет страница: </w:t>
      </w:r>
      <w:hyperlink r:id="rId11" w:history="1">
        <w:r w:rsidRPr="00AD6D3B">
          <w:rPr>
            <w:rStyle w:val="Hyperlink"/>
            <w:rFonts w:ascii="Verdana" w:hAnsi="Verdana"/>
            <w:sz w:val="20"/>
            <w:szCs w:val="20"/>
          </w:rPr>
          <w:t>www.sanctionsmap.eu</w:t>
        </w:r>
      </w:hyperlink>
      <w:r w:rsidRPr="00AD6D3B">
        <w:rPr>
          <w:rFonts w:ascii="Verdana" w:hAnsi="Verdana"/>
          <w:sz w:val="20"/>
          <w:szCs w:val="20"/>
        </w:rPr>
        <w:t xml:space="preserve"> .</w:t>
      </w:r>
    </w:p>
    <w:bookmarkEnd w:id="14"/>
    <w:p w14:paraId="605D0A54" w14:textId="2077FC90" w:rsidR="00D8036D" w:rsidRPr="00AD6D3B" w:rsidRDefault="00D8036D" w:rsidP="00D8036D">
      <w:pPr>
        <w:tabs>
          <w:tab w:val="left" w:pos="284"/>
          <w:tab w:val="left" w:pos="426"/>
          <w:tab w:val="left" w:pos="709"/>
          <w:tab w:val="left" w:pos="851"/>
          <w:tab w:val="left" w:pos="9214"/>
          <w:tab w:val="left" w:pos="9923"/>
        </w:tabs>
        <w:ind w:right="86"/>
        <w:jc w:val="both"/>
        <w:rPr>
          <w:rFonts w:ascii="Verdana" w:hAnsi="Verdana" w:cs="Calibri"/>
          <w:b/>
          <w:bCs/>
          <w:sz w:val="20"/>
          <w:szCs w:val="20"/>
        </w:rPr>
      </w:pPr>
      <w:r w:rsidRPr="00AD6D3B">
        <w:rPr>
          <w:rFonts w:ascii="Verdana" w:hAnsi="Verdana" w:cs="Calibri"/>
          <w:b/>
          <w:bCs/>
          <w:sz w:val="20"/>
          <w:szCs w:val="20"/>
        </w:rPr>
        <w:t>4.</w:t>
      </w:r>
      <w:r w:rsidR="003010DB" w:rsidRPr="00AD6D3B">
        <w:rPr>
          <w:rFonts w:ascii="Verdana" w:hAnsi="Verdana" w:cs="Calibri"/>
          <w:b/>
          <w:bCs/>
          <w:sz w:val="20"/>
          <w:szCs w:val="20"/>
        </w:rPr>
        <w:t>2</w:t>
      </w:r>
      <w:r w:rsidRPr="00AD6D3B">
        <w:rPr>
          <w:rFonts w:ascii="Verdana" w:hAnsi="Verdana" w:cs="Calibri"/>
          <w:b/>
          <w:bCs/>
          <w:sz w:val="20"/>
          <w:szCs w:val="20"/>
        </w:rPr>
        <w:t xml:space="preserve">. </w:t>
      </w:r>
      <w:r w:rsidR="00A303D5" w:rsidRPr="00AD6D3B">
        <w:rPr>
          <w:rFonts w:ascii="Verdana" w:hAnsi="Verdana" w:cs="Calibri"/>
          <w:b/>
          <w:bCs/>
          <w:sz w:val="20"/>
          <w:szCs w:val="20"/>
        </w:rPr>
        <w:t>К</w:t>
      </w:r>
      <w:r w:rsidRPr="00AD6D3B">
        <w:rPr>
          <w:rFonts w:ascii="Verdana" w:hAnsi="Verdana" w:cs="Calibri"/>
          <w:b/>
          <w:bCs/>
          <w:sz w:val="20"/>
          <w:szCs w:val="20"/>
        </w:rPr>
        <w:t>андидати</w:t>
      </w:r>
      <w:r w:rsidR="00A303D5" w:rsidRPr="00AD6D3B">
        <w:rPr>
          <w:rFonts w:ascii="Verdana" w:hAnsi="Verdana" w:cs="Calibri"/>
          <w:b/>
          <w:bCs/>
          <w:sz w:val="20"/>
          <w:szCs w:val="20"/>
        </w:rPr>
        <w:t>/участващи лица</w:t>
      </w:r>
      <w:r w:rsidRPr="00AD6D3B">
        <w:rPr>
          <w:rFonts w:ascii="Verdana" w:hAnsi="Verdana" w:cs="Calibri"/>
          <w:b/>
          <w:bCs/>
          <w:sz w:val="20"/>
          <w:szCs w:val="20"/>
        </w:rPr>
        <w:t>, на които не са:</w:t>
      </w:r>
    </w:p>
    <w:p w14:paraId="3D64EFFD" w14:textId="77777777" w:rsidR="003F6A90" w:rsidRPr="00AD6D3B" w:rsidRDefault="003F6A90" w:rsidP="003F6A90">
      <w:pPr>
        <w:spacing w:after="160" w:line="259" w:lineRule="auto"/>
        <w:jc w:val="both"/>
        <w:rPr>
          <w:rFonts w:ascii="Verdana" w:hAnsi="Verdana" w:cs="Calibri"/>
          <w:sz w:val="20"/>
          <w:szCs w:val="20"/>
        </w:rPr>
      </w:pPr>
      <w:r w:rsidRPr="00AD6D3B">
        <w:rPr>
          <w:rFonts w:ascii="Verdana" w:hAnsi="Verdana" w:cs="Calibri"/>
          <w:sz w:val="20"/>
          <w:szCs w:val="20"/>
        </w:rPr>
        <w:t xml:space="preserve">а/ наложени санкции за тероризъм или финансирането му с регламент на Съвета на Европейския съюз; </w:t>
      </w:r>
    </w:p>
    <w:p w14:paraId="6457A150" w14:textId="1D504E01" w:rsidR="003F6A90" w:rsidRPr="00AD6D3B" w:rsidRDefault="003F6A90" w:rsidP="003F6A90">
      <w:pPr>
        <w:spacing w:after="160" w:line="259" w:lineRule="auto"/>
        <w:jc w:val="both"/>
        <w:rPr>
          <w:rFonts w:ascii="Verdana" w:hAnsi="Verdana" w:cs="Calibri"/>
          <w:sz w:val="20"/>
          <w:szCs w:val="20"/>
        </w:rPr>
      </w:pPr>
      <w:r w:rsidRPr="00AD6D3B">
        <w:rPr>
          <w:rFonts w:ascii="Verdana" w:hAnsi="Verdana" w:cs="Calibri"/>
          <w:i/>
          <w:iCs/>
          <w:sz w:val="20"/>
          <w:szCs w:val="20"/>
        </w:rPr>
        <w:t xml:space="preserve">б/ </w:t>
      </w:r>
      <w:r w:rsidRPr="00AD6D3B">
        <w:rPr>
          <w:rFonts w:ascii="Verdana" w:hAnsi="Verdana" w:cs="Calibri"/>
          <w:sz w:val="20"/>
          <w:szCs w:val="20"/>
        </w:rPr>
        <w:t>посочени от Съвета за сигурност на Организацията на обединените нации като свързани с тероризъм или финансирането му или спрямо които са наложени санкции за тероризъм или финансирането му с резолюция на Съвета за сигурност на Организацията на обединените нации - след публикуване на информацията по чл. 5а, ал. 1, т. 2 от ЗМФТ</w:t>
      </w:r>
      <w:r w:rsidR="00B15C6D" w:rsidRPr="00AD6D3B">
        <w:rPr>
          <w:rFonts w:ascii="Verdana" w:hAnsi="Verdana" w:cs="Calibri"/>
          <w:sz w:val="20"/>
          <w:szCs w:val="20"/>
        </w:rPr>
        <w:t>РОМУ</w:t>
      </w:r>
      <w:r w:rsidRPr="00AD6D3B">
        <w:rPr>
          <w:rFonts w:ascii="Verdana" w:hAnsi="Verdana" w:cs="Calibri"/>
          <w:sz w:val="20"/>
          <w:szCs w:val="20"/>
        </w:rPr>
        <w:t xml:space="preserve">; </w:t>
      </w:r>
    </w:p>
    <w:p w14:paraId="10D46331" w14:textId="24C123C3" w:rsidR="003F6A90" w:rsidRPr="00AD6D3B" w:rsidRDefault="003F6A90" w:rsidP="003F6A90">
      <w:pPr>
        <w:spacing w:after="160" w:line="259" w:lineRule="auto"/>
        <w:jc w:val="both"/>
        <w:rPr>
          <w:rFonts w:ascii="Verdana" w:hAnsi="Verdana" w:cs="Calibri"/>
          <w:sz w:val="20"/>
          <w:szCs w:val="20"/>
        </w:rPr>
      </w:pPr>
      <w:r w:rsidRPr="00AD6D3B">
        <w:rPr>
          <w:rFonts w:ascii="Verdana" w:hAnsi="Verdana" w:cs="Calibri"/>
          <w:i/>
          <w:iCs/>
          <w:sz w:val="20"/>
          <w:szCs w:val="20"/>
        </w:rPr>
        <w:t xml:space="preserve">в/ </w:t>
      </w:r>
      <w:r w:rsidRPr="00AD6D3B">
        <w:rPr>
          <w:rFonts w:ascii="Verdana" w:hAnsi="Verdana" w:cs="Calibri"/>
          <w:sz w:val="20"/>
          <w:szCs w:val="20"/>
        </w:rPr>
        <w:t>включени в списък, приет с решение на Министерския съвет съгласно Закона за мерките срещу финансирането на тероризъм</w:t>
      </w:r>
      <w:r w:rsidR="00B15C6D" w:rsidRPr="00AD6D3B">
        <w:rPr>
          <w:rFonts w:ascii="Verdana" w:hAnsi="Verdana" w:cs="Calibri"/>
          <w:sz w:val="20"/>
          <w:szCs w:val="20"/>
        </w:rPr>
        <w:t xml:space="preserve"> и на разпространението на оръжия за масово унищожение</w:t>
      </w:r>
      <w:r w:rsidRPr="00AD6D3B">
        <w:rPr>
          <w:rFonts w:ascii="Verdana" w:hAnsi="Verdana" w:cs="Calibri"/>
          <w:sz w:val="20"/>
          <w:szCs w:val="20"/>
        </w:rPr>
        <w:t xml:space="preserve">; </w:t>
      </w:r>
    </w:p>
    <w:p w14:paraId="3EEDFC35" w14:textId="77777777" w:rsidR="003F6A90" w:rsidRPr="00AD6D3B" w:rsidRDefault="003F6A90" w:rsidP="003F6A90">
      <w:pPr>
        <w:spacing w:after="160" w:line="259" w:lineRule="auto"/>
        <w:jc w:val="both"/>
        <w:rPr>
          <w:rFonts w:ascii="Verdana" w:hAnsi="Verdana" w:cs="Calibri"/>
          <w:sz w:val="20"/>
          <w:szCs w:val="20"/>
        </w:rPr>
      </w:pPr>
      <w:r w:rsidRPr="00AD6D3B">
        <w:rPr>
          <w:rFonts w:ascii="Verdana" w:hAnsi="Verdana" w:cs="Calibri"/>
          <w:sz w:val="20"/>
          <w:szCs w:val="20"/>
        </w:rPr>
        <w:t>г/ попаднали в обхвата на вътрешни ограничения и санкции, съгласно действащите политики и процедури по превенция на риска от изпиране на пари и финансиране на тероризма на Групата на ББР.</w:t>
      </w:r>
    </w:p>
    <w:p w14:paraId="67522969" w14:textId="77777777" w:rsidR="00A303D5" w:rsidRPr="00AD6D3B" w:rsidRDefault="00A303D5" w:rsidP="00A303D5">
      <w:pPr>
        <w:pStyle w:val="ListParagraph"/>
        <w:numPr>
          <w:ilvl w:val="1"/>
          <w:numId w:val="16"/>
        </w:numPr>
        <w:spacing w:after="160" w:line="259" w:lineRule="auto"/>
        <w:ind w:left="0" w:firstLine="0"/>
        <w:jc w:val="both"/>
        <w:rPr>
          <w:rFonts w:ascii="Verdana" w:hAnsi="Verdana" w:cs="Calibri"/>
          <w:b/>
          <w:bCs/>
          <w:sz w:val="20"/>
          <w:szCs w:val="20"/>
        </w:rPr>
      </w:pPr>
      <w:r w:rsidRPr="00AD6D3B">
        <w:rPr>
          <w:rFonts w:ascii="Verdana" w:hAnsi="Verdana" w:cs="Calibri"/>
          <w:b/>
          <w:bCs/>
          <w:sz w:val="20"/>
          <w:szCs w:val="20"/>
        </w:rPr>
        <w:t>Кандидати/участващи лица, които не са:</w:t>
      </w:r>
    </w:p>
    <w:p w14:paraId="606C38CE" w14:textId="4AED21B3" w:rsidR="005959AD" w:rsidRPr="00AD6D3B" w:rsidRDefault="003F6A90" w:rsidP="002F089E">
      <w:pPr>
        <w:pStyle w:val="ListParagraph"/>
        <w:spacing w:after="160" w:line="259" w:lineRule="auto"/>
        <w:ind w:left="0"/>
        <w:jc w:val="both"/>
        <w:rPr>
          <w:rFonts w:ascii="Verdana" w:hAnsi="Verdana" w:cs="Calibri"/>
          <w:sz w:val="20"/>
          <w:szCs w:val="20"/>
        </w:rPr>
      </w:pPr>
      <w:r w:rsidRPr="00AD6D3B">
        <w:rPr>
          <w:rFonts w:ascii="Verdana" w:hAnsi="Verdana" w:cs="Calibri"/>
          <w:sz w:val="20"/>
          <w:szCs w:val="20"/>
        </w:rPr>
        <w:t>Включени в ограничителните списъци на</w:t>
      </w:r>
      <w:r w:rsidR="00A303D5" w:rsidRPr="00AD6D3B">
        <w:rPr>
          <w:rFonts w:ascii="Verdana" w:hAnsi="Verdana" w:cs="Calibri"/>
          <w:sz w:val="20"/>
          <w:szCs w:val="20"/>
        </w:rPr>
        <w:t>:</w:t>
      </w:r>
      <w:r w:rsidRPr="00AD6D3B">
        <w:rPr>
          <w:rFonts w:ascii="Verdana" w:hAnsi="Verdana" w:cs="Calibri"/>
          <w:sz w:val="20"/>
          <w:szCs w:val="20"/>
        </w:rPr>
        <w:t xml:space="preserve"> Организацията на обединените нации (ООН), или </w:t>
      </w:r>
      <w:r w:rsidR="0073592B" w:rsidRPr="00AD6D3B">
        <w:rPr>
          <w:rFonts w:ascii="Verdana" w:hAnsi="Verdana" w:cs="Calibri"/>
          <w:sz w:val="20"/>
          <w:szCs w:val="20"/>
        </w:rPr>
        <w:t xml:space="preserve">в </w:t>
      </w:r>
      <w:r w:rsidR="007C37F1" w:rsidRPr="00AD6D3B">
        <w:rPr>
          <w:rFonts w:ascii="Verdana" w:hAnsi="Verdana" w:cs="Calibri"/>
          <w:sz w:val="20"/>
          <w:szCs w:val="20"/>
        </w:rPr>
        <w:t xml:space="preserve">ограничителните списъци </w:t>
      </w:r>
      <w:r w:rsidR="0073592B" w:rsidRPr="00AD6D3B">
        <w:rPr>
          <w:rFonts w:ascii="Verdana" w:hAnsi="Verdana" w:cs="Calibri"/>
          <w:sz w:val="20"/>
          <w:szCs w:val="20"/>
        </w:rPr>
        <w:t xml:space="preserve">за </w:t>
      </w:r>
      <w:r w:rsidR="005959AD" w:rsidRPr="00AD6D3B">
        <w:rPr>
          <w:rFonts w:ascii="Verdana" w:hAnsi="Verdana" w:cs="Calibri"/>
          <w:sz w:val="20"/>
          <w:szCs w:val="20"/>
        </w:rPr>
        <w:t xml:space="preserve">всички икономически или финансови санкции, приемани от правителството на Съединените щати и всеки негов отдел, подразделение, агенция или служба, включително Службата за контрол на чуждестранните активи (OFAC), всички икономически или финансови санкции, приемани от Обединеното кралство, или </w:t>
      </w:r>
      <w:r w:rsidR="0073592B" w:rsidRPr="00AD6D3B">
        <w:rPr>
          <w:rFonts w:ascii="Verdana" w:hAnsi="Verdana" w:cs="Calibri"/>
          <w:sz w:val="20"/>
          <w:szCs w:val="20"/>
        </w:rPr>
        <w:t xml:space="preserve">служба </w:t>
      </w:r>
      <w:r w:rsidR="005959AD" w:rsidRPr="00AD6D3B">
        <w:rPr>
          <w:rFonts w:ascii="Verdana" w:hAnsi="Verdana" w:cs="Calibri"/>
          <w:sz w:val="20"/>
          <w:szCs w:val="20"/>
        </w:rPr>
        <w:t>на Обединеното кралство, включително</w:t>
      </w:r>
      <w:r w:rsidR="00500C23" w:rsidRPr="00AD6D3B">
        <w:rPr>
          <w:rFonts w:ascii="Verdana" w:hAnsi="Verdana" w:cs="Calibri"/>
          <w:sz w:val="20"/>
          <w:szCs w:val="20"/>
        </w:rPr>
        <w:t xml:space="preserve"> </w:t>
      </w:r>
      <w:r w:rsidR="005959AD" w:rsidRPr="00AD6D3B">
        <w:rPr>
          <w:rFonts w:ascii="Verdana" w:hAnsi="Verdana" w:cs="Calibri"/>
          <w:sz w:val="20"/>
          <w:szCs w:val="20"/>
        </w:rPr>
        <w:t>Службата за финансови санкции (</w:t>
      </w:r>
      <w:proofErr w:type="spellStart"/>
      <w:r w:rsidR="005959AD" w:rsidRPr="00AD6D3B">
        <w:rPr>
          <w:rFonts w:ascii="Verdana" w:hAnsi="Verdana" w:cs="Calibri"/>
          <w:sz w:val="20"/>
          <w:szCs w:val="20"/>
        </w:rPr>
        <w:t>The</w:t>
      </w:r>
      <w:proofErr w:type="spellEnd"/>
      <w:r w:rsidR="005959AD" w:rsidRPr="00AD6D3B">
        <w:rPr>
          <w:rFonts w:ascii="Verdana" w:hAnsi="Verdana" w:cs="Calibri"/>
          <w:sz w:val="20"/>
          <w:szCs w:val="20"/>
        </w:rPr>
        <w:t xml:space="preserve"> Office </w:t>
      </w:r>
      <w:proofErr w:type="spellStart"/>
      <w:r w:rsidR="005959AD" w:rsidRPr="00AD6D3B">
        <w:rPr>
          <w:rFonts w:ascii="Verdana" w:hAnsi="Verdana" w:cs="Calibri"/>
          <w:sz w:val="20"/>
          <w:szCs w:val="20"/>
        </w:rPr>
        <w:t>of</w:t>
      </w:r>
      <w:proofErr w:type="spellEnd"/>
      <w:r w:rsidR="005959AD" w:rsidRPr="00AD6D3B">
        <w:rPr>
          <w:rFonts w:ascii="Verdana" w:hAnsi="Verdana" w:cs="Calibri"/>
          <w:sz w:val="20"/>
          <w:szCs w:val="20"/>
        </w:rPr>
        <w:t xml:space="preserve"> </w:t>
      </w:r>
      <w:proofErr w:type="spellStart"/>
      <w:r w:rsidR="005959AD" w:rsidRPr="00AD6D3B">
        <w:rPr>
          <w:rFonts w:ascii="Verdana" w:hAnsi="Verdana" w:cs="Calibri"/>
          <w:sz w:val="20"/>
          <w:szCs w:val="20"/>
        </w:rPr>
        <w:t>Financial</w:t>
      </w:r>
      <w:proofErr w:type="spellEnd"/>
      <w:r w:rsidR="005959AD" w:rsidRPr="00AD6D3B">
        <w:rPr>
          <w:rFonts w:ascii="Verdana" w:hAnsi="Verdana" w:cs="Calibri"/>
          <w:sz w:val="20"/>
          <w:szCs w:val="20"/>
        </w:rPr>
        <w:t xml:space="preserve"> </w:t>
      </w:r>
      <w:proofErr w:type="spellStart"/>
      <w:r w:rsidR="005959AD" w:rsidRPr="00AD6D3B">
        <w:rPr>
          <w:rFonts w:ascii="Verdana" w:hAnsi="Verdana" w:cs="Calibri"/>
          <w:sz w:val="20"/>
          <w:szCs w:val="20"/>
        </w:rPr>
        <w:t>Sanctions</w:t>
      </w:r>
      <w:proofErr w:type="spellEnd"/>
      <w:r w:rsidR="005959AD" w:rsidRPr="00AD6D3B">
        <w:rPr>
          <w:rFonts w:ascii="Verdana" w:hAnsi="Verdana" w:cs="Calibri"/>
          <w:sz w:val="20"/>
          <w:szCs w:val="20"/>
        </w:rPr>
        <w:t>)</w:t>
      </w:r>
      <w:r w:rsidR="0073592B" w:rsidRPr="00AD6D3B">
        <w:rPr>
          <w:rFonts w:ascii="Verdana" w:hAnsi="Verdana" w:cs="Calibri"/>
          <w:sz w:val="20"/>
          <w:szCs w:val="20"/>
        </w:rPr>
        <w:t>, както и службата по външните работи на Британската общност (FCDO), както и в списъка, приет с решение № 265 от 23.04.2003 г. на Министерски съвет и неговите допълнения</w:t>
      </w:r>
      <w:r w:rsidR="006D7BD1" w:rsidRPr="00AD6D3B">
        <w:rPr>
          <w:rFonts w:ascii="Verdana" w:hAnsi="Verdana" w:cs="Calibri"/>
          <w:sz w:val="20"/>
          <w:szCs w:val="20"/>
        </w:rPr>
        <w:t>.</w:t>
      </w:r>
    </w:p>
    <w:p w14:paraId="346A85FA" w14:textId="77777777" w:rsidR="00A303D5" w:rsidRPr="00AD6D3B" w:rsidRDefault="00A303D5" w:rsidP="00A303D5">
      <w:pPr>
        <w:tabs>
          <w:tab w:val="left" w:pos="426"/>
        </w:tabs>
        <w:spacing w:after="0"/>
        <w:jc w:val="both"/>
        <w:rPr>
          <w:rFonts w:ascii="Verdana" w:hAnsi="Verdana" w:cs="Calibri"/>
          <w:sz w:val="20"/>
          <w:szCs w:val="20"/>
        </w:rPr>
      </w:pPr>
      <w:r w:rsidRPr="00AD6D3B">
        <w:rPr>
          <w:rFonts w:ascii="Verdana" w:hAnsi="Verdana" w:cs="Calibri"/>
          <w:sz w:val="20"/>
          <w:szCs w:val="20"/>
        </w:rPr>
        <w:t>Не са допустими по настоящата процедура кандидати, попадащи в горепосочените списъци.</w:t>
      </w:r>
    </w:p>
    <w:p w14:paraId="7BEBFEDC" w14:textId="15BAC88E" w:rsidR="008E6BF7" w:rsidRDefault="00A303D5" w:rsidP="00A303D5">
      <w:pPr>
        <w:tabs>
          <w:tab w:val="left" w:pos="426"/>
        </w:tabs>
        <w:spacing w:after="0"/>
        <w:jc w:val="both"/>
        <w:rPr>
          <w:rFonts w:ascii="Verdana" w:hAnsi="Verdana" w:cs="Calibri"/>
          <w:sz w:val="20"/>
          <w:szCs w:val="20"/>
        </w:rPr>
      </w:pPr>
      <w:r w:rsidRPr="00AD6D3B">
        <w:rPr>
          <w:rFonts w:ascii="Verdana" w:hAnsi="Verdana" w:cs="Calibri"/>
          <w:sz w:val="20"/>
          <w:szCs w:val="20"/>
        </w:rPr>
        <w:t xml:space="preserve">Проверката на </w:t>
      </w:r>
      <w:r w:rsidR="00872A95" w:rsidRPr="00AD6D3B">
        <w:rPr>
          <w:rFonts w:ascii="Verdana" w:hAnsi="Verdana" w:cs="Calibri"/>
          <w:sz w:val="20"/>
          <w:szCs w:val="20"/>
        </w:rPr>
        <w:t xml:space="preserve">посочените по т. 4 обстоятелства </w:t>
      </w:r>
      <w:r w:rsidRPr="00AD6D3B">
        <w:rPr>
          <w:rFonts w:ascii="Verdana" w:hAnsi="Verdana" w:cs="Calibri"/>
          <w:sz w:val="20"/>
          <w:szCs w:val="20"/>
        </w:rPr>
        <w:t>се извършва чрез представяне на декларация (на етап заявление за интерес и на етап сключване на договор), както и чрез служебна проверка от страна на ББР.</w:t>
      </w:r>
    </w:p>
    <w:p w14:paraId="6D0E46CE" w14:textId="77777777" w:rsidR="008C44BD" w:rsidRDefault="008C44BD" w:rsidP="00A303D5">
      <w:pPr>
        <w:tabs>
          <w:tab w:val="left" w:pos="426"/>
        </w:tabs>
        <w:spacing w:after="0"/>
        <w:jc w:val="both"/>
        <w:rPr>
          <w:rFonts w:ascii="Verdana" w:hAnsi="Verdana" w:cs="Calibri"/>
          <w:sz w:val="20"/>
          <w:szCs w:val="20"/>
        </w:rPr>
      </w:pPr>
    </w:p>
    <w:p w14:paraId="5F773BC3" w14:textId="77777777" w:rsidR="008C44BD" w:rsidRPr="00AD6D3B" w:rsidRDefault="008C44BD" w:rsidP="00A303D5">
      <w:pPr>
        <w:tabs>
          <w:tab w:val="left" w:pos="426"/>
        </w:tabs>
        <w:spacing w:after="0"/>
        <w:jc w:val="both"/>
        <w:rPr>
          <w:rFonts w:ascii="Verdana" w:hAnsi="Verdana" w:cs="Calibri"/>
          <w:sz w:val="20"/>
          <w:szCs w:val="20"/>
        </w:rPr>
      </w:pPr>
    </w:p>
    <w:p w14:paraId="4645ED2C" w14:textId="77777777" w:rsidR="008E6BF7" w:rsidRPr="00AD6D3B" w:rsidRDefault="008E6BF7" w:rsidP="00A90D37">
      <w:pPr>
        <w:tabs>
          <w:tab w:val="left" w:pos="426"/>
        </w:tabs>
        <w:spacing w:after="0"/>
        <w:jc w:val="both"/>
        <w:rPr>
          <w:rFonts w:ascii="Verdana" w:eastAsia="Times New Roman" w:hAnsi="Verdana" w:cs="Calibri"/>
          <w:b/>
          <w:bCs/>
          <w:sz w:val="20"/>
          <w:szCs w:val="20"/>
        </w:rPr>
      </w:pPr>
    </w:p>
    <w:p w14:paraId="4D5227D7" w14:textId="1B2C0FEA" w:rsidR="0030512C" w:rsidRPr="00AD6D3B" w:rsidRDefault="0030512C" w:rsidP="0030512C">
      <w:pPr>
        <w:tabs>
          <w:tab w:val="left" w:pos="9639"/>
          <w:tab w:val="left" w:pos="9923"/>
        </w:tabs>
        <w:ind w:right="86"/>
        <w:jc w:val="both"/>
        <w:rPr>
          <w:rFonts w:ascii="Verdana" w:hAnsi="Verdana" w:cs="Calibri"/>
          <w:b/>
          <w:bCs/>
          <w:sz w:val="20"/>
          <w:szCs w:val="20"/>
        </w:rPr>
      </w:pPr>
      <w:r w:rsidRPr="00AD6D3B">
        <w:rPr>
          <w:rFonts w:ascii="Verdana" w:hAnsi="Verdana" w:cs="Calibri"/>
          <w:b/>
          <w:bCs/>
          <w:sz w:val="20"/>
          <w:szCs w:val="20"/>
        </w:rPr>
        <w:t xml:space="preserve">РАЗДЕЛ </w:t>
      </w:r>
      <w:r w:rsidRPr="00AD6D3B">
        <w:rPr>
          <w:rFonts w:ascii="Verdana" w:hAnsi="Verdana" w:cs="Calibri"/>
          <w:b/>
          <w:bCs/>
          <w:sz w:val="20"/>
          <w:szCs w:val="20"/>
          <w:lang w:val="en-US"/>
        </w:rPr>
        <w:t>I</w:t>
      </w:r>
      <w:r w:rsidRPr="00AD6D3B">
        <w:rPr>
          <w:rFonts w:ascii="Verdana" w:hAnsi="Verdana" w:cs="Calibri"/>
          <w:b/>
          <w:bCs/>
          <w:sz w:val="20"/>
          <w:szCs w:val="20"/>
        </w:rPr>
        <w:t>V. ПРОЦЕС НА КАНДИДАТСТВАНЕ/ЗАЯВЯВАНЕ НА ИНТЕРЕС</w:t>
      </w:r>
    </w:p>
    <w:p w14:paraId="1E656624" w14:textId="14D277F0" w:rsidR="006A4CFD" w:rsidRPr="00AD6D3B" w:rsidRDefault="009205CD" w:rsidP="00D12490">
      <w:pPr>
        <w:spacing w:after="0"/>
        <w:jc w:val="both"/>
        <w:rPr>
          <w:rFonts w:ascii="Verdana" w:hAnsi="Verdana" w:cs="Calibri"/>
          <w:b/>
          <w:bCs/>
          <w:sz w:val="20"/>
          <w:szCs w:val="20"/>
        </w:rPr>
      </w:pPr>
      <w:r w:rsidRPr="00AD6D3B">
        <w:rPr>
          <w:rFonts w:ascii="Verdana" w:hAnsi="Verdana" w:cs="Calibri"/>
          <w:b/>
          <w:bCs/>
          <w:sz w:val="20"/>
          <w:szCs w:val="20"/>
        </w:rPr>
        <w:t xml:space="preserve">1. </w:t>
      </w:r>
      <w:r w:rsidR="00A90D37" w:rsidRPr="00AD6D3B">
        <w:rPr>
          <w:rFonts w:ascii="Verdana" w:hAnsi="Verdana" w:cs="Calibri"/>
          <w:b/>
          <w:bCs/>
          <w:sz w:val="20"/>
          <w:szCs w:val="20"/>
        </w:rPr>
        <w:t>ФОРМА И НАЧИН НА ПОДАВАНЕ НА ЗАЯВЛЕНИЕТО ЗА ИНТЕРЕС</w:t>
      </w:r>
    </w:p>
    <w:p w14:paraId="02675944" w14:textId="77777777" w:rsidR="00DF6502" w:rsidRPr="00AD6D3B" w:rsidRDefault="00DF6502" w:rsidP="00D12490">
      <w:pPr>
        <w:spacing w:after="0"/>
        <w:jc w:val="both"/>
        <w:rPr>
          <w:rFonts w:ascii="Verdana" w:hAnsi="Verdana" w:cs="Calibri"/>
          <w:sz w:val="20"/>
          <w:szCs w:val="20"/>
        </w:rPr>
      </w:pPr>
    </w:p>
    <w:p w14:paraId="7988F2C5" w14:textId="384D4725" w:rsidR="00D97C94" w:rsidRPr="00AD6D3B" w:rsidRDefault="00653BA9" w:rsidP="00D12490">
      <w:pPr>
        <w:spacing w:after="0"/>
        <w:jc w:val="both"/>
        <w:rPr>
          <w:rFonts w:ascii="Verdana" w:hAnsi="Verdana" w:cs="Calibri"/>
          <w:sz w:val="20"/>
          <w:szCs w:val="20"/>
        </w:rPr>
      </w:pPr>
      <w:r w:rsidRPr="00AD6D3B">
        <w:rPr>
          <w:rFonts w:ascii="Verdana" w:hAnsi="Verdana" w:cs="Calibri"/>
          <w:sz w:val="20"/>
          <w:szCs w:val="20"/>
        </w:rPr>
        <w:t xml:space="preserve">Заинтересованите </w:t>
      </w:r>
      <w:r w:rsidR="00791AE0" w:rsidRPr="00AD6D3B">
        <w:rPr>
          <w:rFonts w:ascii="Verdana" w:hAnsi="Verdana" w:cs="Calibri"/>
          <w:sz w:val="20"/>
          <w:szCs w:val="20"/>
        </w:rPr>
        <w:t>к</w:t>
      </w:r>
      <w:r w:rsidR="00DF6502" w:rsidRPr="00AD6D3B">
        <w:rPr>
          <w:rFonts w:ascii="Verdana" w:hAnsi="Verdana" w:cs="Calibri"/>
          <w:sz w:val="20"/>
          <w:szCs w:val="20"/>
        </w:rPr>
        <w:t>андидати</w:t>
      </w:r>
      <w:r w:rsidRPr="00AD6D3B">
        <w:rPr>
          <w:rFonts w:ascii="Verdana" w:hAnsi="Verdana" w:cs="Calibri"/>
          <w:sz w:val="20"/>
          <w:szCs w:val="20"/>
        </w:rPr>
        <w:t xml:space="preserve"> подават </w:t>
      </w:r>
      <w:r w:rsidR="0030512C" w:rsidRPr="00AD6D3B">
        <w:rPr>
          <w:rFonts w:ascii="Verdana" w:hAnsi="Verdana" w:cs="Calibri"/>
          <w:b/>
          <w:bCs/>
          <w:sz w:val="20"/>
          <w:szCs w:val="20"/>
        </w:rPr>
        <w:t>Заявление за интерес</w:t>
      </w:r>
      <w:r w:rsidR="00053CAB" w:rsidRPr="00AD6D3B">
        <w:rPr>
          <w:rFonts w:ascii="Verdana" w:hAnsi="Verdana" w:cs="Calibri"/>
          <w:sz w:val="20"/>
          <w:szCs w:val="20"/>
        </w:rPr>
        <w:t xml:space="preserve">, </w:t>
      </w:r>
      <w:r w:rsidR="00BE29FD" w:rsidRPr="00AD6D3B">
        <w:rPr>
          <w:rFonts w:ascii="Verdana" w:hAnsi="Verdana" w:cs="Calibri"/>
          <w:b/>
          <w:bCs/>
          <w:sz w:val="20"/>
          <w:szCs w:val="20"/>
        </w:rPr>
        <w:t>попълнено по образец</w:t>
      </w:r>
      <w:r w:rsidR="00BE29FD" w:rsidRPr="00AD6D3B">
        <w:rPr>
          <w:rFonts w:ascii="Verdana" w:hAnsi="Verdana" w:cs="Calibri"/>
          <w:sz w:val="20"/>
          <w:szCs w:val="20"/>
        </w:rPr>
        <w:t xml:space="preserve"> (</w:t>
      </w:r>
      <w:r w:rsidR="0030512C" w:rsidRPr="00AD6D3B">
        <w:rPr>
          <w:rFonts w:ascii="Verdana" w:hAnsi="Verdana" w:cs="Calibri"/>
          <w:b/>
          <w:bCs/>
          <w:sz w:val="20"/>
          <w:szCs w:val="20"/>
        </w:rPr>
        <w:t>Приложение</w:t>
      </w:r>
      <w:r w:rsidR="009205CD" w:rsidRPr="00AD6D3B">
        <w:rPr>
          <w:rFonts w:ascii="Verdana" w:hAnsi="Verdana" w:cs="Calibri"/>
          <w:b/>
          <w:bCs/>
          <w:sz w:val="20"/>
          <w:szCs w:val="20"/>
        </w:rPr>
        <w:t xml:space="preserve"> </w:t>
      </w:r>
      <w:r w:rsidR="003226F2" w:rsidRPr="00AD6D3B">
        <w:rPr>
          <w:rFonts w:ascii="Verdana" w:hAnsi="Verdana" w:cs="Calibri"/>
          <w:b/>
          <w:bCs/>
          <w:sz w:val="20"/>
          <w:szCs w:val="20"/>
        </w:rPr>
        <w:t>1</w:t>
      </w:r>
      <w:r w:rsidR="00BE29FD" w:rsidRPr="00AD6D3B">
        <w:rPr>
          <w:rFonts w:ascii="Verdana" w:hAnsi="Verdana" w:cs="Calibri"/>
          <w:sz w:val="20"/>
          <w:szCs w:val="20"/>
        </w:rPr>
        <w:t>)</w:t>
      </w:r>
      <w:r w:rsidR="002D739D" w:rsidRPr="00AD6D3B">
        <w:rPr>
          <w:rFonts w:ascii="Verdana" w:hAnsi="Verdana" w:cs="Calibri"/>
          <w:sz w:val="20"/>
          <w:szCs w:val="20"/>
        </w:rPr>
        <w:t xml:space="preserve"> </w:t>
      </w:r>
      <w:r w:rsidR="0030512C" w:rsidRPr="00AD6D3B">
        <w:rPr>
          <w:rFonts w:ascii="Verdana" w:hAnsi="Verdana" w:cs="Calibri"/>
          <w:sz w:val="20"/>
          <w:szCs w:val="20"/>
        </w:rPr>
        <w:t>към настоящата покана</w:t>
      </w:r>
      <w:r w:rsidR="00465BAE" w:rsidRPr="00AD6D3B">
        <w:rPr>
          <w:rFonts w:ascii="Verdana" w:hAnsi="Verdana" w:cs="Calibri"/>
          <w:sz w:val="20"/>
          <w:szCs w:val="20"/>
        </w:rPr>
        <w:t xml:space="preserve">, </w:t>
      </w:r>
      <w:r w:rsidR="00D74806" w:rsidRPr="00AD6D3B">
        <w:rPr>
          <w:rFonts w:ascii="Verdana" w:hAnsi="Verdana" w:cs="Calibri"/>
          <w:b/>
          <w:bCs/>
          <w:sz w:val="20"/>
          <w:szCs w:val="20"/>
        </w:rPr>
        <w:t>п</w:t>
      </w:r>
      <w:r w:rsidR="0030512C" w:rsidRPr="00AD6D3B">
        <w:rPr>
          <w:rFonts w:ascii="Verdana" w:hAnsi="Verdana" w:cs="Calibri"/>
          <w:b/>
          <w:bCs/>
          <w:sz w:val="20"/>
          <w:szCs w:val="20"/>
        </w:rPr>
        <w:t xml:space="preserve">о </w:t>
      </w:r>
      <w:r w:rsidR="00DF6502" w:rsidRPr="00AD6D3B">
        <w:rPr>
          <w:rFonts w:ascii="Verdana" w:hAnsi="Verdana" w:cs="Calibri"/>
          <w:b/>
          <w:bCs/>
          <w:sz w:val="20"/>
          <w:szCs w:val="20"/>
        </w:rPr>
        <w:t>електронен път</w:t>
      </w:r>
      <w:r w:rsidR="00791AE0" w:rsidRPr="00AD6D3B">
        <w:rPr>
          <w:rFonts w:ascii="Verdana" w:hAnsi="Verdana" w:cs="Calibri"/>
          <w:b/>
          <w:bCs/>
          <w:sz w:val="20"/>
          <w:szCs w:val="20"/>
        </w:rPr>
        <w:t>,</w:t>
      </w:r>
      <w:r w:rsidR="00DF6502" w:rsidRPr="00AD6D3B">
        <w:rPr>
          <w:rFonts w:ascii="Verdana" w:hAnsi="Verdana" w:cs="Calibri"/>
          <w:b/>
          <w:bCs/>
          <w:sz w:val="20"/>
          <w:szCs w:val="20"/>
        </w:rPr>
        <w:t xml:space="preserve"> чрез </w:t>
      </w:r>
      <w:r w:rsidR="0030512C" w:rsidRPr="00AD6D3B">
        <w:rPr>
          <w:rFonts w:ascii="Verdana" w:hAnsi="Verdana" w:cs="Calibri"/>
          <w:b/>
          <w:bCs/>
          <w:sz w:val="20"/>
          <w:szCs w:val="20"/>
        </w:rPr>
        <w:t xml:space="preserve">електронна поща на </w:t>
      </w:r>
      <w:r w:rsidR="00E64472" w:rsidRPr="00AD6D3B">
        <w:rPr>
          <w:rFonts w:ascii="Verdana" w:hAnsi="Verdana" w:cs="Calibri"/>
          <w:b/>
          <w:bCs/>
          <w:sz w:val="20"/>
          <w:szCs w:val="20"/>
        </w:rPr>
        <w:t xml:space="preserve">следния адрес: </w:t>
      </w:r>
      <w:hyperlink r:id="rId12" w:history="1">
        <w:r w:rsidR="003745E3" w:rsidRPr="00AD6D3B">
          <w:rPr>
            <w:rStyle w:val="Hyperlink"/>
            <w:rFonts w:ascii="Verdana" w:hAnsi="Verdana" w:cs="Calibri"/>
            <w:b/>
            <w:bCs/>
            <w:sz w:val="20"/>
            <w:szCs w:val="20"/>
          </w:rPr>
          <w:t>InvestEUSelection@bdbank.bg</w:t>
        </w:r>
      </w:hyperlink>
      <w:r w:rsidR="00791AE0" w:rsidRPr="00AD6D3B">
        <w:rPr>
          <w:rFonts w:ascii="Verdana" w:hAnsi="Verdana" w:cs="Calibri"/>
          <w:b/>
          <w:bCs/>
          <w:sz w:val="20"/>
          <w:szCs w:val="20"/>
        </w:rPr>
        <w:t>,</w:t>
      </w:r>
      <w:r w:rsidR="008249D9" w:rsidRPr="00AD6D3B">
        <w:rPr>
          <w:rFonts w:ascii="Verdana" w:hAnsi="Verdana" w:cs="Calibri"/>
          <w:b/>
          <w:bCs/>
          <w:sz w:val="20"/>
          <w:szCs w:val="20"/>
        </w:rPr>
        <w:t xml:space="preserve"> </w:t>
      </w:r>
      <w:r w:rsidR="008249D9" w:rsidRPr="00AD6D3B">
        <w:rPr>
          <w:rFonts w:ascii="Verdana" w:hAnsi="Verdana" w:cs="Calibri"/>
          <w:sz w:val="20"/>
          <w:szCs w:val="20"/>
        </w:rPr>
        <w:t xml:space="preserve">създаден за целите на процедурата по избор на </w:t>
      </w:r>
      <w:r w:rsidR="00791AE0" w:rsidRPr="00AD6D3B">
        <w:rPr>
          <w:rFonts w:ascii="Verdana" w:hAnsi="Verdana" w:cs="Calibri"/>
          <w:sz w:val="20"/>
          <w:szCs w:val="20"/>
        </w:rPr>
        <w:t>ф</w:t>
      </w:r>
      <w:r w:rsidR="008249D9" w:rsidRPr="00AD6D3B">
        <w:rPr>
          <w:rFonts w:ascii="Verdana" w:hAnsi="Verdana" w:cs="Calibri"/>
          <w:sz w:val="20"/>
          <w:szCs w:val="20"/>
        </w:rPr>
        <w:t>инансови посредници</w:t>
      </w:r>
      <w:r w:rsidR="003B408E" w:rsidRPr="00AD6D3B">
        <w:rPr>
          <w:rFonts w:ascii="Verdana" w:hAnsi="Verdana" w:cs="Calibri"/>
          <w:sz w:val="20"/>
          <w:szCs w:val="20"/>
        </w:rPr>
        <w:t xml:space="preserve">, като </w:t>
      </w:r>
      <w:r w:rsidR="00D97C94" w:rsidRPr="00AD6D3B">
        <w:rPr>
          <w:rFonts w:ascii="Verdana" w:hAnsi="Verdana" w:cs="Calibri"/>
          <w:sz w:val="20"/>
          <w:szCs w:val="20"/>
        </w:rPr>
        <w:t>в Тема/</w:t>
      </w:r>
      <w:proofErr w:type="spellStart"/>
      <w:r w:rsidR="00D97C94" w:rsidRPr="00AD6D3B">
        <w:rPr>
          <w:rFonts w:ascii="Verdana" w:hAnsi="Verdana" w:cs="Calibri"/>
          <w:sz w:val="20"/>
          <w:szCs w:val="20"/>
        </w:rPr>
        <w:t>subject</w:t>
      </w:r>
      <w:proofErr w:type="spellEnd"/>
      <w:r w:rsidR="00D97C94" w:rsidRPr="00AD6D3B">
        <w:rPr>
          <w:rFonts w:ascii="Verdana" w:hAnsi="Verdana" w:cs="Calibri"/>
          <w:sz w:val="20"/>
          <w:szCs w:val="20"/>
        </w:rPr>
        <w:t xml:space="preserve"> на електронното писмо се изписва:</w:t>
      </w:r>
    </w:p>
    <w:p w14:paraId="5C8DE147" w14:textId="1B711C34" w:rsidR="00D97C94" w:rsidRPr="00AD6D3B" w:rsidRDefault="00D97C94" w:rsidP="00D97C94">
      <w:pPr>
        <w:spacing w:after="0"/>
        <w:jc w:val="both"/>
        <w:rPr>
          <w:rFonts w:ascii="Verdana" w:hAnsi="Verdana" w:cs="Calibri"/>
          <w:b/>
          <w:bCs/>
          <w:sz w:val="20"/>
          <w:szCs w:val="20"/>
        </w:rPr>
      </w:pPr>
      <w:r w:rsidRPr="00AD6D3B">
        <w:rPr>
          <w:rFonts w:ascii="Verdana" w:hAnsi="Verdana" w:cs="Calibri"/>
          <w:b/>
          <w:bCs/>
          <w:i/>
          <w:iCs/>
          <w:sz w:val="20"/>
          <w:szCs w:val="20"/>
        </w:rPr>
        <w:t xml:space="preserve">„Заявление за интерес по </w:t>
      </w:r>
      <w:r w:rsidR="005568B0" w:rsidRPr="00AD6D3B">
        <w:rPr>
          <w:rFonts w:ascii="Verdana" w:hAnsi="Verdana" w:cs="Calibri"/>
          <w:b/>
          <w:bCs/>
          <w:i/>
          <w:iCs/>
          <w:sz w:val="20"/>
          <w:szCs w:val="20"/>
        </w:rPr>
        <w:t>„</w:t>
      </w:r>
      <w:r w:rsidRPr="00AD6D3B">
        <w:rPr>
          <w:rFonts w:ascii="Verdana" w:hAnsi="Verdana" w:cs="Calibri"/>
          <w:b/>
          <w:bCs/>
          <w:i/>
          <w:iCs/>
          <w:sz w:val="20"/>
          <w:szCs w:val="20"/>
        </w:rPr>
        <w:t>Гаранционни продукти по InvestEU” от  ……………</w:t>
      </w:r>
      <w:r w:rsidR="001A6D55" w:rsidRPr="00AD6D3B">
        <w:rPr>
          <w:rFonts w:ascii="Verdana" w:hAnsi="Verdana" w:cs="Calibri"/>
          <w:b/>
          <w:bCs/>
          <w:i/>
          <w:iCs/>
          <w:sz w:val="20"/>
          <w:szCs w:val="20"/>
        </w:rPr>
        <w:t>…………………</w:t>
      </w:r>
      <w:r w:rsidRPr="00AD6D3B">
        <w:rPr>
          <w:rFonts w:ascii="Verdana" w:hAnsi="Verdana" w:cs="Calibri"/>
          <w:b/>
          <w:bCs/>
          <w:i/>
          <w:iCs/>
          <w:sz w:val="20"/>
          <w:szCs w:val="20"/>
        </w:rPr>
        <w:t>…….</w:t>
      </w:r>
      <w:r w:rsidRPr="00AD6D3B">
        <w:rPr>
          <w:rFonts w:ascii="Verdana" w:hAnsi="Verdana" w:cs="Calibri"/>
          <w:sz w:val="20"/>
          <w:szCs w:val="20"/>
        </w:rPr>
        <w:t>.</w:t>
      </w:r>
      <w:r w:rsidRPr="00AD6D3B">
        <w:rPr>
          <w:rFonts w:ascii="Verdana" w:hAnsi="Verdana" w:cs="Calibri"/>
          <w:b/>
          <w:bCs/>
          <w:sz w:val="20"/>
          <w:szCs w:val="20"/>
        </w:rPr>
        <w:t xml:space="preserve">(посочва се наименования на </w:t>
      </w:r>
      <w:r w:rsidR="009649C9" w:rsidRPr="00AD6D3B">
        <w:rPr>
          <w:rFonts w:ascii="Verdana" w:hAnsi="Verdana" w:cs="Calibri"/>
          <w:b/>
          <w:bCs/>
          <w:sz w:val="20"/>
          <w:szCs w:val="20"/>
        </w:rPr>
        <w:t>З</w:t>
      </w:r>
      <w:r w:rsidRPr="00AD6D3B">
        <w:rPr>
          <w:rFonts w:ascii="Verdana" w:hAnsi="Verdana" w:cs="Calibri"/>
          <w:b/>
          <w:bCs/>
          <w:sz w:val="20"/>
          <w:szCs w:val="20"/>
        </w:rPr>
        <w:t>аявителя</w:t>
      </w:r>
      <w:r w:rsidR="009649C9" w:rsidRPr="00AD6D3B">
        <w:rPr>
          <w:rFonts w:ascii="Verdana" w:hAnsi="Verdana" w:cs="Calibri"/>
          <w:b/>
          <w:bCs/>
          <w:sz w:val="20"/>
          <w:szCs w:val="20"/>
        </w:rPr>
        <w:t>/Кандидата</w:t>
      </w:r>
      <w:r w:rsidRPr="00AD6D3B">
        <w:rPr>
          <w:rFonts w:ascii="Verdana" w:hAnsi="Verdana" w:cs="Calibri"/>
          <w:b/>
          <w:bCs/>
          <w:sz w:val="20"/>
          <w:szCs w:val="20"/>
        </w:rPr>
        <w:t>).“</w:t>
      </w:r>
    </w:p>
    <w:p w14:paraId="4587B924" w14:textId="6A2D3779" w:rsidR="00FF5B3F" w:rsidRPr="00AD6D3B" w:rsidRDefault="00A8167E" w:rsidP="00D97C94">
      <w:pPr>
        <w:spacing w:after="0"/>
        <w:jc w:val="both"/>
        <w:rPr>
          <w:rFonts w:ascii="Verdana" w:hAnsi="Verdana" w:cs="Calibri"/>
          <w:b/>
          <w:bCs/>
          <w:sz w:val="20"/>
          <w:szCs w:val="20"/>
        </w:rPr>
      </w:pPr>
      <w:r w:rsidRPr="00AD6D3B">
        <w:rPr>
          <w:rFonts w:ascii="Verdana" w:hAnsi="Verdana" w:cs="Calibri"/>
          <w:b/>
          <w:bCs/>
          <w:sz w:val="20"/>
          <w:szCs w:val="20"/>
        </w:rPr>
        <w:t>Документите</w:t>
      </w:r>
      <w:r w:rsidR="00791AE0" w:rsidRPr="00AD6D3B">
        <w:rPr>
          <w:rFonts w:ascii="Verdana" w:hAnsi="Verdana" w:cs="Calibri"/>
          <w:b/>
          <w:bCs/>
          <w:sz w:val="20"/>
          <w:szCs w:val="20"/>
        </w:rPr>
        <w:t>,</w:t>
      </w:r>
      <w:r w:rsidRPr="00AD6D3B">
        <w:rPr>
          <w:rFonts w:ascii="Verdana" w:hAnsi="Verdana" w:cs="Calibri"/>
          <w:b/>
          <w:bCs/>
          <w:sz w:val="20"/>
          <w:szCs w:val="20"/>
        </w:rPr>
        <w:t xml:space="preserve"> съдържащи </w:t>
      </w:r>
      <w:r w:rsidR="00FF5B3F" w:rsidRPr="00AD6D3B">
        <w:rPr>
          <w:rFonts w:ascii="Verdana" w:hAnsi="Verdana" w:cs="Calibri"/>
          <w:b/>
          <w:bCs/>
          <w:sz w:val="20"/>
          <w:szCs w:val="20"/>
        </w:rPr>
        <w:t>Заявлението за интерес и всички приложения към него</w:t>
      </w:r>
      <w:r w:rsidR="00791AE0" w:rsidRPr="00AD6D3B">
        <w:rPr>
          <w:rFonts w:ascii="Verdana" w:hAnsi="Verdana" w:cs="Calibri"/>
          <w:b/>
          <w:bCs/>
          <w:sz w:val="20"/>
          <w:szCs w:val="20"/>
        </w:rPr>
        <w:t>,</w:t>
      </w:r>
      <w:r w:rsidR="00FF5B3F" w:rsidRPr="00AD6D3B">
        <w:rPr>
          <w:rFonts w:ascii="Verdana" w:hAnsi="Verdana" w:cs="Calibri"/>
          <w:b/>
          <w:bCs/>
          <w:sz w:val="20"/>
          <w:szCs w:val="20"/>
        </w:rPr>
        <w:t xml:space="preserve"> </w:t>
      </w:r>
      <w:r w:rsidRPr="00AD6D3B">
        <w:rPr>
          <w:rFonts w:ascii="Verdana" w:hAnsi="Verdana" w:cs="Calibri"/>
          <w:b/>
          <w:bCs/>
          <w:sz w:val="20"/>
          <w:szCs w:val="20"/>
        </w:rPr>
        <w:t>се подават</w:t>
      </w:r>
      <w:r w:rsidR="000B5C9B" w:rsidRPr="00AD6D3B">
        <w:rPr>
          <w:rFonts w:ascii="Verdana" w:hAnsi="Verdana" w:cs="Calibri"/>
          <w:b/>
          <w:bCs/>
          <w:sz w:val="20"/>
          <w:szCs w:val="20"/>
        </w:rPr>
        <w:t xml:space="preserve"> от кандидатите </w:t>
      </w:r>
      <w:r w:rsidR="00D158E2" w:rsidRPr="00AD6D3B">
        <w:rPr>
          <w:rFonts w:ascii="Verdana" w:hAnsi="Verdana" w:cs="Calibri"/>
          <w:b/>
          <w:bCs/>
          <w:sz w:val="20"/>
          <w:szCs w:val="20"/>
        </w:rPr>
        <w:t xml:space="preserve">в криптиран файл, </w:t>
      </w:r>
      <w:r w:rsidR="000B5C9B" w:rsidRPr="00AD6D3B">
        <w:rPr>
          <w:rFonts w:ascii="Verdana" w:hAnsi="Verdana" w:cs="Calibri"/>
          <w:b/>
          <w:bCs/>
          <w:sz w:val="20"/>
          <w:szCs w:val="20"/>
        </w:rPr>
        <w:t xml:space="preserve">защитен с </w:t>
      </w:r>
      <w:r w:rsidR="003A192F" w:rsidRPr="00AD6D3B">
        <w:rPr>
          <w:rFonts w:ascii="Verdana" w:hAnsi="Verdana" w:cs="Calibri"/>
          <w:b/>
          <w:bCs/>
          <w:sz w:val="20"/>
          <w:szCs w:val="20"/>
        </w:rPr>
        <w:t xml:space="preserve">внедрена </w:t>
      </w:r>
      <w:r w:rsidR="000B5C9B" w:rsidRPr="00AD6D3B">
        <w:rPr>
          <w:rFonts w:ascii="Verdana" w:hAnsi="Verdana" w:cs="Calibri"/>
          <w:b/>
          <w:bCs/>
          <w:sz w:val="20"/>
          <w:szCs w:val="20"/>
        </w:rPr>
        <w:t>парола</w:t>
      </w:r>
      <w:r w:rsidR="00D158E2" w:rsidRPr="00AD6D3B">
        <w:rPr>
          <w:rFonts w:ascii="Verdana" w:hAnsi="Verdana" w:cs="Calibri"/>
          <w:b/>
          <w:bCs/>
          <w:sz w:val="20"/>
          <w:szCs w:val="20"/>
        </w:rPr>
        <w:t>. Паролата се създава като с десен бутон върху съответния документ се избира „</w:t>
      </w:r>
      <w:r w:rsidR="00D158E2" w:rsidRPr="00AD6D3B">
        <w:rPr>
          <w:rFonts w:ascii="Verdana" w:hAnsi="Verdana" w:cs="Calibri"/>
          <w:b/>
          <w:bCs/>
          <w:sz w:val="20"/>
          <w:szCs w:val="20"/>
          <w:lang w:val="en-US"/>
        </w:rPr>
        <w:t>add</w:t>
      </w:r>
      <w:r w:rsidR="00D158E2" w:rsidRPr="00AD6D3B">
        <w:rPr>
          <w:rFonts w:ascii="Verdana" w:hAnsi="Verdana" w:cs="Calibri"/>
          <w:b/>
          <w:bCs/>
          <w:sz w:val="20"/>
          <w:szCs w:val="20"/>
        </w:rPr>
        <w:t xml:space="preserve"> </w:t>
      </w:r>
      <w:r w:rsidR="00D158E2" w:rsidRPr="00AD6D3B">
        <w:rPr>
          <w:rFonts w:ascii="Verdana" w:hAnsi="Verdana" w:cs="Calibri"/>
          <w:b/>
          <w:bCs/>
          <w:sz w:val="20"/>
          <w:szCs w:val="20"/>
          <w:lang w:val="en-US"/>
        </w:rPr>
        <w:t>to</w:t>
      </w:r>
      <w:r w:rsidR="00D158E2" w:rsidRPr="00AD6D3B">
        <w:rPr>
          <w:rFonts w:ascii="Verdana" w:hAnsi="Verdana" w:cs="Calibri"/>
          <w:b/>
          <w:bCs/>
          <w:sz w:val="20"/>
          <w:szCs w:val="20"/>
        </w:rPr>
        <w:t xml:space="preserve"> </w:t>
      </w:r>
      <w:r w:rsidR="00D158E2" w:rsidRPr="00AD6D3B">
        <w:rPr>
          <w:rFonts w:ascii="Verdana" w:hAnsi="Verdana" w:cs="Calibri"/>
          <w:b/>
          <w:bCs/>
          <w:sz w:val="20"/>
          <w:szCs w:val="20"/>
          <w:lang w:val="en-US"/>
        </w:rPr>
        <w:t>archive</w:t>
      </w:r>
      <w:r w:rsidR="00D158E2" w:rsidRPr="00AD6D3B">
        <w:rPr>
          <w:rFonts w:ascii="Verdana" w:hAnsi="Verdana" w:cs="Calibri"/>
          <w:b/>
          <w:bCs/>
          <w:sz w:val="20"/>
          <w:szCs w:val="20"/>
        </w:rPr>
        <w:t>..</w:t>
      </w:r>
      <w:r w:rsidR="00791AE0" w:rsidRPr="00AD6D3B">
        <w:rPr>
          <w:rFonts w:ascii="Verdana" w:hAnsi="Verdana" w:cs="Calibri"/>
          <w:b/>
          <w:bCs/>
          <w:sz w:val="20"/>
          <w:szCs w:val="20"/>
        </w:rPr>
        <w:t>.</w:t>
      </w:r>
      <w:r w:rsidR="00D158E2" w:rsidRPr="00AD6D3B">
        <w:rPr>
          <w:rFonts w:ascii="Verdana" w:hAnsi="Verdana" w:cs="Calibri"/>
          <w:b/>
          <w:bCs/>
          <w:sz w:val="20"/>
          <w:szCs w:val="20"/>
        </w:rPr>
        <w:t xml:space="preserve">”, след което в поле </w:t>
      </w:r>
      <w:r w:rsidR="005568B0" w:rsidRPr="00AD6D3B">
        <w:rPr>
          <w:rFonts w:ascii="Verdana" w:hAnsi="Verdana" w:cs="Calibri"/>
          <w:b/>
          <w:bCs/>
          <w:sz w:val="20"/>
          <w:szCs w:val="20"/>
        </w:rPr>
        <w:t>„</w:t>
      </w:r>
      <w:r w:rsidR="00D158E2" w:rsidRPr="00AD6D3B">
        <w:rPr>
          <w:rFonts w:ascii="Verdana" w:hAnsi="Verdana" w:cs="Calibri"/>
          <w:b/>
          <w:bCs/>
          <w:sz w:val="20"/>
          <w:szCs w:val="20"/>
          <w:lang w:val="en-US"/>
        </w:rPr>
        <w:t>General</w:t>
      </w:r>
      <w:r w:rsidR="00D158E2" w:rsidRPr="00AD6D3B">
        <w:rPr>
          <w:rFonts w:ascii="Verdana" w:hAnsi="Verdana" w:cs="Calibri"/>
          <w:b/>
          <w:bCs/>
          <w:sz w:val="20"/>
          <w:szCs w:val="20"/>
        </w:rPr>
        <w:t>” се избира “</w:t>
      </w:r>
      <w:r w:rsidR="00D158E2" w:rsidRPr="00AD6D3B">
        <w:rPr>
          <w:rFonts w:ascii="Verdana" w:hAnsi="Verdana" w:cs="Calibri"/>
          <w:b/>
          <w:bCs/>
          <w:sz w:val="20"/>
          <w:szCs w:val="20"/>
          <w:lang w:val="en-US"/>
        </w:rPr>
        <w:t>set</w:t>
      </w:r>
      <w:r w:rsidR="00D158E2" w:rsidRPr="00AD6D3B">
        <w:rPr>
          <w:rFonts w:ascii="Verdana" w:hAnsi="Verdana" w:cs="Calibri"/>
          <w:b/>
          <w:bCs/>
          <w:sz w:val="20"/>
          <w:szCs w:val="20"/>
        </w:rPr>
        <w:t xml:space="preserve"> </w:t>
      </w:r>
      <w:r w:rsidR="00D158E2" w:rsidRPr="00AD6D3B">
        <w:rPr>
          <w:rFonts w:ascii="Verdana" w:hAnsi="Verdana" w:cs="Calibri"/>
          <w:b/>
          <w:bCs/>
          <w:sz w:val="20"/>
          <w:szCs w:val="20"/>
          <w:lang w:val="en-US"/>
        </w:rPr>
        <w:t>password</w:t>
      </w:r>
      <w:r w:rsidR="00D158E2" w:rsidRPr="00AD6D3B">
        <w:rPr>
          <w:rFonts w:ascii="Verdana" w:hAnsi="Verdana" w:cs="Calibri"/>
          <w:b/>
          <w:bCs/>
          <w:sz w:val="20"/>
          <w:szCs w:val="20"/>
        </w:rPr>
        <w:t>”</w:t>
      </w:r>
      <w:r w:rsidR="00E424F9" w:rsidRPr="00AD6D3B">
        <w:rPr>
          <w:rFonts w:ascii="Verdana" w:hAnsi="Verdana" w:cs="Calibri"/>
          <w:b/>
          <w:bCs/>
          <w:sz w:val="20"/>
          <w:szCs w:val="20"/>
        </w:rPr>
        <w:t xml:space="preserve">, въвежда се паролата два пъти, след което се натиска </w:t>
      </w:r>
      <w:r w:rsidR="00791AE0" w:rsidRPr="00AD6D3B">
        <w:rPr>
          <w:rFonts w:ascii="Verdana" w:hAnsi="Verdana" w:cs="Calibri"/>
          <w:b/>
          <w:bCs/>
          <w:sz w:val="20"/>
          <w:szCs w:val="20"/>
        </w:rPr>
        <w:t>„</w:t>
      </w:r>
      <w:r w:rsidR="00E424F9" w:rsidRPr="00AD6D3B">
        <w:rPr>
          <w:rFonts w:ascii="Verdana" w:hAnsi="Verdana" w:cs="Calibri"/>
          <w:b/>
          <w:bCs/>
          <w:sz w:val="20"/>
          <w:szCs w:val="20"/>
        </w:rPr>
        <w:t>ОК</w:t>
      </w:r>
      <w:r w:rsidR="00791AE0" w:rsidRPr="00AD6D3B">
        <w:rPr>
          <w:rFonts w:ascii="Verdana" w:hAnsi="Verdana" w:cs="Calibri"/>
          <w:b/>
          <w:bCs/>
          <w:sz w:val="20"/>
          <w:szCs w:val="20"/>
        </w:rPr>
        <w:t>“,</w:t>
      </w:r>
      <w:r w:rsidR="00E424F9" w:rsidRPr="00AD6D3B">
        <w:rPr>
          <w:rFonts w:ascii="Verdana" w:hAnsi="Verdana" w:cs="Calibri"/>
          <w:b/>
          <w:bCs/>
          <w:sz w:val="20"/>
          <w:szCs w:val="20"/>
        </w:rPr>
        <w:t xml:space="preserve"> за да се потвърди паролата.  </w:t>
      </w:r>
    </w:p>
    <w:p w14:paraId="35378D07" w14:textId="68667700" w:rsidR="00D158E2" w:rsidRPr="00AD6D3B" w:rsidRDefault="00E42D2F" w:rsidP="00D97C94">
      <w:pPr>
        <w:spacing w:after="0"/>
        <w:jc w:val="both"/>
        <w:rPr>
          <w:rFonts w:ascii="Verdana" w:hAnsi="Verdana" w:cs="Calibri"/>
          <w:b/>
          <w:bCs/>
          <w:sz w:val="20"/>
          <w:szCs w:val="20"/>
        </w:rPr>
      </w:pPr>
      <w:r w:rsidRPr="00AD6D3B">
        <w:rPr>
          <w:rFonts w:ascii="Verdana" w:hAnsi="Verdana" w:cs="Calibri"/>
          <w:b/>
          <w:bCs/>
          <w:sz w:val="20"/>
          <w:szCs w:val="20"/>
        </w:rPr>
        <w:t>С</w:t>
      </w:r>
      <w:r w:rsidR="00D158E2" w:rsidRPr="00AD6D3B">
        <w:rPr>
          <w:rFonts w:ascii="Verdana" w:hAnsi="Verdana" w:cs="Calibri"/>
          <w:b/>
          <w:bCs/>
          <w:sz w:val="20"/>
          <w:szCs w:val="20"/>
        </w:rPr>
        <w:t xml:space="preserve">лед изтичане на крайния срок за подаване на </w:t>
      </w:r>
      <w:r w:rsidR="003E0781" w:rsidRPr="00AD6D3B">
        <w:rPr>
          <w:rFonts w:ascii="Verdana" w:hAnsi="Verdana" w:cs="Calibri"/>
          <w:b/>
          <w:bCs/>
          <w:sz w:val="20"/>
          <w:szCs w:val="20"/>
        </w:rPr>
        <w:t>заявлението</w:t>
      </w:r>
      <w:r w:rsidR="00D158E2" w:rsidRPr="00AD6D3B">
        <w:rPr>
          <w:rFonts w:ascii="Verdana" w:hAnsi="Verdana" w:cs="Calibri"/>
          <w:b/>
          <w:bCs/>
          <w:sz w:val="20"/>
          <w:szCs w:val="20"/>
        </w:rPr>
        <w:t xml:space="preserve"> и след сформиране на комисия по оценка на подадените </w:t>
      </w:r>
      <w:r w:rsidR="00791AE0" w:rsidRPr="00AD6D3B">
        <w:rPr>
          <w:rFonts w:ascii="Verdana" w:hAnsi="Verdana" w:cs="Calibri"/>
          <w:b/>
          <w:bCs/>
          <w:sz w:val="20"/>
          <w:szCs w:val="20"/>
        </w:rPr>
        <w:t>з</w:t>
      </w:r>
      <w:r w:rsidR="00D158E2" w:rsidRPr="00AD6D3B">
        <w:rPr>
          <w:rFonts w:ascii="Verdana" w:hAnsi="Verdana" w:cs="Calibri"/>
          <w:b/>
          <w:bCs/>
          <w:sz w:val="20"/>
          <w:szCs w:val="20"/>
        </w:rPr>
        <w:t xml:space="preserve">аявления за интерес, ББР изисква от кандидатите съответната парола за отваряне и разглеждане на </w:t>
      </w:r>
      <w:r w:rsidR="003E0781" w:rsidRPr="00AD6D3B">
        <w:rPr>
          <w:rFonts w:ascii="Verdana" w:hAnsi="Verdana" w:cs="Calibri"/>
          <w:b/>
          <w:bCs/>
          <w:sz w:val="20"/>
          <w:szCs w:val="20"/>
        </w:rPr>
        <w:t>предоставените документи</w:t>
      </w:r>
      <w:r w:rsidR="00D158E2" w:rsidRPr="00AD6D3B">
        <w:rPr>
          <w:rFonts w:ascii="Verdana" w:hAnsi="Verdana" w:cs="Calibri"/>
          <w:b/>
          <w:bCs/>
          <w:sz w:val="20"/>
          <w:szCs w:val="20"/>
        </w:rPr>
        <w:t>.</w:t>
      </w:r>
    </w:p>
    <w:p w14:paraId="686F9B9B" w14:textId="06329BDC" w:rsidR="00926383" w:rsidRPr="00AD6D3B" w:rsidRDefault="000B064C" w:rsidP="009205CD">
      <w:pPr>
        <w:spacing w:after="0"/>
        <w:jc w:val="both"/>
        <w:rPr>
          <w:rFonts w:ascii="Verdana" w:hAnsi="Verdana" w:cs="Calibri"/>
          <w:b/>
          <w:bCs/>
          <w:sz w:val="20"/>
          <w:szCs w:val="20"/>
        </w:rPr>
      </w:pPr>
      <w:r w:rsidRPr="00AD6D3B">
        <w:rPr>
          <w:rFonts w:ascii="Verdana" w:hAnsi="Verdana" w:cs="Calibri"/>
          <w:sz w:val="20"/>
          <w:szCs w:val="20"/>
        </w:rPr>
        <w:t>З</w:t>
      </w:r>
      <w:r w:rsidR="008249D9" w:rsidRPr="00AD6D3B">
        <w:rPr>
          <w:rFonts w:ascii="Verdana" w:hAnsi="Verdana" w:cs="Calibri"/>
          <w:sz w:val="20"/>
          <w:szCs w:val="20"/>
        </w:rPr>
        <w:t xml:space="preserve">а целите на процедурата </w:t>
      </w:r>
      <w:r w:rsidR="000C5F00" w:rsidRPr="00AD6D3B">
        <w:rPr>
          <w:rFonts w:ascii="Verdana" w:hAnsi="Verdana" w:cs="Calibri"/>
          <w:sz w:val="20"/>
          <w:szCs w:val="20"/>
        </w:rPr>
        <w:t>за</w:t>
      </w:r>
      <w:r w:rsidR="008249D9" w:rsidRPr="00AD6D3B">
        <w:rPr>
          <w:rFonts w:ascii="Verdana" w:hAnsi="Verdana" w:cs="Calibri"/>
          <w:sz w:val="20"/>
          <w:szCs w:val="20"/>
        </w:rPr>
        <w:t xml:space="preserve"> избор на </w:t>
      </w:r>
      <w:r w:rsidR="009D2107" w:rsidRPr="00AD6D3B">
        <w:rPr>
          <w:rFonts w:ascii="Verdana" w:hAnsi="Verdana" w:cs="Calibri"/>
          <w:sz w:val="20"/>
          <w:szCs w:val="20"/>
        </w:rPr>
        <w:t>ф</w:t>
      </w:r>
      <w:r w:rsidR="008249D9" w:rsidRPr="00AD6D3B">
        <w:rPr>
          <w:rFonts w:ascii="Verdana" w:hAnsi="Verdana" w:cs="Calibri"/>
          <w:sz w:val="20"/>
          <w:szCs w:val="20"/>
        </w:rPr>
        <w:t>инансови посредници</w:t>
      </w:r>
      <w:r w:rsidRPr="00AD6D3B">
        <w:rPr>
          <w:rFonts w:ascii="Verdana" w:hAnsi="Verdana" w:cs="Calibri"/>
          <w:sz w:val="20"/>
          <w:szCs w:val="20"/>
        </w:rPr>
        <w:t>, обмен</w:t>
      </w:r>
      <w:r w:rsidR="009D2107" w:rsidRPr="00AD6D3B">
        <w:rPr>
          <w:rFonts w:ascii="Verdana" w:hAnsi="Verdana" w:cs="Calibri"/>
          <w:sz w:val="20"/>
          <w:szCs w:val="20"/>
        </w:rPr>
        <w:t>ът</w:t>
      </w:r>
      <w:r w:rsidRPr="00AD6D3B">
        <w:rPr>
          <w:rFonts w:ascii="Verdana" w:hAnsi="Verdana" w:cs="Calibri"/>
          <w:sz w:val="20"/>
          <w:szCs w:val="20"/>
        </w:rPr>
        <w:t xml:space="preserve"> на документация и комуникация между страните </w:t>
      </w:r>
      <w:r w:rsidR="008249D9" w:rsidRPr="00AD6D3B">
        <w:rPr>
          <w:rFonts w:ascii="Verdana" w:hAnsi="Verdana" w:cs="Calibri"/>
          <w:sz w:val="20"/>
          <w:szCs w:val="20"/>
        </w:rPr>
        <w:t>ще се осъществява</w:t>
      </w:r>
      <w:r w:rsidR="009D2107" w:rsidRPr="00AD6D3B">
        <w:rPr>
          <w:rFonts w:ascii="Verdana" w:hAnsi="Verdana" w:cs="Calibri"/>
          <w:sz w:val="20"/>
          <w:szCs w:val="20"/>
        </w:rPr>
        <w:t>т</w:t>
      </w:r>
      <w:r w:rsidR="008249D9" w:rsidRPr="00AD6D3B">
        <w:rPr>
          <w:rFonts w:ascii="Verdana" w:hAnsi="Verdana" w:cs="Calibri"/>
          <w:sz w:val="20"/>
          <w:szCs w:val="20"/>
        </w:rPr>
        <w:t xml:space="preserve"> </w:t>
      </w:r>
      <w:r w:rsidR="000E4885" w:rsidRPr="00AD6D3B">
        <w:rPr>
          <w:rFonts w:ascii="Verdana" w:hAnsi="Verdana" w:cs="Calibri"/>
          <w:sz w:val="20"/>
          <w:szCs w:val="20"/>
        </w:rPr>
        <w:t>в електронен формат</w:t>
      </w:r>
      <w:r w:rsidR="009D2107" w:rsidRPr="00AD6D3B">
        <w:rPr>
          <w:rFonts w:ascii="Verdana" w:hAnsi="Verdana" w:cs="Calibri"/>
          <w:sz w:val="20"/>
          <w:szCs w:val="20"/>
        </w:rPr>
        <w:t>,</w:t>
      </w:r>
      <w:r w:rsidR="000E4885" w:rsidRPr="00AD6D3B">
        <w:rPr>
          <w:rFonts w:ascii="Verdana" w:hAnsi="Verdana" w:cs="Calibri"/>
          <w:sz w:val="20"/>
          <w:szCs w:val="20"/>
        </w:rPr>
        <w:t xml:space="preserve"> чрез електронни средства за комуникация. </w:t>
      </w:r>
      <w:r w:rsidR="008163CD" w:rsidRPr="00AD6D3B">
        <w:rPr>
          <w:rFonts w:ascii="Verdana" w:hAnsi="Verdana" w:cs="Calibri"/>
          <w:sz w:val="20"/>
          <w:szCs w:val="20"/>
        </w:rPr>
        <w:t xml:space="preserve">Подавайки електронно Заявление за интерес, кандидатът се съгласява комуникацията по време на оценката да става </w:t>
      </w:r>
      <w:r w:rsidR="00601F10" w:rsidRPr="00AD6D3B">
        <w:rPr>
          <w:rFonts w:ascii="Verdana" w:hAnsi="Verdana" w:cs="Calibri"/>
          <w:sz w:val="20"/>
          <w:szCs w:val="20"/>
        </w:rPr>
        <w:t xml:space="preserve">чрез обмен на електронни документи, </w:t>
      </w:r>
      <w:r w:rsidR="008163CD" w:rsidRPr="00AD6D3B">
        <w:rPr>
          <w:rFonts w:ascii="Verdana" w:hAnsi="Verdana" w:cs="Calibri"/>
          <w:sz w:val="20"/>
          <w:szCs w:val="20"/>
        </w:rPr>
        <w:t xml:space="preserve">единствено посредством електронна поща, на посочения </w:t>
      </w:r>
      <w:r w:rsidR="00D97C94" w:rsidRPr="00AD6D3B">
        <w:rPr>
          <w:rFonts w:ascii="Verdana" w:hAnsi="Verdana" w:cs="Calibri"/>
          <w:sz w:val="20"/>
          <w:szCs w:val="20"/>
        </w:rPr>
        <w:t>от ББР в настоящата покана</w:t>
      </w:r>
      <w:r w:rsidR="008163CD" w:rsidRPr="00AD6D3B">
        <w:rPr>
          <w:rFonts w:ascii="Verdana" w:hAnsi="Verdana" w:cs="Calibri"/>
          <w:sz w:val="20"/>
          <w:szCs w:val="20"/>
        </w:rPr>
        <w:t xml:space="preserve"> </w:t>
      </w:r>
      <w:r w:rsidR="00D74806" w:rsidRPr="00AD6D3B">
        <w:rPr>
          <w:rFonts w:ascii="Verdana" w:hAnsi="Verdana" w:cs="Calibri"/>
          <w:sz w:val="20"/>
          <w:szCs w:val="20"/>
        </w:rPr>
        <w:t>електронен</w:t>
      </w:r>
      <w:r w:rsidR="008163CD" w:rsidRPr="00AD6D3B">
        <w:rPr>
          <w:rFonts w:ascii="Verdana" w:hAnsi="Verdana" w:cs="Calibri"/>
          <w:sz w:val="20"/>
          <w:szCs w:val="20"/>
        </w:rPr>
        <w:t xml:space="preserve"> адрес</w:t>
      </w:r>
      <w:r w:rsidR="00D74806" w:rsidRPr="00AD6D3B">
        <w:rPr>
          <w:rFonts w:ascii="Verdana" w:hAnsi="Verdana" w:cs="Calibri"/>
          <w:sz w:val="20"/>
          <w:szCs w:val="20"/>
        </w:rPr>
        <w:t>, както и на</w:t>
      </w:r>
      <w:r w:rsidR="00911DF4" w:rsidRPr="00AD6D3B">
        <w:rPr>
          <w:rFonts w:ascii="Verdana" w:hAnsi="Verdana" w:cs="Calibri"/>
          <w:sz w:val="20"/>
          <w:szCs w:val="20"/>
        </w:rPr>
        <w:t xml:space="preserve"> </w:t>
      </w:r>
      <w:r w:rsidR="008163CD" w:rsidRPr="00AD6D3B">
        <w:rPr>
          <w:rFonts w:ascii="Verdana" w:hAnsi="Verdana" w:cs="Calibri"/>
          <w:sz w:val="20"/>
          <w:szCs w:val="20"/>
        </w:rPr>
        <w:t xml:space="preserve">посочения </w:t>
      </w:r>
      <w:r w:rsidR="00D74806" w:rsidRPr="00AD6D3B">
        <w:rPr>
          <w:rFonts w:ascii="Verdana" w:hAnsi="Verdana" w:cs="Calibri"/>
          <w:sz w:val="20"/>
          <w:szCs w:val="20"/>
        </w:rPr>
        <w:t>от</w:t>
      </w:r>
      <w:r w:rsidR="00911DF4" w:rsidRPr="00AD6D3B">
        <w:rPr>
          <w:rFonts w:ascii="Verdana" w:hAnsi="Verdana" w:cs="Calibri"/>
          <w:sz w:val="20"/>
          <w:szCs w:val="20"/>
        </w:rPr>
        <w:t xml:space="preserve"> </w:t>
      </w:r>
      <w:r w:rsidR="006654C6" w:rsidRPr="00AD6D3B">
        <w:rPr>
          <w:rFonts w:ascii="Verdana" w:hAnsi="Verdana" w:cs="Calibri"/>
          <w:sz w:val="20"/>
          <w:szCs w:val="20"/>
        </w:rPr>
        <w:t>к</w:t>
      </w:r>
      <w:r w:rsidR="00D74806" w:rsidRPr="00AD6D3B">
        <w:rPr>
          <w:rFonts w:ascii="Verdana" w:hAnsi="Verdana" w:cs="Calibri"/>
          <w:sz w:val="20"/>
          <w:szCs w:val="20"/>
        </w:rPr>
        <w:t xml:space="preserve">андидата </w:t>
      </w:r>
      <w:r w:rsidR="008163CD" w:rsidRPr="00AD6D3B">
        <w:rPr>
          <w:rFonts w:ascii="Verdana" w:hAnsi="Verdana" w:cs="Calibri"/>
          <w:sz w:val="20"/>
          <w:szCs w:val="20"/>
        </w:rPr>
        <w:t xml:space="preserve">в Заявлението </w:t>
      </w:r>
      <w:r w:rsidR="00D74806" w:rsidRPr="00AD6D3B">
        <w:rPr>
          <w:rFonts w:ascii="Verdana" w:hAnsi="Verdana" w:cs="Calibri"/>
          <w:sz w:val="20"/>
          <w:szCs w:val="20"/>
        </w:rPr>
        <w:t xml:space="preserve">за интерес </w:t>
      </w:r>
      <w:r w:rsidR="008163CD" w:rsidRPr="00AD6D3B">
        <w:rPr>
          <w:rFonts w:ascii="Verdana" w:hAnsi="Verdana" w:cs="Calibri"/>
          <w:sz w:val="20"/>
          <w:szCs w:val="20"/>
        </w:rPr>
        <w:t>ел</w:t>
      </w:r>
      <w:r w:rsidR="003E3D2E" w:rsidRPr="00AD6D3B">
        <w:rPr>
          <w:rFonts w:ascii="Verdana" w:hAnsi="Verdana" w:cs="Calibri"/>
          <w:sz w:val="20"/>
          <w:szCs w:val="20"/>
        </w:rPr>
        <w:t>ектронен</w:t>
      </w:r>
      <w:r w:rsidR="008163CD" w:rsidRPr="00AD6D3B">
        <w:rPr>
          <w:rFonts w:ascii="Verdana" w:hAnsi="Verdana" w:cs="Calibri"/>
          <w:sz w:val="20"/>
          <w:szCs w:val="20"/>
        </w:rPr>
        <w:t xml:space="preserve"> адрес.</w:t>
      </w:r>
      <w:r w:rsidR="004D07C7" w:rsidRPr="00AD6D3B">
        <w:rPr>
          <w:rFonts w:ascii="Verdana" w:hAnsi="Verdana" w:cs="Calibri"/>
          <w:sz w:val="20"/>
          <w:szCs w:val="20"/>
        </w:rPr>
        <w:t xml:space="preserve"> </w:t>
      </w:r>
      <w:r w:rsidR="00A24072" w:rsidRPr="00AD6D3B">
        <w:rPr>
          <w:rFonts w:ascii="Verdana" w:hAnsi="Verdana" w:cs="Calibri"/>
          <w:sz w:val="20"/>
          <w:szCs w:val="20"/>
        </w:rPr>
        <w:t>Заявление</w:t>
      </w:r>
      <w:r w:rsidR="00030ED9" w:rsidRPr="00AD6D3B">
        <w:rPr>
          <w:rFonts w:ascii="Verdana" w:hAnsi="Verdana" w:cs="Calibri"/>
          <w:sz w:val="20"/>
          <w:szCs w:val="20"/>
        </w:rPr>
        <w:t xml:space="preserve"> за интерес</w:t>
      </w:r>
      <w:r w:rsidR="004D07C7" w:rsidRPr="00AD6D3B">
        <w:rPr>
          <w:rFonts w:ascii="Verdana" w:hAnsi="Verdana" w:cs="Calibri"/>
          <w:sz w:val="20"/>
          <w:szCs w:val="20"/>
        </w:rPr>
        <w:t xml:space="preserve"> </w:t>
      </w:r>
      <w:r w:rsidR="00A24072" w:rsidRPr="00AD6D3B">
        <w:rPr>
          <w:rFonts w:ascii="Verdana" w:hAnsi="Verdana" w:cs="Calibri"/>
          <w:sz w:val="20"/>
          <w:szCs w:val="20"/>
        </w:rPr>
        <w:t>и/или документи, получени по начин или на адрес, различ</w:t>
      </w:r>
      <w:r w:rsidR="00926383" w:rsidRPr="00AD6D3B">
        <w:rPr>
          <w:rFonts w:ascii="Verdana" w:hAnsi="Verdana" w:cs="Calibri"/>
          <w:sz w:val="20"/>
          <w:szCs w:val="20"/>
        </w:rPr>
        <w:t>ни</w:t>
      </w:r>
      <w:r w:rsidR="00A24072" w:rsidRPr="00AD6D3B">
        <w:rPr>
          <w:rFonts w:ascii="Verdana" w:hAnsi="Verdana" w:cs="Calibri"/>
          <w:sz w:val="20"/>
          <w:szCs w:val="20"/>
        </w:rPr>
        <w:t xml:space="preserve"> от посочени</w:t>
      </w:r>
      <w:r w:rsidR="00926383" w:rsidRPr="00AD6D3B">
        <w:rPr>
          <w:rFonts w:ascii="Verdana" w:hAnsi="Verdana" w:cs="Calibri"/>
          <w:sz w:val="20"/>
          <w:szCs w:val="20"/>
        </w:rPr>
        <w:t>те</w:t>
      </w:r>
      <w:r w:rsidR="00A24072" w:rsidRPr="00AD6D3B">
        <w:rPr>
          <w:rFonts w:ascii="Verdana" w:hAnsi="Verdana" w:cs="Calibri"/>
          <w:sz w:val="20"/>
          <w:szCs w:val="20"/>
        </w:rPr>
        <w:t xml:space="preserve"> </w:t>
      </w:r>
      <w:r w:rsidR="00023590" w:rsidRPr="00AD6D3B">
        <w:rPr>
          <w:rFonts w:ascii="Verdana" w:hAnsi="Verdana" w:cs="Calibri"/>
          <w:sz w:val="20"/>
          <w:szCs w:val="20"/>
        </w:rPr>
        <w:t>в настоящата покана</w:t>
      </w:r>
      <w:r w:rsidR="00A24072" w:rsidRPr="00AD6D3B">
        <w:rPr>
          <w:rFonts w:ascii="Verdana" w:hAnsi="Verdana" w:cs="Calibri"/>
          <w:sz w:val="20"/>
          <w:szCs w:val="20"/>
        </w:rPr>
        <w:t xml:space="preserve">, </w:t>
      </w:r>
      <w:r w:rsidR="00926383" w:rsidRPr="00AD6D3B">
        <w:rPr>
          <w:rFonts w:ascii="Verdana" w:hAnsi="Verdana" w:cs="Calibri"/>
          <w:sz w:val="20"/>
          <w:szCs w:val="20"/>
        </w:rPr>
        <w:t xml:space="preserve">няма да се приемат или </w:t>
      </w:r>
      <w:r w:rsidR="009D2107" w:rsidRPr="00AD6D3B">
        <w:rPr>
          <w:rFonts w:ascii="Verdana" w:hAnsi="Verdana" w:cs="Calibri"/>
          <w:sz w:val="20"/>
          <w:szCs w:val="20"/>
        </w:rPr>
        <w:t xml:space="preserve">да се </w:t>
      </w:r>
      <w:r w:rsidR="00926383" w:rsidRPr="00AD6D3B">
        <w:rPr>
          <w:rFonts w:ascii="Verdana" w:hAnsi="Verdana" w:cs="Calibri"/>
          <w:sz w:val="20"/>
          <w:szCs w:val="20"/>
        </w:rPr>
        <w:t xml:space="preserve">считат за част </w:t>
      </w:r>
      <w:r w:rsidR="00A24072" w:rsidRPr="00AD6D3B">
        <w:rPr>
          <w:rFonts w:ascii="Verdana" w:hAnsi="Verdana" w:cs="Calibri"/>
          <w:sz w:val="20"/>
          <w:szCs w:val="20"/>
        </w:rPr>
        <w:t xml:space="preserve">от кореспонденцията по повод и във връзка с процеса по </w:t>
      </w:r>
      <w:r w:rsidR="00AA6A4B" w:rsidRPr="00AD6D3B">
        <w:rPr>
          <w:rFonts w:ascii="Verdana" w:hAnsi="Verdana" w:cs="Calibri"/>
          <w:sz w:val="20"/>
          <w:szCs w:val="20"/>
        </w:rPr>
        <w:t xml:space="preserve">кандидатстване и </w:t>
      </w:r>
      <w:r w:rsidR="00A24072" w:rsidRPr="00AD6D3B">
        <w:rPr>
          <w:rFonts w:ascii="Verdana" w:hAnsi="Verdana" w:cs="Calibri"/>
          <w:sz w:val="20"/>
          <w:szCs w:val="20"/>
        </w:rPr>
        <w:t>оценка</w:t>
      </w:r>
      <w:r w:rsidR="00F3782D" w:rsidRPr="00AD6D3B">
        <w:rPr>
          <w:rFonts w:ascii="Verdana" w:hAnsi="Verdana" w:cs="Calibri"/>
          <w:sz w:val="20"/>
          <w:szCs w:val="20"/>
        </w:rPr>
        <w:t xml:space="preserve"> на подадената документация</w:t>
      </w:r>
      <w:r w:rsidR="00926383" w:rsidRPr="00AD6D3B">
        <w:rPr>
          <w:rFonts w:ascii="Verdana" w:hAnsi="Verdana" w:cs="Calibri"/>
          <w:sz w:val="20"/>
          <w:szCs w:val="20"/>
        </w:rPr>
        <w:t>.</w:t>
      </w:r>
    </w:p>
    <w:p w14:paraId="6EBBEDEE" w14:textId="77777777" w:rsidR="00601F10" w:rsidRPr="00AD6D3B" w:rsidRDefault="00601F10" w:rsidP="00C53F87">
      <w:pPr>
        <w:spacing w:after="0"/>
        <w:jc w:val="both"/>
        <w:rPr>
          <w:rFonts w:ascii="Verdana" w:hAnsi="Verdana" w:cs="Calibri"/>
          <w:sz w:val="20"/>
          <w:szCs w:val="20"/>
        </w:rPr>
      </w:pPr>
    </w:p>
    <w:p w14:paraId="52157137" w14:textId="1F0FF263" w:rsidR="00240B77" w:rsidRPr="00AD6D3B" w:rsidRDefault="00926383" w:rsidP="00D12490">
      <w:pPr>
        <w:spacing w:after="0"/>
        <w:jc w:val="both"/>
        <w:rPr>
          <w:rFonts w:ascii="Verdana" w:hAnsi="Verdana" w:cs="Calibri"/>
          <w:b/>
          <w:bCs/>
          <w:sz w:val="20"/>
          <w:szCs w:val="20"/>
        </w:rPr>
      </w:pPr>
      <w:r w:rsidRPr="00AD6D3B">
        <w:rPr>
          <w:rFonts w:ascii="Verdana" w:hAnsi="Verdana" w:cs="Calibri"/>
          <w:b/>
          <w:bCs/>
          <w:sz w:val="20"/>
          <w:szCs w:val="20"/>
        </w:rPr>
        <w:t xml:space="preserve">2. </w:t>
      </w:r>
      <w:r w:rsidR="00A90D37" w:rsidRPr="00AD6D3B">
        <w:rPr>
          <w:rFonts w:ascii="Verdana" w:hAnsi="Verdana" w:cs="Calibri"/>
          <w:b/>
          <w:bCs/>
          <w:sz w:val="20"/>
          <w:szCs w:val="20"/>
        </w:rPr>
        <w:t>СРОК ЗА ПОДАВАНЕ</w:t>
      </w:r>
      <w:r w:rsidR="009B0C37" w:rsidRPr="00AD6D3B">
        <w:rPr>
          <w:rFonts w:ascii="Verdana" w:hAnsi="Verdana" w:cs="Calibri"/>
          <w:b/>
          <w:bCs/>
          <w:sz w:val="20"/>
          <w:szCs w:val="20"/>
        </w:rPr>
        <w:t>. ПОТВЪРЖЕНИЕ ЗА ПОЛУЧАВАНЕ НА ЗАЯВЛ</w:t>
      </w:r>
      <w:r w:rsidR="0022277E" w:rsidRPr="00AD6D3B">
        <w:rPr>
          <w:rFonts w:ascii="Verdana" w:hAnsi="Verdana" w:cs="Calibri"/>
          <w:b/>
          <w:bCs/>
          <w:sz w:val="20"/>
          <w:szCs w:val="20"/>
        </w:rPr>
        <w:t>Е</w:t>
      </w:r>
      <w:r w:rsidR="009B0C37" w:rsidRPr="00AD6D3B">
        <w:rPr>
          <w:rFonts w:ascii="Verdana" w:hAnsi="Verdana" w:cs="Calibri"/>
          <w:b/>
          <w:bCs/>
          <w:sz w:val="20"/>
          <w:szCs w:val="20"/>
        </w:rPr>
        <w:t>НИЕТО-</w:t>
      </w:r>
      <w:r w:rsidR="00C53F87" w:rsidRPr="00AD6D3B">
        <w:rPr>
          <w:rFonts w:ascii="Verdana" w:hAnsi="Verdana" w:cs="Calibri"/>
          <w:b/>
          <w:bCs/>
          <w:sz w:val="20"/>
          <w:szCs w:val="20"/>
        </w:rPr>
        <w:t xml:space="preserve"> </w:t>
      </w:r>
    </w:p>
    <w:p w14:paraId="303EE6B5" w14:textId="77777777" w:rsidR="00BA1B27" w:rsidRPr="00AD6D3B" w:rsidRDefault="00BA1B27" w:rsidP="00D12490">
      <w:pPr>
        <w:spacing w:after="0"/>
        <w:jc w:val="both"/>
        <w:rPr>
          <w:rFonts w:ascii="Verdana" w:hAnsi="Verdana" w:cs="Calibri"/>
          <w:sz w:val="20"/>
          <w:szCs w:val="20"/>
        </w:rPr>
      </w:pPr>
    </w:p>
    <w:p w14:paraId="78668428" w14:textId="13CE19C6" w:rsidR="00A90D37" w:rsidRPr="00AD6D3B" w:rsidRDefault="00926383" w:rsidP="00D12490">
      <w:pPr>
        <w:spacing w:after="0"/>
        <w:jc w:val="both"/>
        <w:rPr>
          <w:rFonts w:ascii="Verdana" w:hAnsi="Verdana" w:cs="Calibri"/>
          <w:sz w:val="20"/>
          <w:szCs w:val="20"/>
        </w:rPr>
      </w:pPr>
      <w:r w:rsidRPr="00817964">
        <w:rPr>
          <w:rFonts w:ascii="Verdana" w:hAnsi="Verdana" w:cs="Calibri"/>
          <w:sz w:val="20"/>
          <w:szCs w:val="20"/>
        </w:rPr>
        <w:t xml:space="preserve">Заявлението за интерес се подава на посочената електронна поща в </w:t>
      </w:r>
      <w:r w:rsidRPr="008C44BD">
        <w:rPr>
          <w:rFonts w:ascii="Verdana" w:hAnsi="Verdana" w:cs="Calibri"/>
          <w:b/>
          <w:bCs/>
          <w:sz w:val="20"/>
          <w:szCs w:val="20"/>
        </w:rPr>
        <w:t xml:space="preserve">срок до </w:t>
      </w:r>
      <w:r w:rsidR="007C070B" w:rsidRPr="008C44BD">
        <w:rPr>
          <w:rFonts w:ascii="Verdana" w:hAnsi="Verdana" w:cs="Calibri"/>
          <w:b/>
          <w:bCs/>
          <w:sz w:val="20"/>
          <w:szCs w:val="20"/>
        </w:rPr>
        <w:t>15</w:t>
      </w:r>
      <w:r w:rsidR="00817964" w:rsidRPr="008C44BD">
        <w:rPr>
          <w:rFonts w:ascii="Verdana" w:hAnsi="Verdana" w:cs="Calibri"/>
          <w:b/>
          <w:bCs/>
          <w:sz w:val="20"/>
          <w:szCs w:val="20"/>
        </w:rPr>
        <w:t xml:space="preserve"> Май 2026</w:t>
      </w:r>
      <w:r w:rsidR="00DD588B" w:rsidRPr="008C44BD">
        <w:rPr>
          <w:rFonts w:ascii="Verdana" w:hAnsi="Verdana" w:cs="Calibri"/>
          <w:b/>
          <w:bCs/>
          <w:sz w:val="20"/>
          <w:szCs w:val="20"/>
        </w:rPr>
        <w:t xml:space="preserve"> </w:t>
      </w:r>
      <w:r w:rsidR="00D95B85" w:rsidRPr="00817964">
        <w:rPr>
          <w:rFonts w:ascii="Verdana" w:hAnsi="Verdana" w:cs="Calibri"/>
          <w:b/>
          <w:bCs/>
          <w:sz w:val="20"/>
          <w:szCs w:val="20"/>
        </w:rPr>
        <w:t>година</w:t>
      </w:r>
      <w:r w:rsidR="00D95B85" w:rsidRPr="00817964">
        <w:rPr>
          <w:rFonts w:ascii="Verdana" w:hAnsi="Verdana" w:cs="Calibri"/>
          <w:sz w:val="20"/>
          <w:szCs w:val="20"/>
        </w:rPr>
        <w:t xml:space="preserve">. </w:t>
      </w:r>
      <w:r w:rsidR="002D739D" w:rsidRPr="00817964">
        <w:rPr>
          <w:rFonts w:ascii="Verdana" w:hAnsi="Verdana" w:cs="Calibri"/>
          <w:sz w:val="20"/>
          <w:szCs w:val="20"/>
        </w:rPr>
        <w:t xml:space="preserve">За дата на подаване на заявлението се счита датата на </w:t>
      </w:r>
      <w:r w:rsidR="006E1EF3" w:rsidRPr="00817964">
        <w:rPr>
          <w:rFonts w:ascii="Verdana" w:hAnsi="Verdana" w:cs="Calibri"/>
          <w:sz w:val="20"/>
          <w:szCs w:val="20"/>
        </w:rPr>
        <w:t xml:space="preserve">постъпване </w:t>
      </w:r>
      <w:r w:rsidR="002D739D" w:rsidRPr="00817964">
        <w:rPr>
          <w:rFonts w:ascii="Verdana" w:hAnsi="Verdana" w:cs="Calibri"/>
          <w:sz w:val="20"/>
          <w:szCs w:val="20"/>
        </w:rPr>
        <w:t xml:space="preserve">на електронното писмо </w:t>
      </w:r>
      <w:r w:rsidR="006E1EF3" w:rsidRPr="00817964">
        <w:rPr>
          <w:rFonts w:ascii="Verdana" w:hAnsi="Verdana" w:cs="Calibri"/>
          <w:sz w:val="20"/>
          <w:szCs w:val="20"/>
        </w:rPr>
        <w:t>в</w:t>
      </w:r>
      <w:r w:rsidR="002D739D" w:rsidRPr="00817964">
        <w:rPr>
          <w:rFonts w:ascii="Verdana" w:hAnsi="Verdana" w:cs="Calibri"/>
          <w:sz w:val="20"/>
          <w:szCs w:val="20"/>
        </w:rPr>
        <w:t xml:space="preserve"> ББР. ББР изпраща </w:t>
      </w:r>
      <w:r w:rsidR="008949E6" w:rsidRPr="00817964">
        <w:rPr>
          <w:rFonts w:ascii="Verdana" w:hAnsi="Verdana" w:cs="Calibri"/>
          <w:sz w:val="20"/>
          <w:szCs w:val="20"/>
        </w:rPr>
        <w:t>потвърждение</w:t>
      </w:r>
      <w:r w:rsidR="002D739D" w:rsidRPr="00817964">
        <w:rPr>
          <w:rFonts w:ascii="Verdana" w:hAnsi="Verdana" w:cs="Calibri"/>
          <w:sz w:val="20"/>
          <w:szCs w:val="20"/>
        </w:rPr>
        <w:t xml:space="preserve"> на съответния </w:t>
      </w:r>
      <w:r w:rsidR="00D95B85" w:rsidRPr="00817964">
        <w:rPr>
          <w:rFonts w:ascii="Verdana" w:hAnsi="Verdana" w:cs="Calibri"/>
          <w:sz w:val="20"/>
          <w:szCs w:val="20"/>
        </w:rPr>
        <w:t>З</w:t>
      </w:r>
      <w:r w:rsidR="002D739D" w:rsidRPr="00817964">
        <w:rPr>
          <w:rFonts w:ascii="Verdana" w:hAnsi="Verdana" w:cs="Calibri"/>
          <w:sz w:val="20"/>
          <w:szCs w:val="20"/>
        </w:rPr>
        <w:t>аявител/</w:t>
      </w:r>
      <w:r w:rsidR="00D95B85" w:rsidRPr="00817964">
        <w:rPr>
          <w:rFonts w:ascii="Verdana" w:hAnsi="Verdana" w:cs="Calibri"/>
          <w:sz w:val="20"/>
          <w:szCs w:val="20"/>
        </w:rPr>
        <w:t>К</w:t>
      </w:r>
      <w:r w:rsidR="002D739D" w:rsidRPr="00817964">
        <w:rPr>
          <w:rFonts w:ascii="Verdana" w:hAnsi="Verdana" w:cs="Calibri"/>
          <w:sz w:val="20"/>
          <w:szCs w:val="20"/>
        </w:rPr>
        <w:t>андидат по електронна поща</w:t>
      </w:r>
      <w:r w:rsidR="001404AD" w:rsidRPr="00817964">
        <w:rPr>
          <w:rFonts w:ascii="Verdana" w:hAnsi="Verdana" w:cs="Calibri"/>
          <w:sz w:val="20"/>
          <w:szCs w:val="20"/>
        </w:rPr>
        <w:t>,</w:t>
      </w:r>
      <w:r w:rsidR="00193B93" w:rsidRPr="00817964">
        <w:rPr>
          <w:rFonts w:ascii="Verdana" w:hAnsi="Verdana" w:cs="Calibri"/>
          <w:sz w:val="20"/>
          <w:szCs w:val="20"/>
        </w:rPr>
        <w:t xml:space="preserve"> на посочения от кандидата </w:t>
      </w:r>
      <w:r w:rsidR="00D95B85" w:rsidRPr="00817964">
        <w:rPr>
          <w:rFonts w:ascii="Verdana" w:hAnsi="Verdana" w:cs="Calibri"/>
          <w:sz w:val="20"/>
          <w:szCs w:val="20"/>
        </w:rPr>
        <w:t xml:space="preserve">електронен </w:t>
      </w:r>
      <w:r w:rsidR="00193B93" w:rsidRPr="00817964">
        <w:rPr>
          <w:rFonts w:ascii="Verdana" w:hAnsi="Verdana" w:cs="Calibri"/>
          <w:sz w:val="20"/>
          <w:szCs w:val="20"/>
        </w:rPr>
        <w:t>адрес</w:t>
      </w:r>
      <w:r w:rsidR="002D739D" w:rsidRPr="00817964">
        <w:rPr>
          <w:rFonts w:ascii="Verdana" w:hAnsi="Verdana" w:cs="Calibri"/>
          <w:sz w:val="20"/>
          <w:szCs w:val="20"/>
        </w:rPr>
        <w:t>, че е получено Заявлението за интерес. Потвърждението за получаване на Заявлението за</w:t>
      </w:r>
      <w:r w:rsidR="002D739D" w:rsidRPr="00AD6D3B">
        <w:rPr>
          <w:rFonts w:ascii="Verdana" w:hAnsi="Verdana" w:cs="Calibri"/>
          <w:sz w:val="20"/>
          <w:szCs w:val="20"/>
        </w:rPr>
        <w:t xml:space="preserve"> интерес не следва да се тълкува като оценка за съответствие с изискванията по настоящата Покана за заявяване на интерес</w:t>
      </w:r>
      <w:r w:rsidR="003072B9" w:rsidRPr="00AD6D3B">
        <w:rPr>
          <w:rFonts w:ascii="Verdana" w:hAnsi="Verdana" w:cs="Calibri"/>
          <w:sz w:val="20"/>
          <w:szCs w:val="20"/>
        </w:rPr>
        <w:t xml:space="preserve"> и/или за </w:t>
      </w:r>
      <w:r w:rsidR="00737D2C" w:rsidRPr="00AD6D3B">
        <w:rPr>
          <w:rFonts w:ascii="Verdana" w:hAnsi="Verdana" w:cs="Calibri"/>
          <w:sz w:val="20"/>
          <w:szCs w:val="20"/>
        </w:rPr>
        <w:t>удостоверяване</w:t>
      </w:r>
      <w:r w:rsidR="00B76DC2" w:rsidRPr="00AD6D3B">
        <w:rPr>
          <w:rFonts w:ascii="Verdana" w:hAnsi="Verdana" w:cs="Calibri"/>
          <w:sz w:val="20"/>
          <w:szCs w:val="20"/>
        </w:rPr>
        <w:t xml:space="preserve"> на неговата</w:t>
      </w:r>
      <w:r w:rsidR="00737D2C" w:rsidRPr="00AD6D3B">
        <w:rPr>
          <w:rFonts w:ascii="Verdana" w:hAnsi="Verdana" w:cs="Calibri"/>
          <w:sz w:val="20"/>
          <w:szCs w:val="20"/>
        </w:rPr>
        <w:t xml:space="preserve"> допустимост</w:t>
      </w:r>
      <w:r w:rsidR="00B76DC2" w:rsidRPr="00AD6D3B">
        <w:rPr>
          <w:rFonts w:ascii="Verdana" w:hAnsi="Verdana" w:cs="Calibri"/>
          <w:sz w:val="20"/>
          <w:szCs w:val="20"/>
        </w:rPr>
        <w:t xml:space="preserve"> </w:t>
      </w:r>
      <w:r w:rsidR="003072B9" w:rsidRPr="00AD6D3B">
        <w:rPr>
          <w:rFonts w:ascii="Verdana" w:hAnsi="Verdana" w:cs="Calibri"/>
          <w:sz w:val="20"/>
          <w:szCs w:val="20"/>
        </w:rPr>
        <w:t xml:space="preserve">и допускането </w:t>
      </w:r>
      <w:r w:rsidR="00B76DC2" w:rsidRPr="00AD6D3B">
        <w:rPr>
          <w:rFonts w:ascii="Verdana" w:hAnsi="Verdana" w:cs="Calibri"/>
          <w:sz w:val="20"/>
          <w:szCs w:val="20"/>
        </w:rPr>
        <w:t xml:space="preserve">му </w:t>
      </w:r>
      <w:r w:rsidR="003072B9" w:rsidRPr="00AD6D3B">
        <w:rPr>
          <w:rFonts w:ascii="Verdana" w:hAnsi="Verdana" w:cs="Calibri"/>
          <w:sz w:val="20"/>
          <w:szCs w:val="20"/>
        </w:rPr>
        <w:t xml:space="preserve">до следващ етап на разглеждане </w:t>
      </w:r>
      <w:r w:rsidR="00B76DC2" w:rsidRPr="00AD6D3B">
        <w:rPr>
          <w:rFonts w:ascii="Verdana" w:hAnsi="Verdana" w:cs="Calibri"/>
          <w:sz w:val="20"/>
          <w:szCs w:val="20"/>
        </w:rPr>
        <w:t xml:space="preserve">в </w:t>
      </w:r>
      <w:r w:rsidR="003072B9" w:rsidRPr="00AD6D3B">
        <w:rPr>
          <w:rFonts w:ascii="Verdana" w:hAnsi="Verdana" w:cs="Calibri"/>
          <w:sz w:val="20"/>
          <w:szCs w:val="20"/>
        </w:rPr>
        <w:t xml:space="preserve">процеса по избор на </w:t>
      </w:r>
      <w:r w:rsidR="001404AD" w:rsidRPr="00AD6D3B">
        <w:rPr>
          <w:rFonts w:ascii="Verdana" w:hAnsi="Verdana" w:cs="Calibri"/>
          <w:sz w:val="20"/>
          <w:szCs w:val="20"/>
        </w:rPr>
        <w:t>ф</w:t>
      </w:r>
      <w:r w:rsidR="003072B9" w:rsidRPr="00AD6D3B">
        <w:rPr>
          <w:rFonts w:ascii="Verdana" w:hAnsi="Verdana" w:cs="Calibri"/>
          <w:sz w:val="20"/>
          <w:szCs w:val="20"/>
        </w:rPr>
        <w:t xml:space="preserve">инансови посредници. </w:t>
      </w:r>
    </w:p>
    <w:p w14:paraId="3BE2BD25" w14:textId="0C180D65" w:rsidR="009B0C37" w:rsidRPr="00AD6D3B" w:rsidRDefault="009B0C37" w:rsidP="009B0C37">
      <w:pPr>
        <w:spacing w:after="0"/>
        <w:jc w:val="both"/>
        <w:rPr>
          <w:rFonts w:ascii="Verdana" w:hAnsi="Verdana" w:cs="Calibri"/>
          <w:b/>
          <w:bCs/>
          <w:sz w:val="20"/>
          <w:szCs w:val="20"/>
        </w:rPr>
      </w:pPr>
    </w:p>
    <w:p w14:paraId="6C039274" w14:textId="20F58E3B" w:rsidR="00864BAA" w:rsidRPr="00AD6D3B" w:rsidRDefault="00571B3F" w:rsidP="00D12490">
      <w:pPr>
        <w:spacing w:after="0"/>
        <w:jc w:val="both"/>
        <w:rPr>
          <w:rFonts w:ascii="Verdana" w:hAnsi="Verdana" w:cs="Calibri"/>
          <w:b/>
          <w:bCs/>
          <w:sz w:val="20"/>
          <w:szCs w:val="20"/>
        </w:rPr>
      </w:pPr>
      <w:r w:rsidRPr="00AD6D3B">
        <w:rPr>
          <w:rFonts w:ascii="Verdana" w:hAnsi="Verdana" w:cs="Calibri"/>
          <w:b/>
          <w:bCs/>
          <w:sz w:val="20"/>
          <w:szCs w:val="20"/>
        </w:rPr>
        <w:t xml:space="preserve">След публикуването й </w:t>
      </w:r>
      <w:r w:rsidR="001404AD" w:rsidRPr="00AD6D3B">
        <w:rPr>
          <w:rFonts w:ascii="Verdana" w:hAnsi="Verdana" w:cs="Calibri"/>
          <w:b/>
          <w:bCs/>
          <w:sz w:val="20"/>
          <w:szCs w:val="20"/>
        </w:rPr>
        <w:t>д</w:t>
      </w:r>
      <w:r w:rsidRPr="00AD6D3B">
        <w:rPr>
          <w:rFonts w:ascii="Verdana" w:hAnsi="Verdana" w:cs="Calibri"/>
          <w:b/>
          <w:bCs/>
          <w:sz w:val="20"/>
          <w:szCs w:val="20"/>
        </w:rPr>
        <w:t>окументацията може да бъде изменяна до изтичане на срока за подаване на заявления</w:t>
      </w:r>
      <w:r w:rsidR="00AD53C3" w:rsidRPr="00AD6D3B">
        <w:rPr>
          <w:rFonts w:ascii="Verdana" w:hAnsi="Verdana" w:cs="Calibri"/>
          <w:b/>
          <w:bCs/>
          <w:sz w:val="20"/>
          <w:szCs w:val="20"/>
        </w:rPr>
        <w:t xml:space="preserve"> по настоящата точка</w:t>
      </w:r>
      <w:r w:rsidRPr="00AD6D3B">
        <w:rPr>
          <w:rFonts w:ascii="Verdana" w:hAnsi="Verdana" w:cs="Calibri"/>
          <w:b/>
          <w:bCs/>
          <w:sz w:val="20"/>
          <w:szCs w:val="20"/>
        </w:rPr>
        <w:t xml:space="preserve">. В случай на съществени изменения в </w:t>
      </w:r>
      <w:r w:rsidR="001404AD" w:rsidRPr="00AD6D3B">
        <w:rPr>
          <w:rFonts w:ascii="Verdana" w:hAnsi="Verdana" w:cs="Calibri"/>
          <w:b/>
          <w:bCs/>
          <w:sz w:val="20"/>
          <w:szCs w:val="20"/>
        </w:rPr>
        <w:t>д</w:t>
      </w:r>
      <w:r w:rsidRPr="00AD6D3B">
        <w:rPr>
          <w:rFonts w:ascii="Verdana" w:hAnsi="Verdana" w:cs="Calibri"/>
          <w:b/>
          <w:bCs/>
          <w:sz w:val="20"/>
          <w:szCs w:val="20"/>
        </w:rPr>
        <w:t xml:space="preserve">окументацията, срокът за подаване на заявления </w:t>
      </w:r>
      <w:r w:rsidR="00AD53C3" w:rsidRPr="00AD6D3B">
        <w:rPr>
          <w:rFonts w:ascii="Verdana" w:hAnsi="Verdana" w:cs="Calibri"/>
          <w:b/>
          <w:bCs/>
          <w:sz w:val="20"/>
          <w:szCs w:val="20"/>
        </w:rPr>
        <w:t>може да бъде удължен</w:t>
      </w:r>
      <w:r w:rsidRPr="00AD6D3B">
        <w:rPr>
          <w:rFonts w:ascii="Verdana" w:hAnsi="Verdana" w:cs="Calibri"/>
          <w:b/>
          <w:bCs/>
          <w:sz w:val="20"/>
          <w:szCs w:val="20"/>
        </w:rPr>
        <w:t>.</w:t>
      </w:r>
    </w:p>
    <w:p w14:paraId="092F060B" w14:textId="77777777" w:rsidR="006A775F" w:rsidRPr="00AD6D3B" w:rsidRDefault="006A775F" w:rsidP="00D12490">
      <w:pPr>
        <w:spacing w:after="0"/>
        <w:jc w:val="both"/>
        <w:rPr>
          <w:rFonts w:ascii="Verdana" w:hAnsi="Verdana" w:cs="Calibri"/>
          <w:b/>
          <w:bCs/>
          <w:sz w:val="20"/>
          <w:szCs w:val="20"/>
        </w:rPr>
      </w:pPr>
    </w:p>
    <w:p w14:paraId="5878E4DE" w14:textId="186A7B59" w:rsidR="00864BAA" w:rsidRPr="00AD6D3B" w:rsidRDefault="00B23CF0" w:rsidP="006A775F">
      <w:pPr>
        <w:pStyle w:val="ListParagraph"/>
        <w:numPr>
          <w:ilvl w:val="0"/>
          <w:numId w:val="1"/>
        </w:numPr>
        <w:spacing w:after="0"/>
        <w:ind w:left="0" w:firstLine="0"/>
        <w:jc w:val="both"/>
        <w:rPr>
          <w:rFonts w:ascii="Verdana" w:hAnsi="Verdana" w:cs="Calibri"/>
          <w:b/>
          <w:bCs/>
          <w:sz w:val="20"/>
          <w:szCs w:val="20"/>
        </w:rPr>
      </w:pPr>
      <w:r w:rsidRPr="00AD6D3B">
        <w:rPr>
          <w:rFonts w:ascii="Verdana" w:hAnsi="Verdana" w:cs="Calibri"/>
          <w:b/>
          <w:bCs/>
          <w:sz w:val="20"/>
          <w:szCs w:val="20"/>
        </w:rPr>
        <w:t>РАЗЯСНЕНИЯ</w:t>
      </w:r>
    </w:p>
    <w:p w14:paraId="5BD2A658" w14:textId="3098C05D" w:rsidR="00864BAA" w:rsidRPr="00AD6D3B" w:rsidRDefault="00864BAA" w:rsidP="008F089D">
      <w:pPr>
        <w:spacing w:after="0"/>
        <w:jc w:val="both"/>
        <w:rPr>
          <w:rFonts w:ascii="Verdana" w:hAnsi="Verdana" w:cs="Calibri"/>
          <w:b/>
          <w:bCs/>
          <w:color w:val="004E9A"/>
          <w:sz w:val="20"/>
          <w:szCs w:val="20"/>
        </w:rPr>
      </w:pPr>
      <w:r w:rsidRPr="00AD6D3B">
        <w:rPr>
          <w:rFonts w:ascii="Verdana" w:hAnsi="Verdana" w:cs="Calibri"/>
          <w:sz w:val="20"/>
          <w:szCs w:val="20"/>
        </w:rPr>
        <w:t xml:space="preserve">Кандидатите могат да представят писмени искания за разяснения във връзка с настоящия пакет от документи или по процедурата за участие до 10 (десет) календарни дни преди </w:t>
      </w:r>
      <w:r w:rsidR="004E7A98" w:rsidRPr="00AD6D3B">
        <w:rPr>
          <w:rFonts w:ascii="Verdana" w:hAnsi="Verdana" w:cs="Calibri"/>
          <w:sz w:val="20"/>
          <w:szCs w:val="20"/>
        </w:rPr>
        <w:t xml:space="preserve">изтичане на </w:t>
      </w:r>
      <w:r w:rsidRPr="00AD6D3B">
        <w:rPr>
          <w:rFonts w:ascii="Verdana" w:hAnsi="Verdana" w:cs="Calibri"/>
          <w:sz w:val="20"/>
          <w:szCs w:val="20"/>
        </w:rPr>
        <w:t>посочения в т. 2 от настоящия раздел краен срок за подаване на Заявлението за интерес. Исканията за разяснения могат да се представят само по електронна поща</w:t>
      </w:r>
      <w:r w:rsidR="001529D6" w:rsidRPr="00AD6D3B">
        <w:rPr>
          <w:rFonts w:ascii="Verdana" w:hAnsi="Verdana" w:cs="Calibri"/>
          <w:sz w:val="20"/>
          <w:szCs w:val="20"/>
        </w:rPr>
        <w:t>,</w:t>
      </w:r>
      <w:r w:rsidRPr="00AD6D3B">
        <w:rPr>
          <w:rFonts w:ascii="Verdana" w:hAnsi="Verdana" w:cs="Calibri"/>
          <w:sz w:val="20"/>
          <w:szCs w:val="20"/>
        </w:rPr>
        <w:t xml:space="preserve"> на </w:t>
      </w:r>
      <w:r w:rsidR="00C25032" w:rsidRPr="00AD6D3B">
        <w:rPr>
          <w:rFonts w:ascii="Verdana" w:hAnsi="Verdana" w:cs="Calibri"/>
          <w:sz w:val="20"/>
          <w:szCs w:val="20"/>
        </w:rPr>
        <w:t xml:space="preserve">следния адрес: </w:t>
      </w:r>
      <w:r w:rsidR="00C40A9A" w:rsidRPr="004564EB">
        <w:rPr>
          <w:rFonts w:ascii="Verdana" w:hAnsi="Verdana" w:cs="Calibri"/>
          <w:b/>
          <w:bCs/>
          <w:color w:val="004E9A"/>
        </w:rPr>
        <w:t>InvestEUSelection@bdbank.bg</w:t>
      </w:r>
    </w:p>
    <w:p w14:paraId="3B446140" w14:textId="3F336006" w:rsidR="00864BAA" w:rsidRPr="00AD6D3B" w:rsidRDefault="00864BAA" w:rsidP="008F089D">
      <w:pPr>
        <w:spacing w:after="0"/>
        <w:jc w:val="both"/>
        <w:rPr>
          <w:rFonts w:ascii="Verdana" w:hAnsi="Verdana" w:cs="Calibri"/>
          <w:sz w:val="20"/>
          <w:szCs w:val="20"/>
        </w:rPr>
      </w:pPr>
      <w:r w:rsidRPr="00AD6D3B">
        <w:rPr>
          <w:rFonts w:ascii="Verdana" w:hAnsi="Verdana" w:cs="Calibri"/>
          <w:sz w:val="20"/>
          <w:szCs w:val="20"/>
        </w:rPr>
        <w:t xml:space="preserve">Отговорите на въпросите на кандидатите се публикуват на интернет страницата на ББР, в </w:t>
      </w:r>
      <w:r w:rsidR="00152FCD" w:rsidRPr="00AD6D3B">
        <w:rPr>
          <w:rFonts w:ascii="Verdana" w:hAnsi="Verdana" w:cs="Calibri"/>
          <w:sz w:val="20"/>
          <w:szCs w:val="20"/>
        </w:rPr>
        <w:t xml:space="preserve">Раздел </w:t>
      </w:r>
      <w:r w:rsidR="00B00373" w:rsidRPr="00AD6D3B">
        <w:rPr>
          <w:rFonts w:ascii="Verdana" w:hAnsi="Verdana" w:cs="Calibri"/>
          <w:sz w:val="20"/>
          <w:szCs w:val="20"/>
        </w:rPr>
        <w:t xml:space="preserve">- За нас </w:t>
      </w:r>
      <w:r w:rsidR="00152FCD" w:rsidRPr="00AD6D3B">
        <w:rPr>
          <w:rFonts w:ascii="Verdana" w:hAnsi="Verdana" w:cs="Calibri"/>
          <w:sz w:val="20"/>
          <w:szCs w:val="20"/>
        </w:rPr>
        <w:t>Под-</w:t>
      </w:r>
      <w:r w:rsidRPr="00AD6D3B">
        <w:rPr>
          <w:rFonts w:ascii="Verdana" w:hAnsi="Verdana" w:cs="Calibri"/>
          <w:sz w:val="20"/>
          <w:szCs w:val="20"/>
        </w:rPr>
        <w:t xml:space="preserve">раздел </w:t>
      </w:r>
      <w:r w:rsidR="00B00373" w:rsidRPr="00AD6D3B">
        <w:rPr>
          <w:rFonts w:ascii="Verdana" w:hAnsi="Verdana" w:cs="Calibri"/>
          <w:sz w:val="20"/>
          <w:szCs w:val="20"/>
        </w:rPr>
        <w:t xml:space="preserve">– ББР – партньор на ЕК по </w:t>
      </w:r>
      <w:r w:rsidR="00B00373" w:rsidRPr="00AD6D3B">
        <w:rPr>
          <w:rFonts w:ascii="Verdana" w:hAnsi="Verdana" w:cs="Calibri"/>
          <w:sz w:val="20"/>
          <w:szCs w:val="20"/>
          <w:lang w:val="en-US"/>
        </w:rPr>
        <w:t>InvestEU</w:t>
      </w:r>
      <w:r w:rsidR="00B00373" w:rsidRPr="00AD6D3B">
        <w:rPr>
          <w:rFonts w:ascii="Verdana" w:hAnsi="Verdana" w:cs="Calibri"/>
          <w:sz w:val="20"/>
          <w:szCs w:val="20"/>
        </w:rPr>
        <w:t xml:space="preserve"> </w:t>
      </w:r>
      <w:r w:rsidRPr="00AD6D3B">
        <w:rPr>
          <w:rFonts w:ascii="Verdana" w:hAnsi="Verdana" w:cs="Calibri"/>
          <w:sz w:val="20"/>
          <w:szCs w:val="20"/>
        </w:rPr>
        <w:t xml:space="preserve"> </w:t>
      </w:r>
      <w:r w:rsidR="00152FCD" w:rsidRPr="00AD6D3B">
        <w:rPr>
          <w:rFonts w:ascii="Verdana" w:hAnsi="Verdana" w:cs="Calibri"/>
          <w:sz w:val="20"/>
          <w:szCs w:val="20"/>
        </w:rPr>
        <w:t xml:space="preserve">Секция  </w:t>
      </w:r>
      <w:r w:rsidR="00B00373" w:rsidRPr="00AD6D3B">
        <w:rPr>
          <w:rFonts w:ascii="Verdana" w:hAnsi="Verdana" w:cs="Calibri"/>
          <w:sz w:val="20"/>
          <w:szCs w:val="20"/>
        </w:rPr>
        <w:t xml:space="preserve">избор на финансови посредници по програма </w:t>
      </w:r>
      <w:r w:rsidR="00B00373" w:rsidRPr="00AD6D3B">
        <w:rPr>
          <w:rFonts w:ascii="Verdana" w:hAnsi="Verdana" w:cs="Calibri"/>
          <w:sz w:val="20"/>
          <w:szCs w:val="20"/>
          <w:lang w:val="en-US"/>
        </w:rPr>
        <w:t>InvestEU</w:t>
      </w:r>
      <w:r w:rsidR="00B00373" w:rsidRPr="00AD6D3B">
        <w:rPr>
          <w:rFonts w:ascii="Verdana" w:hAnsi="Verdana" w:cs="Calibri"/>
          <w:sz w:val="20"/>
          <w:szCs w:val="20"/>
        </w:rPr>
        <w:t>./</w:t>
      </w:r>
      <w:r w:rsidR="00152FCD" w:rsidRPr="00AD6D3B">
        <w:rPr>
          <w:rFonts w:ascii="Verdana" w:hAnsi="Verdana" w:cs="Calibri"/>
          <w:sz w:val="20"/>
          <w:szCs w:val="20"/>
        </w:rPr>
        <w:t>специална за условията за избор/</w:t>
      </w:r>
      <w:r w:rsidRPr="00AD6D3B">
        <w:rPr>
          <w:rFonts w:ascii="Verdana" w:hAnsi="Verdana" w:cs="Calibri"/>
          <w:sz w:val="20"/>
          <w:szCs w:val="20"/>
        </w:rPr>
        <w:t xml:space="preserve">, в срок </w:t>
      </w:r>
      <w:r w:rsidR="00EF40D3" w:rsidRPr="00AD6D3B">
        <w:rPr>
          <w:rFonts w:ascii="Verdana" w:hAnsi="Verdana" w:cs="Calibri"/>
          <w:sz w:val="20"/>
          <w:szCs w:val="20"/>
        </w:rPr>
        <w:t xml:space="preserve">до </w:t>
      </w:r>
      <w:r w:rsidRPr="00AD6D3B">
        <w:rPr>
          <w:rFonts w:ascii="Verdana" w:hAnsi="Verdana" w:cs="Calibri"/>
          <w:sz w:val="20"/>
          <w:szCs w:val="20"/>
        </w:rPr>
        <w:t xml:space="preserve">3 работни дни след получаването им.  </w:t>
      </w:r>
    </w:p>
    <w:p w14:paraId="610AC4DA" w14:textId="1FB02F27" w:rsidR="00864BAA" w:rsidRPr="00AD6D3B" w:rsidRDefault="00864BAA" w:rsidP="008F089D">
      <w:pPr>
        <w:spacing w:after="0"/>
        <w:jc w:val="both"/>
        <w:rPr>
          <w:rFonts w:ascii="Verdana" w:hAnsi="Verdana" w:cs="Calibri"/>
          <w:sz w:val="20"/>
          <w:szCs w:val="20"/>
        </w:rPr>
      </w:pPr>
      <w:r w:rsidRPr="00AD6D3B">
        <w:rPr>
          <w:rFonts w:ascii="Verdana" w:hAnsi="Verdana" w:cs="Calibri"/>
          <w:sz w:val="20"/>
          <w:szCs w:val="20"/>
        </w:rPr>
        <w:t xml:space="preserve">Разясненията не могат да съдържат становища </w:t>
      </w:r>
      <w:r w:rsidR="00EF40D3" w:rsidRPr="00AD6D3B">
        <w:rPr>
          <w:rFonts w:ascii="Verdana" w:hAnsi="Verdana" w:cs="Calibri"/>
          <w:sz w:val="20"/>
          <w:szCs w:val="20"/>
        </w:rPr>
        <w:t>по същество относно</w:t>
      </w:r>
      <w:r w:rsidRPr="00AD6D3B">
        <w:rPr>
          <w:rFonts w:ascii="Verdana" w:hAnsi="Verdana" w:cs="Calibri"/>
          <w:sz w:val="20"/>
          <w:szCs w:val="20"/>
        </w:rPr>
        <w:t xml:space="preserve">  подадено Заявление за интерес. В отговор</w:t>
      </w:r>
      <w:r w:rsidR="001529D6" w:rsidRPr="00AD6D3B">
        <w:rPr>
          <w:rFonts w:ascii="Verdana" w:hAnsi="Verdana" w:cs="Calibri"/>
          <w:sz w:val="20"/>
          <w:szCs w:val="20"/>
        </w:rPr>
        <w:t>а</w:t>
      </w:r>
      <w:r w:rsidRPr="00AD6D3B">
        <w:rPr>
          <w:rFonts w:ascii="Verdana" w:hAnsi="Verdana" w:cs="Calibri"/>
          <w:sz w:val="20"/>
          <w:szCs w:val="20"/>
        </w:rPr>
        <w:t xml:space="preserve"> на поставените за разяснение въпроси </w:t>
      </w:r>
      <w:r w:rsidR="001529D6" w:rsidRPr="00AD6D3B">
        <w:rPr>
          <w:rFonts w:ascii="Verdana" w:hAnsi="Verdana" w:cs="Calibri"/>
          <w:sz w:val="20"/>
          <w:szCs w:val="20"/>
        </w:rPr>
        <w:t xml:space="preserve">няма да </w:t>
      </w:r>
      <w:r w:rsidRPr="00AD6D3B">
        <w:rPr>
          <w:rFonts w:ascii="Verdana" w:hAnsi="Verdana" w:cs="Calibri"/>
          <w:sz w:val="20"/>
          <w:szCs w:val="20"/>
        </w:rPr>
        <w:t xml:space="preserve"> се посочва конкретен адресат на разяснението. Няма да бъдат предоставяни отговори на въпроси, зададени по телефона, както и няма да бъдат изпращани индивидуални отговори на зададени от кандидатите по процедурата въпроси.</w:t>
      </w:r>
    </w:p>
    <w:p w14:paraId="723F1D5C" w14:textId="7C36B97A" w:rsidR="00BF1341" w:rsidRPr="00AD6D3B" w:rsidRDefault="00BF1341" w:rsidP="001901DD">
      <w:pPr>
        <w:pStyle w:val="ListParagraph"/>
        <w:numPr>
          <w:ilvl w:val="0"/>
          <w:numId w:val="1"/>
        </w:numPr>
        <w:spacing w:after="0"/>
        <w:ind w:left="0" w:firstLine="0"/>
        <w:jc w:val="both"/>
        <w:rPr>
          <w:rFonts w:ascii="Verdana" w:hAnsi="Verdana" w:cs="Calibri"/>
          <w:sz w:val="20"/>
          <w:szCs w:val="20"/>
        </w:rPr>
      </w:pPr>
      <w:r w:rsidRPr="00AD6D3B">
        <w:rPr>
          <w:rFonts w:ascii="Verdana" w:hAnsi="Verdana" w:cs="Calibri"/>
          <w:b/>
          <w:bCs/>
          <w:sz w:val="20"/>
          <w:szCs w:val="20"/>
        </w:rPr>
        <w:t xml:space="preserve">Всеки </w:t>
      </w:r>
      <w:r w:rsidR="006654C6" w:rsidRPr="00AD6D3B">
        <w:rPr>
          <w:rFonts w:ascii="Verdana" w:hAnsi="Verdana" w:cs="Calibri"/>
          <w:b/>
          <w:bCs/>
          <w:sz w:val="20"/>
          <w:szCs w:val="20"/>
        </w:rPr>
        <w:t>к</w:t>
      </w:r>
      <w:r w:rsidRPr="00AD6D3B">
        <w:rPr>
          <w:rFonts w:ascii="Verdana" w:hAnsi="Verdana" w:cs="Calibri"/>
          <w:b/>
          <w:bCs/>
          <w:sz w:val="20"/>
          <w:szCs w:val="20"/>
        </w:rPr>
        <w:t>андидат има право</w:t>
      </w:r>
      <w:r w:rsidRPr="00AD6D3B">
        <w:rPr>
          <w:rFonts w:ascii="Verdana" w:hAnsi="Verdana" w:cs="Calibri"/>
          <w:sz w:val="20"/>
          <w:szCs w:val="20"/>
        </w:rPr>
        <w:t xml:space="preserve"> да представи </w:t>
      </w:r>
      <w:r w:rsidRPr="00AD6D3B">
        <w:rPr>
          <w:rFonts w:ascii="Verdana" w:hAnsi="Verdana" w:cs="Calibri"/>
          <w:b/>
          <w:bCs/>
          <w:sz w:val="20"/>
          <w:szCs w:val="20"/>
        </w:rPr>
        <w:t>само едно Заявление за интерес</w:t>
      </w:r>
      <w:r w:rsidRPr="00AD6D3B">
        <w:rPr>
          <w:rFonts w:ascii="Verdana" w:hAnsi="Verdana" w:cs="Calibri"/>
          <w:sz w:val="20"/>
          <w:szCs w:val="20"/>
        </w:rPr>
        <w:t>, като с него може да кандидатства за изпълнението на един или повече продукти/подпродукт</w:t>
      </w:r>
      <w:r w:rsidR="00825EB9" w:rsidRPr="00AD6D3B">
        <w:rPr>
          <w:rFonts w:ascii="Verdana" w:hAnsi="Verdana" w:cs="Calibri"/>
          <w:sz w:val="20"/>
          <w:szCs w:val="20"/>
        </w:rPr>
        <w:t>и</w:t>
      </w:r>
      <w:r w:rsidRPr="00AD6D3B">
        <w:rPr>
          <w:rFonts w:ascii="Verdana" w:hAnsi="Verdana" w:cs="Calibri"/>
          <w:sz w:val="20"/>
          <w:szCs w:val="20"/>
        </w:rPr>
        <w:t xml:space="preserve">.  </w:t>
      </w:r>
      <w:r w:rsidR="00BF65AD" w:rsidRPr="00AD6D3B">
        <w:rPr>
          <w:rFonts w:ascii="Verdana" w:hAnsi="Verdana" w:cs="Calibri"/>
          <w:sz w:val="20"/>
          <w:szCs w:val="20"/>
        </w:rPr>
        <w:t>Раздел „</w:t>
      </w:r>
      <w:r w:rsidR="00BF65AD" w:rsidRPr="00AD6D3B">
        <w:rPr>
          <w:rFonts w:ascii="Verdana" w:hAnsi="Verdana" w:cs="Calibri"/>
          <w:b/>
          <w:bCs/>
          <w:sz w:val="20"/>
          <w:szCs w:val="20"/>
        </w:rPr>
        <w:t xml:space="preserve">Информация за предлагания </w:t>
      </w:r>
      <w:r w:rsidR="00872A95" w:rsidRPr="00AD6D3B">
        <w:rPr>
          <w:rFonts w:ascii="Verdana" w:hAnsi="Verdana" w:cs="Calibri"/>
          <w:b/>
          <w:bCs/>
          <w:sz w:val="20"/>
          <w:szCs w:val="20"/>
        </w:rPr>
        <w:t xml:space="preserve">(под) </w:t>
      </w:r>
      <w:r w:rsidR="00BF65AD" w:rsidRPr="00AD6D3B">
        <w:rPr>
          <w:rFonts w:ascii="Verdana" w:hAnsi="Verdana" w:cs="Calibri"/>
          <w:b/>
          <w:bCs/>
          <w:sz w:val="20"/>
          <w:szCs w:val="20"/>
        </w:rPr>
        <w:t>продукт</w:t>
      </w:r>
      <w:r w:rsidR="00BF65AD" w:rsidRPr="00AD6D3B">
        <w:rPr>
          <w:rFonts w:ascii="Verdana" w:hAnsi="Verdana" w:cs="Calibri"/>
          <w:sz w:val="20"/>
          <w:szCs w:val="20"/>
        </w:rPr>
        <w:t xml:space="preserve">“ </w:t>
      </w:r>
      <w:r w:rsidR="00872A95" w:rsidRPr="00AD6D3B">
        <w:rPr>
          <w:rFonts w:ascii="Verdana" w:hAnsi="Verdana" w:cs="Calibri"/>
          <w:sz w:val="20"/>
          <w:szCs w:val="20"/>
        </w:rPr>
        <w:t>(При</w:t>
      </w:r>
      <w:r w:rsidR="00C137B7" w:rsidRPr="00AD6D3B">
        <w:rPr>
          <w:rFonts w:ascii="Verdana" w:hAnsi="Verdana" w:cs="Calibri"/>
          <w:sz w:val="20"/>
          <w:szCs w:val="20"/>
        </w:rPr>
        <w:t>л</w:t>
      </w:r>
      <w:r w:rsidR="00872A95" w:rsidRPr="00AD6D3B">
        <w:rPr>
          <w:rFonts w:ascii="Verdana" w:hAnsi="Verdana" w:cs="Calibri"/>
          <w:sz w:val="20"/>
          <w:szCs w:val="20"/>
        </w:rPr>
        <w:t xml:space="preserve">ожение 1.2.) </w:t>
      </w:r>
      <w:r w:rsidR="00A41B0B" w:rsidRPr="00AD6D3B">
        <w:rPr>
          <w:rFonts w:ascii="Verdana" w:hAnsi="Verdana" w:cs="Calibri"/>
          <w:sz w:val="20"/>
          <w:szCs w:val="20"/>
        </w:rPr>
        <w:t xml:space="preserve">към  </w:t>
      </w:r>
      <w:r w:rsidR="00BF65AD" w:rsidRPr="00AD6D3B">
        <w:rPr>
          <w:rFonts w:ascii="Verdana" w:hAnsi="Verdana" w:cs="Calibri"/>
          <w:sz w:val="20"/>
          <w:szCs w:val="20"/>
        </w:rPr>
        <w:t xml:space="preserve">Заявлението за интерес </w:t>
      </w:r>
      <w:r w:rsidRPr="00AD6D3B">
        <w:rPr>
          <w:rFonts w:ascii="Verdana" w:hAnsi="Verdana" w:cs="Calibri"/>
          <w:sz w:val="20"/>
          <w:szCs w:val="20"/>
        </w:rPr>
        <w:t xml:space="preserve">се </w:t>
      </w:r>
      <w:r w:rsidRPr="00AD6D3B">
        <w:rPr>
          <w:rFonts w:ascii="Verdana" w:hAnsi="Verdana" w:cs="Calibri"/>
          <w:b/>
          <w:bCs/>
          <w:sz w:val="20"/>
          <w:szCs w:val="20"/>
        </w:rPr>
        <w:t>попълва</w:t>
      </w:r>
      <w:r w:rsidR="00D314F5" w:rsidRPr="00AD6D3B">
        <w:rPr>
          <w:rFonts w:ascii="Verdana" w:hAnsi="Verdana" w:cs="Calibri"/>
          <w:b/>
          <w:bCs/>
          <w:sz w:val="20"/>
          <w:szCs w:val="20"/>
        </w:rPr>
        <w:t xml:space="preserve"> </w:t>
      </w:r>
      <w:r w:rsidR="00BF65AD" w:rsidRPr="00AD6D3B">
        <w:rPr>
          <w:rFonts w:ascii="Verdana" w:hAnsi="Verdana" w:cs="Calibri"/>
          <w:b/>
          <w:bCs/>
          <w:sz w:val="20"/>
          <w:szCs w:val="20"/>
        </w:rPr>
        <w:t>за</w:t>
      </w:r>
      <w:r w:rsidR="00BF65AD" w:rsidRPr="00AD6D3B">
        <w:rPr>
          <w:rFonts w:ascii="Verdana" w:hAnsi="Verdana" w:cs="Calibri"/>
          <w:sz w:val="20"/>
          <w:szCs w:val="20"/>
        </w:rPr>
        <w:t xml:space="preserve"> всеки от </w:t>
      </w:r>
      <w:proofErr w:type="spellStart"/>
      <w:r w:rsidRPr="00AD6D3B">
        <w:rPr>
          <w:rFonts w:ascii="Verdana" w:hAnsi="Verdana" w:cs="Calibri"/>
          <w:sz w:val="20"/>
          <w:szCs w:val="20"/>
        </w:rPr>
        <w:t>подпродуктите</w:t>
      </w:r>
      <w:proofErr w:type="spellEnd"/>
      <w:r w:rsidRPr="00AD6D3B">
        <w:rPr>
          <w:rFonts w:ascii="Verdana" w:hAnsi="Verdana" w:cs="Calibri"/>
          <w:sz w:val="20"/>
          <w:szCs w:val="20"/>
        </w:rPr>
        <w:t xml:space="preserve">, </w:t>
      </w:r>
      <w:r w:rsidR="00D95B85" w:rsidRPr="00AD6D3B">
        <w:rPr>
          <w:rFonts w:ascii="Verdana" w:hAnsi="Verdana" w:cs="Calibri"/>
          <w:sz w:val="20"/>
          <w:szCs w:val="20"/>
        </w:rPr>
        <w:t xml:space="preserve">за </w:t>
      </w:r>
      <w:r w:rsidRPr="00AD6D3B">
        <w:rPr>
          <w:rFonts w:ascii="Verdana" w:hAnsi="Verdana" w:cs="Calibri"/>
          <w:sz w:val="20"/>
          <w:szCs w:val="20"/>
        </w:rPr>
        <w:t xml:space="preserve">които </w:t>
      </w:r>
      <w:r w:rsidR="006654C6" w:rsidRPr="00AD6D3B">
        <w:rPr>
          <w:rFonts w:ascii="Verdana" w:hAnsi="Verdana" w:cs="Calibri"/>
          <w:sz w:val="20"/>
          <w:szCs w:val="20"/>
        </w:rPr>
        <w:t>к</w:t>
      </w:r>
      <w:r w:rsidRPr="00AD6D3B">
        <w:rPr>
          <w:rFonts w:ascii="Verdana" w:hAnsi="Verdana" w:cs="Calibri"/>
          <w:sz w:val="20"/>
          <w:szCs w:val="20"/>
        </w:rPr>
        <w:t xml:space="preserve">андидатът </w:t>
      </w:r>
      <w:r w:rsidR="00D95B85" w:rsidRPr="00AD6D3B">
        <w:rPr>
          <w:rFonts w:ascii="Verdana" w:hAnsi="Verdana" w:cs="Calibri"/>
          <w:sz w:val="20"/>
          <w:szCs w:val="20"/>
        </w:rPr>
        <w:t>заявява</w:t>
      </w:r>
      <w:r w:rsidRPr="00AD6D3B">
        <w:rPr>
          <w:rFonts w:ascii="Verdana" w:hAnsi="Verdana" w:cs="Calibri"/>
          <w:sz w:val="20"/>
          <w:szCs w:val="20"/>
        </w:rPr>
        <w:t xml:space="preserve"> </w:t>
      </w:r>
      <w:r w:rsidR="00825EB9" w:rsidRPr="00AD6D3B">
        <w:rPr>
          <w:rFonts w:ascii="Verdana" w:hAnsi="Verdana" w:cs="Calibri"/>
          <w:sz w:val="20"/>
          <w:szCs w:val="20"/>
        </w:rPr>
        <w:t>интерес</w:t>
      </w:r>
      <w:r w:rsidRPr="00AD6D3B">
        <w:rPr>
          <w:rFonts w:ascii="Verdana" w:hAnsi="Verdana" w:cs="Calibri"/>
          <w:sz w:val="20"/>
          <w:szCs w:val="20"/>
        </w:rPr>
        <w:t xml:space="preserve">. При изготвяне на </w:t>
      </w:r>
      <w:r w:rsidR="00CC4A83" w:rsidRPr="00AD6D3B">
        <w:rPr>
          <w:rFonts w:ascii="Verdana" w:hAnsi="Verdana" w:cs="Calibri"/>
          <w:sz w:val="20"/>
          <w:szCs w:val="20"/>
        </w:rPr>
        <w:t>З</w:t>
      </w:r>
      <w:r w:rsidRPr="00AD6D3B">
        <w:rPr>
          <w:rFonts w:ascii="Verdana" w:hAnsi="Verdana" w:cs="Calibri"/>
          <w:sz w:val="20"/>
          <w:szCs w:val="20"/>
        </w:rPr>
        <w:t>аявлението</w:t>
      </w:r>
      <w:r w:rsidR="00CF02F6" w:rsidRPr="00AD6D3B">
        <w:rPr>
          <w:rFonts w:ascii="Verdana" w:hAnsi="Verdana" w:cs="Calibri"/>
          <w:sz w:val="20"/>
          <w:szCs w:val="20"/>
        </w:rPr>
        <w:t>,</w:t>
      </w:r>
      <w:r w:rsidRPr="00AD6D3B">
        <w:rPr>
          <w:rFonts w:ascii="Verdana" w:hAnsi="Verdana" w:cs="Calibri"/>
          <w:sz w:val="20"/>
          <w:szCs w:val="20"/>
        </w:rPr>
        <w:t xml:space="preserve"> всеки </w:t>
      </w:r>
      <w:r w:rsidR="006654C6" w:rsidRPr="00AD6D3B">
        <w:rPr>
          <w:rFonts w:ascii="Verdana" w:hAnsi="Verdana" w:cs="Calibri"/>
          <w:sz w:val="20"/>
          <w:szCs w:val="20"/>
        </w:rPr>
        <w:t>к</w:t>
      </w:r>
      <w:r w:rsidRPr="00AD6D3B">
        <w:rPr>
          <w:rFonts w:ascii="Verdana" w:hAnsi="Verdana" w:cs="Calibri"/>
          <w:sz w:val="20"/>
          <w:szCs w:val="20"/>
        </w:rPr>
        <w:t xml:space="preserve">андидат трябва да се придържа точно към </w:t>
      </w:r>
      <w:r w:rsidR="00CC4A83" w:rsidRPr="00AD6D3B">
        <w:rPr>
          <w:rFonts w:ascii="Verdana" w:hAnsi="Verdana" w:cs="Calibri"/>
          <w:sz w:val="20"/>
          <w:szCs w:val="20"/>
        </w:rPr>
        <w:t xml:space="preserve">заложените </w:t>
      </w:r>
      <w:r w:rsidRPr="00AD6D3B">
        <w:rPr>
          <w:rFonts w:ascii="Verdana" w:hAnsi="Verdana" w:cs="Calibri"/>
          <w:sz w:val="20"/>
          <w:szCs w:val="20"/>
        </w:rPr>
        <w:t xml:space="preserve">условия в </w:t>
      </w:r>
      <w:r w:rsidR="00CC4A83" w:rsidRPr="00AD6D3B">
        <w:rPr>
          <w:rFonts w:ascii="Verdana" w:hAnsi="Verdana" w:cs="Calibri"/>
          <w:sz w:val="20"/>
          <w:szCs w:val="20"/>
        </w:rPr>
        <w:t>настоящата П</w:t>
      </w:r>
      <w:r w:rsidRPr="00AD6D3B">
        <w:rPr>
          <w:rFonts w:ascii="Verdana" w:hAnsi="Verdana" w:cs="Calibri"/>
          <w:sz w:val="20"/>
          <w:szCs w:val="20"/>
        </w:rPr>
        <w:t xml:space="preserve">окана за изразяване на интерес. </w:t>
      </w:r>
    </w:p>
    <w:p w14:paraId="13BFFAED" w14:textId="7CE17AB1" w:rsidR="003632B5" w:rsidRPr="00AD6D3B" w:rsidRDefault="00825EB9" w:rsidP="007B6A8E">
      <w:pPr>
        <w:pStyle w:val="ListParagraph"/>
        <w:ind w:left="0"/>
        <w:jc w:val="both"/>
        <w:rPr>
          <w:rFonts w:ascii="Verdana" w:hAnsi="Verdana" w:cs="Calibri"/>
          <w:i/>
          <w:iCs/>
          <w:sz w:val="20"/>
          <w:szCs w:val="20"/>
        </w:rPr>
      </w:pPr>
      <w:r w:rsidRPr="00AD6D3B">
        <w:rPr>
          <w:rFonts w:ascii="Verdana" w:hAnsi="Verdana" w:cs="Calibri"/>
          <w:i/>
          <w:iCs/>
          <w:sz w:val="20"/>
          <w:szCs w:val="20"/>
        </w:rPr>
        <w:t>Едно (съвместно) заявление за интерес може да бъде подадено от няколко кредитни/финансови институции</w:t>
      </w:r>
      <w:r w:rsidR="00CF02F6" w:rsidRPr="00AD6D3B">
        <w:rPr>
          <w:rFonts w:ascii="Verdana" w:hAnsi="Verdana" w:cs="Calibri"/>
          <w:i/>
          <w:iCs/>
          <w:sz w:val="20"/>
          <w:szCs w:val="20"/>
        </w:rPr>
        <w:t>,</w:t>
      </w:r>
      <w:r w:rsidR="00B22202" w:rsidRPr="00AD6D3B">
        <w:rPr>
          <w:rFonts w:ascii="Verdana" w:hAnsi="Verdana" w:cs="Calibri"/>
          <w:i/>
          <w:iCs/>
          <w:sz w:val="20"/>
          <w:szCs w:val="20"/>
        </w:rPr>
        <w:t xml:space="preserve"> при условията на т. 1.</w:t>
      </w:r>
      <w:r w:rsidR="00206D30" w:rsidRPr="00AD6D3B">
        <w:rPr>
          <w:rFonts w:ascii="Verdana" w:hAnsi="Verdana" w:cs="Calibri"/>
          <w:i/>
          <w:iCs/>
          <w:sz w:val="20"/>
          <w:szCs w:val="20"/>
        </w:rPr>
        <w:t>3</w:t>
      </w:r>
      <w:r w:rsidR="00B22202" w:rsidRPr="00AD6D3B">
        <w:rPr>
          <w:rFonts w:ascii="Verdana" w:hAnsi="Verdana" w:cs="Calibri"/>
          <w:i/>
          <w:iCs/>
          <w:sz w:val="20"/>
          <w:szCs w:val="20"/>
        </w:rPr>
        <w:t>.</w:t>
      </w:r>
      <w:r w:rsidR="00785C65" w:rsidRPr="00AD6D3B">
        <w:rPr>
          <w:rFonts w:ascii="Verdana" w:hAnsi="Verdana" w:cs="Calibri"/>
          <w:i/>
          <w:iCs/>
          <w:sz w:val="20"/>
          <w:szCs w:val="20"/>
        </w:rPr>
        <w:t xml:space="preserve">от раздел </w:t>
      </w:r>
      <w:r w:rsidR="00785C65" w:rsidRPr="00AD6D3B">
        <w:rPr>
          <w:rFonts w:ascii="Verdana" w:hAnsi="Verdana" w:cs="Calibri"/>
          <w:i/>
          <w:iCs/>
          <w:sz w:val="20"/>
          <w:szCs w:val="20"/>
          <w:lang w:val="en-US"/>
        </w:rPr>
        <w:t>III</w:t>
      </w:r>
      <w:r w:rsidR="00785C65" w:rsidRPr="00AD6D3B">
        <w:rPr>
          <w:rFonts w:ascii="Verdana" w:hAnsi="Verdana" w:cs="Calibri"/>
          <w:i/>
          <w:iCs/>
          <w:sz w:val="20"/>
          <w:szCs w:val="20"/>
        </w:rPr>
        <w:t xml:space="preserve">. </w:t>
      </w:r>
    </w:p>
    <w:p w14:paraId="37A00156" w14:textId="77777777" w:rsidR="003632B5" w:rsidRPr="00AD6D3B" w:rsidRDefault="003632B5" w:rsidP="003632B5">
      <w:pPr>
        <w:pStyle w:val="ListParagraph"/>
        <w:tabs>
          <w:tab w:val="left" w:pos="426"/>
        </w:tabs>
        <w:ind w:left="0"/>
        <w:jc w:val="both"/>
        <w:rPr>
          <w:rFonts w:ascii="Verdana" w:hAnsi="Verdana" w:cs="Calibri"/>
          <w:i/>
          <w:iCs/>
          <w:sz w:val="20"/>
          <w:szCs w:val="20"/>
        </w:rPr>
      </w:pPr>
    </w:p>
    <w:p w14:paraId="6C972E9D" w14:textId="77777777" w:rsidR="00D542C0" w:rsidRPr="00AD6D3B" w:rsidRDefault="00D542C0" w:rsidP="003632B5">
      <w:pPr>
        <w:pStyle w:val="ListParagraph"/>
        <w:tabs>
          <w:tab w:val="left" w:pos="426"/>
        </w:tabs>
        <w:ind w:left="0"/>
        <w:jc w:val="both"/>
        <w:rPr>
          <w:rFonts w:ascii="Verdana" w:hAnsi="Verdana" w:cs="Calibri"/>
          <w:i/>
          <w:iCs/>
          <w:sz w:val="20"/>
          <w:szCs w:val="20"/>
        </w:rPr>
      </w:pPr>
    </w:p>
    <w:p w14:paraId="73340E71" w14:textId="2F877E03" w:rsidR="00603023" w:rsidRPr="00AD6D3B" w:rsidRDefault="003632B5" w:rsidP="001901DD">
      <w:pPr>
        <w:pStyle w:val="ListParagraph"/>
        <w:numPr>
          <w:ilvl w:val="0"/>
          <w:numId w:val="1"/>
        </w:numPr>
        <w:spacing w:after="0"/>
        <w:ind w:left="0" w:firstLine="0"/>
        <w:jc w:val="both"/>
        <w:rPr>
          <w:rFonts w:ascii="Verdana" w:hAnsi="Verdana" w:cs="Calibri"/>
          <w:b/>
          <w:bCs/>
          <w:sz w:val="20"/>
          <w:szCs w:val="20"/>
        </w:rPr>
      </w:pPr>
      <w:r w:rsidRPr="00AD6D3B">
        <w:rPr>
          <w:rFonts w:ascii="Verdana" w:hAnsi="Verdana" w:cs="Calibri"/>
          <w:b/>
          <w:bCs/>
          <w:sz w:val="20"/>
          <w:szCs w:val="20"/>
        </w:rPr>
        <w:t>ЕЗИК И СЪДЪРЖАНИЕ</w:t>
      </w:r>
    </w:p>
    <w:p w14:paraId="617DDEE9" w14:textId="77777777" w:rsidR="00BA1B27" w:rsidRPr="00AD6D3B" w:rsidRDefault="00BA1B27" w:rsidP="00D12490">
      <w:pPr>
        <w:spacing w:after="0"/>
        <w:jc w:val="both"/>
        <w:rPr>
          <w:rFonts w:ascii="Verdana" w:hAnsi="Verdana" w:cs="Calibri"/>
          <w:sz w:val="20"/>
          <w:szCs w:val="20"/>
        </w:rPr>
      </w:pPr>
    </w:p>
    <w:p w14:paraId="2765E6E9" w14:textId="10ED458D" w:rsidR="002C33A6" w:rsidRPr="00AD6D3B" w:rsidRDefault="00683874" w:rsidP="00D12490">
      <w:pPr>
        <w:spacing w:after="0"/>
        <w:jc w:val="both"/>
        <w:rPr>
          <w:rFonts w:ascii="Verdana" w:hAnsi="Verdana" w:cs="Calibri"/>
          <w:i/>
          <w:iCs/>
          <w:sz w:val="20"/>
          <w:szCs w:val="20"/>
        </w:rPr>
      </w:pPr>
      <w:r w:rsidRPr="00AD6D3B">
        <w:rPr>
          <w:rFonts w:ascii="Verdana" w:hAnsi="Verdana" w:cs="Calibri"/>
          <w:sz w:val="20"/>
          <w:szCs w:val="20"/>
        </w:rPr>
        <w:t>Заявлението за интерес се изготвя на български език</w:t>
      </w:r>
      <w:r w:rsidR="007B6A8E" w:rsidRPr="00AD6D3B">
        <w:rPr>
          <w:rFonts w:ascii="Verdana" w:hAnsi="Verdana" w:cs="Calibri"/>
          <w:sz w:val="20"/>
          <w:szCs w:val="20"/>
        </w:rPr>
        <w:t xml:space="preserve"> и </w:t>
      </w:r>
      <w:r w:rsidR="00B53451" w:rsidRPr="00AD6D3B">
        <w:rPr>
          <w:rFonts w:ascii="Verdana" w:hAnsi="Verdana" w:cs="Calibri"/>
          <w:sz w:val="20"/>
          <w:szCs w:val="20"/>
        </w:rPr>
        <w:t xml:space="preserve">се </w:t>
      </w:r>
      <w:r w:rsidR="00BC23FD" w:rsidRPr="00AD6D3B">
        <w:rPr>
          <w:rFonts w:ascii="Verdana" w:hAnsi="Verdana" w:cs="Calibri"/>
          <w:sz w:val="20"/>
          <w:szCs w:val="20"/>
        </w:rPr>
        <w:t xml:space="preserve">подписва от лице, </w:t>
      </w:r>
      <w:r w:rsidR="00BF65AD" w:rsidRPr="00AD6D3B">
        <w:rPr>
          <w:rFonts w:ascii="Verdana" w:hAnsi="Verdana"/>
          <w:sz w:val="20"/>
          <w:szCs w:val="20"/>
        </w:rPr>
        <w:t>с право да представлява</w:t>
      </w:r>
      <w:r w:rsidR="00BC23FD" w:rsidRPr="00AD6D3B">
        <w:rPr>
          <w:rFonts w:ascii="Verdana" w:hAnsi="Verdana" w:cs="Calibri"/>
          <w:sz w:val="20"/>
          <w:szCs w:val="20"/>
        </w:rPr>
        <w:t xml:space="preserve"> кандидата</w:t>
      </w:r>
      <w:r w:rsidR="002C33A6" w:rsidRPr="00AD6D3B">
        <w:rPr>
          <w:rFonts w:ascii="Verdana" w:hAnsi="Verdana" w:cs="Calibri"/>
          <w:sz w:val="20"/>
          <w:szCs w:val="20"/>
        </w:rPr>
        <w:t xml:space="preserve">. В случаите, в които кандидатът се представлява </w:t>
      </w:r>
      <w:r w:rsidR="00CF02F6" w:rsidRPr="00AD6D3B">
        <w:rPr>
          <w:rFonts w:ascii="Verdana" w:hAnsi="Verdana" w:cs="Calibri"/>
          <w:sz w:val="20"/>
          <w:szCs w:val="20"/>
        </w:rPr>
        <w:t xml:space="preserve">съвместно </w:t>
      </w:r>
      <w:r w:rsidR="002C33A6" w:rsidRPr="00AD6D3B">
        <w:rPr>
          <w:rFonts w:ascii="Verdana" w:hAnsi="Verdana" w:cs="Calibri"/>
          <w:sz w:val="20"/>
          <w:szCs w:val="20"/>
        </w:rPr>
        <w:t xml:space="preserve">от няколко лица, Заявлението за интерес следва да бъде подписано от всяко едно от тях. </w:t>
      </w:r>
    </w:p>
    <w:p w14:paraId="16FC6541" w14:textId="5A766A1D" w:rsidR="00BA1B27" w:rsidRPr="00AD6D3B" w:rsidRDefault="002C33A6" w:rsidP="00BA1B27">
      <w:pPr>
        <w:jc w:val="both"/>
        <w:rPr>
          <w:rFonts w:ascii="Verdana" w:hAnsi="Verdana" w:cs="Calibri"/>
          <w:bCs/>
          <w:sz w:val="20"/>
          <w:szCs w:val="20"/>
        </w:rPr>
      </w:pPr>
      <w:r w:rsidRPr="00AD6D3B">
        <w:rPr>
          <w:rFonts w:ascii="Verdana" w:hAnsi="Verdana" w:cs="Calibri"/>
          <w:sz w:val="20"/>
          <w:szCs w:val="20"/>
        </w:rPr>
        <w:t xml:space="preserve">Заявлението </w:t>
      </w:r>
      <w:r w:rsidR="00286AAD" w:rsidRPr="00AD6D3B">
        <w:rPr>
          <w:rFonts w:ascii="Verdana" w:hAnsi="Verdana" w:cs="Calibri"/>
          <w:sz w:val="20"/>
          <w:szCs w:val="20"/>
        </w:rPr>
        <w:t xml:space="preserve">следва да съдържа </w:t>
      </w:r>
      <w:r w:rsidR="00173D73" w:rsidRPr="00AD6D3B">
        <w:rPr>
          <w:rFonts w:ascii="Verdana" w:hAnsi="Verdana" w:cs="Calibri"/>
          <w:sz w:val="20"/>
          <w:szCs w:val="20"/>
        </w:rPr>
        <w:t>в пълнота</w:t>
      </w:r>
      <w:r w:rsidR="00286AAD" w:rsidRPr="00AD6D3B">
        <w:rPr>
          <w:rFonts w:ascii="Verdana" w:hAnsi="Verdana" w:cs="Calibri"/>
          <w:sz w:val="20"/>
          <w:szCs w:val="20"/>
        </w:rPr>
        <w:t xml:space="preserve"> </w:t>
      </w:r>
      <w:r w:rsidR="00B76DC2" w:rsidRPr="00AD6D3B">
        <w:rPr>
          <w:rFonts w:ascii="Verdana" w:hAnsi="Verdana" w:cs="Calibri"/>
          <w:sz w:val="20"/>
          <w:szCs w:val="20"/>
        </w:rPr>
        <w:t xml:space="preserve">изискващите се съгласно </w:t>
      </w:r>
      <w:r w:rsidR="00286AAD" w:rsidRPr="00AD6D3B">
        <w:rPr>
          <w:rFonts w:ascii="Verdana" w:hAnsi="Verdana" w:cs="Calibri"/>
          <w:sz w:val="20"/>
          <w:szCs w:val="20"/>
        </w:rPr>
        <w:t>настоящата покана документи</w:t>
      </w:r>
      <w:r w:rsidR="008D321A" w:rsidRPr="00AD6D3B">
        <w:rPr>
          <w:rFonts w:ascii="Verdana" w:hAnsi="Verdana" w:cs="Calibri"/>
          <w:sz w:val="20"/>
          <w:szCs w:val="20"/>
        </w:rPr>
        <w:t>, посочени по - долу</w:t>
      </w:r>
      <w:r w:rsidR="00BC23FD" w:rsidRPr="00AD6D3B">
        <w:rPr>
          <w:rFonts w:ascii="Verdana" w:hAnsi="Verdana" w:cs="Calibri"/>
          <w:sz w:val="20"/>
          <w:szCs w:val="20"/>
        </w:rPr>
        <w:t xml:space="preserve">. Приложените документи могат да бъдат </w:t>
      </w:r>
      <w:r w:rsidR="007B6A8E" w:rsidRPr="00AD6D3B">
        <w:rPr>
          <w:rFonts w:ascii="Verdana" w:hAnsi="Verdana" w:cs="Calibri"/>
          <w:sz w:val="20"/>
          <w:szCs w:val="20"/>
        </w:rPr>
        <w:t xml:space="preserve">и </w:t>
      </w:r>
      <w:r w:rsidR="00BC23FD" w:rsidRPr="00AD6D3B">
        <w:rPr>
          <w:rFonts w:ascii="Verdana" w:hAnsi="Verdana" w:cs="Calibri"/>
          <w:sz w:val="20"/>
          <w:szCs w:val="20"/>
        </w:rPr>
        <w:t xml:space="preserve">на чужд език, но в този случай </w:t>
      </w:r>
      <w:r w:rsidR="003B6A11" w:rsidRPr="00AD6D3B">
        <w:rPr>
          <w:rFonts w:ascii="Verdana" w:hAnsi="Verdana" w:cs="Calibri"/>
          <w:sz w:val="20"/>
          <w:szCs w:val="20"/>
        </w:rPr>
        <w:t xml:space="preserve">се представят </w:t>
      </w:r>
      <w:r w:rsidR="007B6A8E" w:rsidRPr="00AD6D3B">
        <w:rPr>
          <w:rFonts w:ascii="Verdana" w:hAnsi="Verdana" w:cs="Calibri"/>
          <w:sz w:val="20"/>
          <w:szCs w:val="20"/>
        </w:rPr>
        <w:t xml:space="preserve">придружени с официален </w:t>
      </w:r>
      <w:r w:rsidR="003B6A11" w:rsidRPr="00AD6D3B">
        <w:rPr>
          <w:rFonts w:ascii="Verdana" w:hAnsi="Verdana" w:cs="Calibri"/>
          <w:sz w:val="20"/>
          <w:szCs w:val="20"/>
        </w:rPr>
        <w:t>превод на български език</w:t>
      </w:r>
      <w:r w:rsidR="00BC23FD" w:rsidRPr="00AD6D3B">
        <w:rPr>
          <w:rFonts w:ascii="Verdana" w:hAnsi="Verdana" w:cs="Calibri"/>
          <w:sz w:val="20"/>
          <w:szCs w:val="20"/>
        </w:rPr>
        <w:t xml:space="preserve">. </w:t>
      </w:r>
      <w:r w:rsidR="00286AAD" w:rsidRPr="00AD6D3B">
        <w:rPr>
          <w:rFonts w:ascii="Verdana" w:hAnsi="Verdana" w:cs="Calibri"/>
          <w:sz w:val="20"/>
          <w:szCs w:val="20"/>
        </w:rPr>
        <w:t>Заявлението за интерес</w:t>
      </w:r>
      <w:r w:rsidR="007B6A8E" w:rsidRPr="00AD6D3B">
        <w:rPr>
          <w:rFonts w:ascii="Verdana" w:hAnsi="Verdana" w:cs="Calibri"/>
          <w:sz w:val="20"/>
          <w:szCs w:val="20"/>
        </w:rPr>
        <w:t xml:space="preserve">, всички декларации и др. </w:t>
      </w:r>
      <w:r w:rsidR="00B53451" w:rsidRPr="00AD6D3B">
        <w:rPr>
          <w:rFonts w:ascii="Verdana" w:hAnsi="Verdana" w:cs="Calibri"/>
          <w:sz w:val="20"/>
          <w:szCs w:val="20"/>
        </w:rPr>
        <w:t xml:space="preserve">документи </w:t>
      </w:r>
      <w:r w:rsidR="007B6A8E" w:rsidRPr="00AD6D3B">
        <w:rPr>
          <w:rFonts w:ascii="Verdana" w:hAnsi="Verdana" w:cs="Calibri"/>
          <w:sz w:val="20"/>
          <w:szCs w:val="20"/>
        </w:rPr>
        <w:t>(</w:t>
      </w:r>
      <w:r w:rsidR="00B53451" w:rsidRPr="00AD6D3B">
        <w:rPr>
          <w:rFonts w:ascii="Verdana" w:hAnsi="Verdana" w:cs="Calibri"/>
          <w:sz w:val="20"/>
          <w:szCs w:val="20"/>
        </w:rPr>
        <w:t xml:space="preserve">които </w:t>
      </w:r>
      <w:r w:rsidR="00286AAD" w:rsidRPr="00AD6D3B">
        <w:rPr>
          <w:rFonts w:ascii="Verdana" w:hAnsi="Verdana" w:cs="Calibri"/>
          <w:sz w:val="20"/>
          <w:szCs w:val="20"/>
        </w:rPr>
        <w:t xml:space="preserve">се изисква да </w:t>
      </w:r>
      <w:r w:rsidR="00B53451" w:rsidRPr="00AD6D3B">
        <w:rPr>
          <w:rFonts w:ascii="Verdana" w:hAnsi="Verdana" w:cs="Calibri"/>
          <w:sz w:val="20"/>
          <w:szCs w:val="20"/>
        </w:rPr>
        <w:t>бъдат подписани</w:t>
      </w:r>
      <w:r w:rsidR="007B6A8E" w:rsidRPr="00AD6D3B">
        <w:rPr>
          <w:rFonts w:ascii="Verdana" w:hAnsi="Verdana" w:cs="Calibri"/>
          <w:sz w:val="20"/>
          <w:szCs w:val="20"/>
        </w:rPr>
        <w:t>)</w:t>
      </w:r>
      <w:r w:rsidR="004A333A" w:rsidRPr="00AD6D3B">
        <w:rPr>
          <w:rFonts w:ascii="Verdana" w:hAnsi="Verdana" w:cs="Calibri"/>
          <w:sz w:val="20"/>
          <w:szCs w:val="20"/>
        </w:rPr>
        <w:t xml:space="preserve">, </w:t>
      </w:r>
      <w:r w:rsidR="007B6A8E" w:rsidRPr="00AD6D3B">
        <w:rPr>
          <w:rFonts w:ascii="Verdana" w:hAnsi="Verdana" w:cs="Calibri"/>
          <w:sz w:val="20"/>
          <w:szCs w:val="20"/>
        </w:rPr>
        <w:t xml:space="preserve">се представят </w:t>
      </w:r>
      <w:r w:rsidR="007F5087" w:rsidRPr="00AD6D3B">
        <w:rPr>
          <w:rFonts w:ascii="Verdana" w:hAnsi="Verdana" w:cs="Calibri"/>
          <w:sz w:val="20"/>
          <w:szCs w:val="20"/>
        </w:rPr>
        <w:t xml:space="preserve">подписани </w:t>
      </w:r>
      <w:r w:rsidR="004A333A" w:rsidRPr="00AD6D3B">
        <w:rPr>
          <w:rFonts w:ascii="Verdana" w:hAnsi="Verdana" w:cs="Calibri"/>
          <w:sz w:val="20"/>
          <w:szCs w:val="20"/>
        </w:rPr>
        <w:t xml:space="preserve">с валиден </w:t>
      </w:r>
      <w:r w:rsidR="00076E8D" w:rsidRPr="00AD6D3B">
        <w:rPr>
          <w:rFonts w:ascii="Verdana" w:hAnsi="Verdana" w:cs="Calibri"/>
          <w:sz w:val="20"/>
          <w:szCs w:val="20"/>
        </w:rPr>
        <w:t>к</w:t>
      </w:r>
      <w:r w:rsidR="004A333A" w:rsidRPr="00AD6D3B">
        <w:rPr>
          <w:rFonts w:ascii="Verdana" w:hAnsi="Verdana" w:cs="Calibri"/>
          <w:sz w:val="20"/>
          <w:szCs w:val="20"/>
        </w:rPr>
        <w:t xml:space="preserve">валифициран електронен подпис (КЕП), издаден от доставчик на </w:t>
      </w:r>
      <w:r w:rsidR="004A333A" w:rsidRPr="00AD6D3B">
        <w:rPr>
          <w:rFonts w:ascii="Verdana" w:hAnsi="Verdana" w:cs="Calibri"/>
          <w:bCs/>
          <w:sz w:val="20"/>
          <w:szCs w:val="20"/>
        </w:rPr>
        <w:t xml:space="preserve">квалифицирани електронни удостоверителни услуги по </w:t>
      </w:r>
      <w:r w:rsidR="004A333A" w:rsidRPr="00AD6D3B">
        <w:rPr>
          <w:rFonts w:ascii="Verdana" w:hAnsi="Verdana" w:cs="Calibri"/>
          <w:sz w:val="20"/>
          <w:szCs w:val="20"/>
        </w:rPr>
        <w:t xml:space="preserve">смисъла на чл. 3, </w:t>
      </w:r>
      <w:r w:rsidR="002901E6" w:rsidRPr="00AD6D3B">
        <w:rPr>
          <w:rFonts w:ascii="Verdana" w:hAnsi="Verdana" w:cs="Calibri"/>
          <w:sz w:val="20"/>
          <w:szCs w:val="20"/>
        </w:rPr>
        <w:t xml:space="preserve">т. </w:t>
      </w:r>
      <w:r w:rsidR="004A333A" w:rsidRPr="00AD6D3B">
        <w:rPr>
          <w:rFonts w:ascii="Verdana" w:hAnsi="Verdana" w:cs="Calibri"/>
          <w:sz w:val="20"/>
          <w:szCs w:val="20"/>
        </w:rPr>
        <w:t>20 от Регламент (ЕС) № 910/2014</w:t>
      </w:r>
      <w:r w:rsidR="005F729E" w:rsidRPr="00AD6D3B">
        <w:rPr>
          <w:rFonts w:ascii="Verdana" w:hAnsi="Verdana" w:cs="Calibri"/>
          <w:sz w:val="20"/>
          <w:szCs w:val="20"/>
        </w:rPr>
        <w:t xml:space="preserve"> относно електронната идентификация и удостоверителните услуги при електронни трансакции на вътрешния пазар и за отмяна на Директива 1999/93/ЕО</w:t>
      </w:r>
      <w:r w:rsidR="00DB44BD" w:rsidRPr="00AD6D3B">
        <w:rPr>
          <w:rFonts w:ascii="Verdana" w:hAnsi="Verdana" w:cs="Calibri"/>
          <w:sz w:val="20"/>
          <w:szCs w:val="20"/>
        </w:rPr>
        <w:t>)</w:t>
      </w:r>
      <w:r w:rsidR="004A333A" w:rsidRPr="00AD6D3B">
        <w:rPr>
          <w:rFonts w:ascii="Verdana" w:hAnsi="Verdana" w:cs="Calibri"/>
          <w:sz w:val="20"/>
          <w:szCs w:val="20"/>
        </w:rPr>
        <w:t>.</w:t>
      </w:r>
      <w:r w:rsidR="007F5087" w:rsidRPr="00AD6D3B">
        <w:rPr>
          <w:rFonts w:ascii="Verdana" w:hAnsi="Verdana" w:cs="Calibri"/>
          <w:sz w:val="20"/>
          <w:szCs w:val="20"/>
        </w:rPr>
        <w:t xml:space="preserve"> </w:t>
      </w:r>
      <w:r w:rsidR="00285DAE" w:rsidRPr="00AD6D3B">
        <w:rPr>
          <w:rFonts w:ascii="Verdana" w:hAnsi="Verdana" w:cs="Calibri"/>
          <w:sz w:val="20"/>
          <w:szCs w:val="20"/>
        </w:rPr>
        <w:t xml:space="preserve">Квалифицираният електронен подпис </w:t>
      </w:r>
      <w:r w:rsidR="004A333A" w:rsidRPr="00AD6D3B">
        <w:rPr>
          <w:rFonts w:ascii="Verdana" w:hAnsi="Verdana" w:cs="Calibri"/>
          <w:sz w:val="20"/>
          <w:szCs w:val="20"/>
        </w:rPr>
        <w:t xml:space="preserve">следва </w:t>
      </w:r>
      <w:r w:rsidR="00B76DC2" w:rsidRPr="00AD6D3B">
        <w:rPr>
          <w:rFonts w:ascii="Verdana" w:hAnsi="Verdana" w:cs="Calibri"/>
          <w:sz w:val="20"/>
          <w:szCs w:val="20"/>
        </w:rPr>
        <w:t xml:space="preserve">да </w:t>
      </w:r>
      <w:r w:rsidR="00B3779A" w:rsidRPr="00AD6D3B">
        <w:rPr>
          <w:rFonts w:ascii="Verdana" w:hAnsi="Verdana" w:cs="Calibri"/>
          <w:sz w:val="20"/>
          <w:szCs w:val="20"/>
        </w:rPr>
        <w:t>съдържа данни на лице с право да</w:t>
      </w:r>
      <w:r w:rsidR="004A333A" w:rsidRPr="00AD6D3B">
        <w:rPr>
          <w:rFonts w:ascii="Verdana" w:hAnsi="Verdana" w:cs="Calibri"/>
          <w:sz w:val="20"/>
          <w:szCs w:val="20"/>
        </w:rPr>
        <w:t xml:space="preserve"> представлява</w:t>
      </w:r>
      <w:r w:rsidR="00B3779A" w:rsidRPr="00AD6D3B">
        <w:rPr>
          <w:rFonts w:ascii="Verdana" w:hAnsi="Verdana" w:cs="Calibri"/>
          <w:sz w:val="20"/>
          <w:szCs w:val="20"/>
        </w:rPr>
        <w:t xml:space="preserve"> </w:t>
      </w:r>
      <w:r w:rsidR="007F5087" w:rsidRPr="00AD6D3B">
        <w:rPr>
          <w:rFonts w:ascii="Verdana" w:hAnsi="Verdana" w:cs="Calibri"/>
          <w:sz w:val="20"/>
          <w:szCs w:val="20"/>
        </w:rPr>
        <w:t>кандидата</w:t>
      </w:r>
      <w:r w:rsidR="004A333A" w:rsidRPr="00AD6D3B">
        <w:rPr>
          <w:rFonts w:ascii="Verdana" w:hAnsi="Verdana" w:cs="Calibri"/>
          <w:sz w:val="20"/>
          <w:szCs w:val="20"/>
        </w:rPr>
        <w:t>.</w:t>
      </w:r>
      <w:r w:rsidR="00E51D0C" w:rsidRPr="00AD6D3B">
        <w:rPr>
          <w:rFonts w:ascii="Verdana" w:hAnsi="Verdana" w:cs="Calibri"/>
          <w:sz w:val="20"/>
          <w:szCs w:val="20"/>
        </w:rPr>
        <w:t xml:space="preserve"> </w:t>
      </w:r>
      <w:r w:rsidR="006A3739" w:rsidRPr="00AD6D3B">
        <w:rPr>
          <w:rFonts w:ascii="Verdana" w:hAnsi="Verdana" w:cs="Calibri"/>
          <w:sz w:val="20"/>
          <w:szCs w:val="20"/>
        </w:rPr>
        <w:t xml:space="preserve">В случай на подаване на </w:t>
      </w:r>
      <w:r w:rsidR="003C1E23" w:rsidRPr="00AD6D3B">
        <w:rPr>
          <w:rFonts w:ascii="Verdana" w:hAnsi="Verdana" w:cs="Calibri"/>
          <w:sz w:val="20"/>
          <w:szCs w:val="20"/>
        </w:rPr>
        <w:t>заявление</w:t>
      </w:r>
      <w:r w:rsidR="006A3739" w:rsidRPr="00AD6D3B">
        <w:rPr>
          <w:rFonts w:ascii="Verdana" w:hAnsi="Verdana" w:cs="Calibri"/>
          <w:sz w:val="20"/>
          <w:szCs w:val="20"/>
        </w:rPr>
        <w:t xml:space="preserve"> от пълномощник, към </w:t>
      </w:r>
      <w:r w:rsidR="00B76DC2" w:rsidRPr="00AD6D3B">
        <w:rPr>
          <w:rFonts w:ascii="Verdana" w:hAnsi="Verdana" w:cs="Calibri"/>
          <w:sz w:val="20"/>
          <w:szCs w:val="20"/>
        </w:rPr>
        <w:t xml:space="preserve">представените документи </w:t>
      </w:r>
      <w:r w:rsidR="006A3739" w:rsidRPr="00AD6D3B">
        <w:rPr>
          <w:rFonts w:ascii="Verdana" w:hAnsi="Verdana" w:cs="Calibri"/>
          <w:sz w:val="20"/>
          <w:szCs w:val="20"/>
        </w:rPr>
        <w:t xml:space="preserve">следва да се приложи </w:t>
      </w:r>
      <w:r w:rsidR="004F0FDA" w:rsidRPr="00AD6D3B">
        <w:rPr>
          <w:rFonts w:ascii="Verdana" w:hAnsi="Verdana" w:cs="Calibri"/>
          <w:sz w:val="20"/>
          <w:szCs w:val="20"/>
        </w:rPr>
        <w:t xml:space="preserve">и </w:t>
      </w:r>
      <w:r w:rsidR="006A3739" w:rsidRPr="00AD6D3B">
        <w:rPr>
          <w:rFonts w:ascii="Verdana" w:hAnsi="Verdana" w:cs="Calibri"/>
          <w:sz w:val="20"/>
          <w:szCs w:val="20"/>
        </w:rPr>
        <w:t>изрично пълномощно за подаване</w:t>
      </w:r>
      <w:r w:rsidR="006A3739" w:rsidRPr="00AD6D3B">
        <w:rPr>
          <w:rFonts w:ascii="Verdana" w:hAnsi="Verdana" w:cs="Calibri"/>
          <w:bCs/>
          <w:sz w:val="20"/>
          <w:szCs w:val="20"/>
        </w:rPr>
        <w:t xml:space="preserve"> на </w:t>
      </w:r>
      <w:r w:rsidR="004966BF" w:rsidRPr="00AD6D3B">
        <w:rPr>
          <w:rFonts w:ascii="Verdana" w:hAnsi="Verdana" w:cs="Calibri"/>
          <w:bCs/>
          <w:sz w:val="20"/>
          <w:szCs w:val="20"/>
        </w:rPr>
        <w:t>З</w:t>
      </w:r>
      <w:r w:rsidR="006A3739" w:rsidRPr="00AD6D3B">
        <w:rPr>
          <w:rFonts w:ascii="Verdana" w:hAnsi="Verdana" w:cs="Calibri"/>
          <w:bCs/>
          <w:sz w:val="20"/>
          <w:szCs w:val="20"/>
        </w:rPr>
        <w:t>аявлението за интерес, а в случай, че кандидатът се пре</w:t>
      </w:r>
      <w:r w:rsidR="000834C4" w:rsidRPr="00AD6D3B">
        <w:rPr>
          <w:rFonts w:ascii="Verdana" w:hAnsi="Verdana" w:cs="Calibri"/>
          <w:bCs/>
          <w:sz w:val="20"/>
          <w:szCs w:val="20"/>
        </w:rPr>
        <w:t>д</w:t>
      </w:r>
      <w:r w:rsidR="006A3739" w:rsidRPr="00AD6D3B">
        <w:rPr>
          <w:rFonts w:ascii="Verdana" w:hAnsi="Verdana" w:cs="Calibri"/>
          <w:bCs/>
          <w:sz w:val="20"/>
          <w:szCs w:val="20"/>
        </w:rPr>
        <w:t>ставлява само заедно от няко</w:t>
      </w:r>
      <w:r w:rsidR="000834C4" w:rsidRPr="00AD6D3B">
        <w:rPr>
          <w:rFonts w:ascii="Verdana" w:hAnsi="Verdana" w:cs="Calibri"/>
          <w:bCs/>
          <w:sz w:val="20"/>
          <w:szCs w:val="20"/>
        </w:rPr>
        <w:t>л</w:t>
      </w:r>
      <w:r w:rsidR="006A3739" w:rsidRPr="00AD6D3B">
        <w:rPr>
          <w:rFonts w:ascii="Verdana" w:hAnsi="Verdana" w:cs="Calibri"/>
          <w:bCs/>
          <w:sz w:val="20"/>
          <w:szCs w:val="20"/>
        </w:rPr>
        <w:t>ко физически лица, изричното пълномощно се подписва с КЕП от всички тях</w:t>
      </w:r>
      <w:r w:rsidR="00355C38" w:rsidRPr="00AD6D3B">
        <w:rPr>
          <w:rFonts w:ascii="Verdana" w:hAnsi="Verdana" w:cs="Calibri"/>
          <w:bCs/>
          <w:sz w:val="20"/>
          <w:szCs w:val="20"/>
        </w:rPr>
        <w:t xml:space="preserve"> </w:t>
      </w:r>
      <w:r w:rsidR="006A3739" w:rsidRPr="00AD6D3B">
        <w:rPr>
          <w:rFonts w:ascii="Verdana" w:hAnsi="Verdana" w:cs="Calibri"/>
          <w:bCs/>
          <w:sz w:val="20"/>
          <w:szCs w:val="20"/>
        </w:rPr>
        <w:t xml:space="preserve">и се прилага към пакета с документи. </w:t>
      </w:r>
    </w:p>
    <w:p w14:paraId="1586FFD3" w14:textId="6C8B2B3F" w:rsidR="00785C65" w:rsidRPr="00AD6D3B" w:rsidRDefault="00785C65" w:rsidP="00BA1B27">
      <w:pPr>
        <w:jc w:val="both"/>
        <w:rPr>
          <w:rFonts w:ascii="Verdana" w:hAnsi="Verdana"/>
          <w:b/>
          <w:bCs/>
          <w:sz w:val="20"/>
        </w:rPr>
      </w:pPr>
      <w:r w:rsidRPr="00AD6D3B">
        <w:rPr>
          <w:rFonts w:ascii="Verdana" w:hAnsi="Verdana" w:cs="Calibri"/>
          <w:b/>
          <w:bCs/>
          <w:sz w:val="20"/>
          <w:szCs w:val="20"/>
        </w:rPr>
        <w:t xml:space="preserve">Препоръчително е подписването с КЕП да е чрез </w:t>
      </w:r>
      <w:proofErr w:type="spellStart"/>
      <w:r w:rsidRPr="00AD6D3B">
        <w:rPr>
          <w:rFonts w:ascii="Verdana" w:hAnsi="Verdana" w:cs="Calibri"/>
          <w:b/>
          <w:bCs/>
          <w:sz w:val="20"/>
          <w:szCs w:val="20"/>
        </w:rPr>
        <w:t>attached</w:t>
      </w:r>
      <w:proofErr w:type="spellEnd"/>
      <w:r w:rsidRPr="00AD6D3B">
        <w:rPr>
          <w:rFonts w:ascii="Verdana" w:hAnsi="Verdana" w:cs="Calibri"/>
          <w:b/>
          <w:bCs/>
          <w:sz w:val="20"/>
          <w:szCs w:val="20"/>
        </w:rPr>
        <w:t xml:space="preserve"> </w:t>
      </w:r>
      <w:proofErr w:type="spellStart"/>
      <w:r w:rsidRPr="00AD6D3B">
        <w:rPr>
          <w:rFonts w:ascii="Verdana" w:hAnsi="Verdana" w:cs="Calibri"/>
          <w:b/>
          <w:bCs/>
          <w:sz w:val="20"/>
          <w:szCs w:val="20"/>
        </w:rPr>
        <w:t>signature</w:t>
      </w:r>
      <w:proofErr w:type="spellEnd"/>
      <w:r w:rsidRPr="00AD6D3B">
        <w:rPr>
          <w:rFonts w:ascii="Verdana" w:hAnsi="Verdana" w:cs="Calibri"/>
          <w:b/>
          <w:bCs/>
          <w:sz w:val="20"/>
          <w:szCs w:val="20"/>
        </w:rPr>
        <w:t xml:space="preserve"> – файл и подпис в един документ (подписът да се съдържа в документа). </w:t>
      </w:r>
    </w:p>
    <w:p w14:paraId="0BCF55A7" w14:textId="7DCE9463" w:rsidR="002C33A6" w:rsidRPr="00AD6D3B" w:rsidRDefault="00240B77" w:rsidP="00125E71">
      <w:pPr>
        <w:jc w:val="both"/>
        <w:rPr>
          <w:rFonts w:ascii="Verdana" w:hAnsi="Verdana" w:cs="Calibri"/>
          <w:sz w:val="20"/>
          <w:szCs w:val="20"/>
        </w:rPr>
      </w:pPr>
      <w:r w:rsidRPr="00AD6D3B">
        <w:rPr>
          <w:rFonts w:ascii="Verdana" w:hAnsi="Verdana" w:cs="Calibri"/>
          <w:bCs/>
          <w:sz w:val="20"/>
          <w:szCs w:val="20"/>
        </w:rPr>
        <w:t>Н</w:t>
      </w:r>
      <w:r w:rsidR="004966BF" w:rsidRPr="00AD6D3B">
        <w:rPr>
          <w:rFonts w:ascii="Verdana" w:hAnsi="Verdana" w:cs="Calibri"/>
          <w:bCs/>
          <w:sz w:val="20"/>
          <w:szCs w:val="20"/>
        </w:rPr>
        <w:t xml:space="preserve">а всеки </w:t>
      </w:r>
      <w:r w:rsidRPr="00AD6D3B">
        <w:rPr>
          <w:rFonts w:ascii="Verdana" w:hAnsi="Verdana" w:cs="Calibri"/>
          <w:bCs/>
          <w:sz w:val="20"/>
          <w:szCs w:val="20"/>
        </w:rPr>
        <w:t xml:space="preserve">един </w:t>
      </w:r>
      <w:r w:rsidR="004966BF" w:rsidRPr="00AD6D3B">
        <w:rPr>
          <w:rFonts w:ascii="Verdana" w:hAnsi="Verdana" w:cs="Calibri"/>
          <w:bCs/>
          <w:sz w:val="20"/>
          <w:szCs w:val="20"/>
        </w:rPr>
        <w:t xml:space="preserve">етап от процеса на </w:t>
      </w:r>
      <w:r w:rsidR="000D2A4C" w:rsidRPr="00AD6D3B">
        <w:rPr>
          <w:rFonts w:ascii="Verdana" w:hAnsi="Verdana" w:cs="Calibri"/>
          <w:bCs/>
          <w:sz w:val="20"/>
          <w:szCs w:val="20"/>
        </w:rPr>
        <w:t>избор</w:t>
      </w:r>
      <w:r w:rsidR="004966BF" w:rsidRPr="00AD6D3B">
        <w:rPr>
          <w:rFonts w:ascii="Verdana" w:hAnsi="Verdana" w:cs="Calibri"/>
          <w:bCs/>
          <w:sz w:val="20"/>
          <w:szCs w:val="20"/>
        </w:rPr>
        <w:t xml:space="preserve"> </w:t>
      </w:r>
      <w:r w:rsidR="002020F8" w:rsidRPr="00AD6D3B">
        <w:rPr>
          <w:rFonts w:ascii="Verdana" w:hAnsi="Verdana" w:cs="Calibri"/>
          <w:bCs/>
          <w:sz w:val="20"/>
          <w:szCs w:val="20"/>
        </w:rPr>
        <w:t>к</w:t>
      </w:r>
      <w:r w:rsidR="0030512C" w:rsidRPr="00AD6D3B">
        <w:rPr>
          <w:rFonts w:ascii="Verdana" w:hAnsi="Verdana" w:cs="Calibri"/>
          <w:bCs/>
          <w:sz w:val="20"/>
          <w:szCs w:val="20"/>
        </w:rPr>
        <w:t xml:space="preserve">андидатите могат да оттеглят </w:t>
      </w:r>
      <w:r w:rsidR="004966BF" w:rsidRPr="00AD6D3B">
        <w:rPr>
          <w:rFonts w:ascii="Verdana" w:hAnsi="Verdana" w:cs="Calibri"/>
          <w:bCs/>
          <w:sz w:val="20"/>
          <w:szCs w:val="20"/>
        </w:rPr>
        <w:t xml:space="preserve">Заявлението за интерес и да се откажат от участие в процедурата </w:t>
      </w:r>
      <w:r w:rsidR="002020F8" w:rsidRPr="00AD6D3B">
        <w:rPr>
          <w:rFonts w:ascii="Verdana" w:hAnsi="Verdana" w:cs="Calibri"/>
          <w:bCs/>
          <w:sz w:val="20"/>
          <w:szCs w:val="20"/>
        </w:rPr>
        <w:t xml:space="preserve">чрез изрично писмено изявление, изпратено </w:t>
      </w:r>
      <w:r w:rsidR="0030512C" w:rsidRPr="00AD6D3B">
        <w:rPr>
          <w:rFonts w:ascii="Verdana" w:hAnsi="Verdana" w:cs="Calibri"/>
          <w:bCs/>
          <w:sz w:val="20"/>
          <w:szCs w:val="20"/>
        </w:rPr>
        <w:t>по електронна поща</w:t>
      </w:r>
      <w:r w:rsidR="002020F8" w:rsidRPr="00AD6D3B">
        <w:rPr>
          <w:rFonts w:ascii="Verdana" w:hAnsi="Verdana" w:cs="Calibri"/>
          <w:bCs/>
          <w:sz w:val="20"/>
          <w:szCs w:val="20"/>
        </w:rPr>
        <w:t>, от лица, които имат право да представляват дружеството</w:t>
      </w:r>
      <w:r w:rsidR="004966BF" w:rsidRPr="00AD6D3B">
        <w:rPr>
          <w:rFonts w:ascii="Verdana" w:hAnsi="Verdana" w:cs="Calibri"/>
          <w:bCs/>
          <w:sz w:val="20"/>
          <w:szCs w:val="20"/>
        </w:rPr>
        <w:t xml:space="preserve">. </w:t>
      </w:r>
    </w:p>
    <w:p w14:paraId="7C0EB4EC" w14:textId="77777777" w:rsidR="00125E71" w:rsidRPr="00AD6D3B" w:rsidRDefault="00125E71" w:rsidP="00A0214F">
      <w:pPr>
        <w:tabs>
          <w:tab w:val="left" w:pos="426"/>
        </w:tabs>
        <w:spacing w:after="0"/>
        <w:jc w:val="both"/>
        <w:rPr>
          <w:rFonts w:ascii="Verdana" w:hAnsi="Verdana" w:cs="Calibri"/>
          <w:b/>
          <w:bCs/>
          <w:sz w:val="20"/>
          <w:szCs w:val="20"/>
        </w:rPr>
      </w:pPr>
    </w:p>
    <w:p w14:paraId="075E8D7F" w14:textId="1FAB99A6" w:rsidR="00603023" w:rsidRPr="00AD6D3B" w:rsidRDefault="006622D3" w:rsidP="001901DD">
      <w:pPr>
        <w:pStyle w:val="ListParagraph"/>
        <w:numPr>
          <w:ilvl w:val="0"/>
          <w:numId w:val="1"/>
        </w:numPr>
        <w:tabs>
          <w:tab w:val="left" w:pos="6586"/>
          <w:tab w:val="left" w:pos="9639"/>
          <w:tab w:val="left" w:pos="9923"/>
        </w:tabs>
        <w:spacing w:before="120" w:after="0" w:line="240" w:lineRule="auto"/>
        <w:ind w:right="86" w:hanging="720"/>
        <w:jc w:val="both"/>
        <w:rPr>
          <w:rFonts w:ascii="Verdana" w:hAnsi="Verdana" w:cs="Calibri"/>
          <w:b/>
          <w:bCs/>
          <w:sz w:val="20"/>
          <w:szCs w:val="20"/>
        </w:rPr>
      </w:pPr>
      <w:r w:rsidRPr="00AD6D3B">
        <w:rPr>
          <w:rFonts w:ascii="Verdana" w:hAnsi="Verdana" w:cs="Calibri"/>
          <w:b/>
          <w:bCs/>
          <w:sz w:val="20"/>
          <w:szCs w:val="20"/>
        </w:rPr>
        <w:t>ПРИЛОЖЕНИЯ КЪМ ЗАЯВЛЕНИЕТО ЗА ИНТЕРЕС</w:t>
      </w:r>
      <w:r w:rsidR="00A23BCD" w:rsidRPr="00AD6D3B">
        <w:rPr>
          <w:rFonts w:ascii="Verdana" w:hAnsi="Verdana" w:cs="Calibri"/>
          <w:sz w:val="20"/>
          <w:szCs w:val="20"/>
        </w:rPr>
        <w:t xml:space="preserve"> </w:t>
      </w:r>
    </w:p>
    <w:p w14:paraId="4ECE828C" w14:textId="0BD1D0DA" w:rsidR="00603023" w:rsidRPr="00AD6D3B" w:rsidRDefault="006622D3" w:rsidP="00906B73">
      <w:pPr>
        <w:tabs>
          <w:tab w:val="left" w:pos="567"/>
          <w:tab w:val="left" w:pos="709"/>
          <w:tab w:val="left" w:pos="6586"/>
          <w:tab w:val="left" w:pos="9639"/>
          <w:tab w:val="left" w:pos="9923"/>
        </w:tabs>
        <w:spacing w:before="120" w:after="0" w:line="240" w:lineRule="auto"/>
        <w:ind w:right="86"/>
        <w:jc w:val="both"/>
        <w:rPr>
          <w:rFonts w:ascii="Verdana" w:hAnsi="Verdana" w:cs="Calibri"/>
          <w:b/>
          <w:bCs/>
          <w:sz w:val="20"/>
          <w:szCs w:val="20"/>
        </w:rPr>
      </w:pPr>
      <w:r w:rsidRPr="00AD6D3B">
        <w:rPr>
          <w:rFonts w:ascii="Verdana" w:hAnsi="Verdana" w:cs="Calibri"/>
          <w:sz w:val="20"/>
          <w:szCs w:val="20"/>
        </w:rPr>
        <w:t>Заявлението за интерес следва да бъде подадено</w:t>
      </w:r>
      <w:r w:rsidR="00E35DF6" w:rsidRPr="00AD6D3B">
        <w:rPr>
          <w:rFonts w:ascii="Verdana" w:hAnsi="Verdana" w:cs="Calibri"/>
          <w:sz w:val="20"/>
          <w:szCs w:val="20"/>
        </w:rPr>
        <w:t xml:space="preserve"> заедно </w:t>
      </w:r>
      <w:r w:rsidRPr="00AD6D3B">
        <w:rPr>
          <w:rFonts w:ascii="Verdana" w:hAnsi="Verdana" w:cs="Calibri"/>
          <w:sz w:val="20"/>
          <w:szCs w:val="20"/>
        </w:rPr>
        <w:t>с всички посочени</w:t>
      </w:r>
      <w:r w:rsidR="00603023" w:rsidRPr="00AD6D3B">
        <w:rPr>
          <w:rFonts w:ascii="Verdana" w:hAnsi="Verdana" w:cs="Calibri"/>
          <w:sz w:val="20"/>
          <w:szCs w:val="20"/>
        </w:rPr>
        <w:t xml:space="preserve"> </w:t>
      </w:r>
      <w:r w:rsidRPr="00AD6D3B">
        <w:rPr>
          <w:rFonts w:ascii="Verdana" w:hAnsi="Verdana" w:cs="Calibri"/>
          <w:sz w:val="20"/>
          <w:szCs w:val="20"/>
        </w:rPr>
        <w:t>Приложения</w:t>
      </w:r>
      <w:r w:rsidR="00603023" w:rsidRPr="00AD6D3B">
        <w:rPr>
          <w:rFonts w:ascii="Verdana" w:hAnsi="Verdana" w:cs="Calibri"/>
          <w:sz w:val="20"/>
          <w:szCs w:val="20"/>
        </w:rPr>
        <w:t xml:space="preserve">, представляващи неразделна част от </w:t>
      </w:r>
      <w:r w:rsidR="00E35DF6" w:rsidRPr="00AD6D3B">
        <w:rPr>
          <w:rFonts w:ascii="Verdana" w:hAnsi="Verdana" w:cs="Calibri"/>
          <w:sz w:val="20"/>
          <w:szCs w:val="20"/>
        </w:rPr>
        <w:t>него,</w:t>
      </w:r>
      <w:r w:rsidR="00603023" w:rsidRPr="00AD6D3B">
        <w:rPr>
          <w:rFonts w:ascii="Verdana" w:hAnsi="Verdana" w:cs="Calibri"/>
          <w:sz w:val="20"/>
          <w:szCs w:val="20"/>
        </w:rPr>
        <w:t xml:space="preserve"> както следва:</w:t>
      </w:r>
    </w:p>
    <w:p w14:paraId="17AFA0EA" w14:textId="21E39638" w:rsidR="0060516E" w:rsidRPr="00AD6D3B" w:rsidRDefault="00603023" w:rsidP="00B55603">
      <w:pPr>
        <w:tabs>
          <w:tab w:val="left" w:pos="709"/>
          <w:tab w:val="left" w:pos="1134"/>
          <w:tab w:val="left" w:pos="9639"/>
        </w:tabs>
        <w:spacing w:after="120" w:line="240" w:lineRule="auto"/>
        <w:ind w:left="709" w:right="86"/>
        <w:jc w:val="both"/>
        <w:rPr>
          <w:rFonts w:ascii="Verdana" w:hAnsi="Verdana" w:cs="Calibri"/>
          <w:sz w:val="20"/>
          <w:szCs w:val="20"/>
        </w:rPr>
      </w:pPr>
      <w:bookmarkStart w:id="15" w:name="_Hlk164175711"/>
      <w:r w:rsidRPr="00AD6D3B">
        <w:rPr>
          <w:rFonts w:ascii="Verdana" w:hAnsi="Verdana" w:cs="Calibri"/>
          <w:b/>
          <w:bCs/>
          <w:sz w:val="20"/>
          <w:szCs w:val="20"/>
        </w:rPr>
        <w:t xml:space="preserve">а)  </w:t>
      </w:r>
      <w:r w:rsidR="00B55603" w:rsidRPr="00AD6D3B">
        <w:rPr>
          <w:rFonts w:ascii="Verdana" w:hAnsi="Verdana" w:cs="Calibri"/>
          <w:sz w:val="20"/>
          <w:szCs w:val="20"/>
        </w:rPr>
        <w:t>Заявлението за интерес</w:t>
      </w:r>
      <w:r w:rsidR="00C31C1E" w:rsidRPr="00AD6D3B">
        <w:rPr>
          <w:rFonts w:ascii="Verdana" w:hAnsi="Verdana" w:cs="Calibri"/>
          <w:sz w:val="20"/>
          <w:szCs w:val="20"/>
        </w:rPr>
        <w:t xml:space="preserve"> (Приложение 1)</w:t>
      </w:r>
      <w:r w:rsidR="00B55603" w:rsidRPr="00AD6D3B">
        <w:rPr>
          <w:rFonts w:ascii="Verdana" w:hAnsi="Verdana" w:cs="Calibri"/>
          <w:sz w:val="20"/>
          <w:szCs w:val="20"/>
        </w:rPr>
        <w:t>, заедно с раздел</w:t>
      </w:r>
      <w:r w:rsidRPr="00AD6D3B">
        <w:rPr>
          <w:rFonts w:ascii="Verdana" w:hAnsi="Verdana" w:cs="Calibri"/>
          <w:b/>
          <w:bCs/>
          <w:sz w:val="20"/>
          <w:szCs w:val="20"/>
        </w:rPr>
        <w:t xml:space="preserve"> </w:t>
      </w:r>
      <w:r w:rsidR="00B55603" w:rsidRPr="00AD6D3B">
        <w:rPr>
          <w:rFonts w:ascii="Verdana" w:hAnsi="Verdana" w:cs="Calibri"/>
          <w:b/>
          <w:bCs/>
          <w:sz w:val="20"/>
          <w:szCs w:val="20"/>
        </w:rPr>
        <w:t>„</w:t>
      </w:r>
      <w:bookmarkStart w:id="16" w:name="_Hlk174605259"/>
      <w:r w:rsidR="008975AF" w:rsidRPr="00AD6D3B">
        <w:rPr>
          <w:rFonts w:ascii="Verdana" w:hAnsi="Verdana" w:cs="Calibri"/>
          <w:sz w:val="20"/>
          <w:szCs w:val="20"/>
        </w:rPr>
        <w:t xml:space="preserve">Информация </w:t>
      </w:r>
      <w:r w:rsidR="0069295A" w:rsidRPr="00AD6D3B">
        <w:rPr>
          <w:rFonts w:ascii="Verdana" w:hAnsi="Verdana" w:cs="Calibri"/>
          <w:sz w:val="20"/>
          <w:szCs w:val="20"/>
        </w:rPr>
        <w:t>за кандидата</w:t>
      </w:r>
      <w:bookmarkEnd w:id="16"/>
      <w:r w:rsidR="00B55603" w:rsidRPr="00AD6D3B">
        <w:rPr>
          <w:rFonts w:ascii="Verdana" w:hAnsi="Verdana" w:cs="Calibri"/>
          <w:sz w:val="20"/>
          <w:szCs w:val="20"/>
        </w:rPr>
        <w:t xml:space="preserve">“ и раздел </w:t>
      </w:r>
      <w:r w:rsidR="0069295A" w:rsidRPr="00AD6D3B">
        <w:rPr>
          <w:rFonts w:ascii="Verdana" w:hAnsi="Verdana" w:cs="Calibri"/>
          <w:sz w:val="20"/>
          <w:szCs w:val="20"/>
        </w:rPr>
        <w:t xml:space="preserve"> </w:t>
      </w:r>
      <w:r w:rsidRPr="00AD6D3B">
        <w:rPr>
          <w:rFonts w:ascii="Verdana" w:hAnsi="Verdana" w:cs="Calibri"/>
          <w:b/>
          <w:bCs/>
          <w:sz w:val="20"/>
          <w:szCs w:val="20"/>
        </w:rPr>
        <w:t xml:space="preserve"> </w:t>
      </w:r>
      <w:r w:rsidR="00B55603" w:rsidRPr="00AD6D3B">
        <w:rPr>
          <w:rFonts w:ascii="Verdana" w:hAnsi="Verdana" w:cs="Calibri"/>
          <w:sz w:val="20"/>
          <w:szCs w:val="20"/>
        </w:rPr>
        <w:t>„</w:t>
      </w:r>
      <w:r w:rsidR="00BD6B61" w:rsidRPr="00AD6D3B">
        <w:rPr>
          <w:rFonts w:ascii="Verdana" w:hAnsi="Verdana" w:cs="Calibri"/>
          <w:sz w:val="20"/>
          <w:szCs w:val="20"/>
        </w:rPr>
        <w:t xml:space="preserve">Информация </w:t>
      </w:r>
      <w:bookmarkStart w:id="17" w:name="_Hlk174605363"/>
      <w:r w:rsidR="00BD6B61" w:rsidRPr="00AD6D3B">
        <w:rPr>
          <w:rFonts w:ascii="Verdana" w:hAnsi="Verdana" w:cs="Calibri"/>
          <w:sz w:val="20"/>
          <w:szCs w:val="20"/>
        </w:rPr>
        <w:t xml:space="preserve">за предлагания </w:t>
      </w:r>
      <w:r w:rsidR="00FE6E85" w:rsidRPr="00AD6D3B">
        <w:rPr>
          <w:rFonts w:ascii="Verdana" w:hAnsi="Verdana" w:cs="Calibri"/>
          <w:sz w:val="20"/>
          <w:szCs w:val="20"/>
        </w:rPr>
        <w:t xml:space="preserve">(под) </w:t>
      </w:r>
      <w:r w:rsidR="00BD6B61" w:rsidRPr="00AD6D3B">
        <w:rPr>
          <w:rFonts w:ascii="Verdana" w:hAnsi="Verdana" w:cs="Calibri"/>
          <w:sz w:val="20"/>
          <w:szCs w:val="20"/>
        </w:rPr>
        <w:t>продукт</w:t>
      </w:r>
      <w:bookmarkEnd w:id="17"/>
      <w:r w:rsidR="00B55603" w:rsidRPr="00AD6D3B">
        <w:rPr>
          <w:rFonts w:ascii="Verdana" w:hAnsi="Verdana" w:cs="Calibri"/>
          <w:sz w:val="20"/>
          <w:szCs w:val="20"/>
        </w:rPr>
        <w:t>“</w:t>
      </w:r>
      <w:r w:rsidR="009E1AE9" w:rsidRPr="00AD6D3B">
        <w:rPr>
          <w:rFonts w:ascii="Verdana" w:hAnsi="Verdana" w:cs="Calibri"/>
          <w:sz w:val="20"/>
          <w:szCs w:val="20"/>
        </w:rPr>
        <w:t xml:space="preserve">, неразделна част от него, попълнени </w:t>
      </w:r>
      <w:r w:rsidR="00225052" w:rsidRPr="00AD6D3B">
        <w:rPr>
          <w:rFonts w:ascii="Verdana" w:hAnsi="Verdana" w:cs="Calibri"/>
          <w:sz w:val="20"/>
          <w:szCs w:val="20"/>
        </w:rPr>
        <w:t xml:space="preserve">по образец </w:t>
      </w:r>
      <w:r w:rsidR="009E1AE9" w:rsidRPr="00AD6D3B">
        <w:rPr>
          <w:rFonts w:ascii="Verdana" w:hAnsi="Verdana" w:cs="Calibri"/>
          <w:sz w:val="20"/>
          <w:szCs w:val="20"/>
        </w:rPr>
        <w:t xml:space="preserve">и подписани </w:t>
      </w:r>
      <w:r w:rsidR="0060516E" w:rsidRPr="00AD6D3B">
        <w:rPr>
          <w:rFonts w:ascii="Verdana" w:hAnsi="Verdana" w:cs="Calibri"/>
          <w:sz w:val="20"/>
          <w:szCs w:val="20"/>
        </w:rPr>
        <w:t xml:space="preserve">от лице/лица с право да представлява/т кандидата. </w:t>
      </w:r>
    </w:p>
    <w:p w14:paraId="78BC8D9C" w14:textId="7371A8B1" w:rsidR="009E1AE9" w:rsidRPr="00AD6D3B" w:rsidRDefault="009E1AE9" w:rsidP="00603023">
      <w:pPr>
        <w:tabs>
          <w:tab w:val="left" w:pos="1134"/>
          <w:tab w:val="left" w:pos="9639"/>
        </w:tabs>
        <w:spacing w:after="120" w:line="240" w:lineRule="auto"/>
        <w:ind w:left="709" w:right="86"/>
        <w:jc w:val="both"/>
        <w:rPr>
          <w:rFonts w:ascii="Verdana" w:hAnsi="Verdana" w:cs="Calibri"/>
          <w:i/>
          <w:iCs/>
          <w:sz w:val="20"/>
          <w:szCs w:val="20"/>
        </w:rPr>
      </w:pPr>
      <w:r w:rsidRPr="00AD6D3B">
        <w:rPr>
          <w:rFonts w:ascii="Verdana" w:hAnsi="Verdana" w:cs="Calibri"/>
          <w:i/>
          <w:iCs/>
          <w:sz w:val="20"/>
          <w:szCs w:val="20"/>
        </w:rPr>
        <w:t>В случай на съвместно заявление Информацията за кандидата се попълва и Заявлението се подписва от всяко от участващите в заявлението лица.</w:t>
      </w:r>
    </w:p>
    <w:p w14:paraId="19367995" w14:textId="6D580AFE" w:rsidR="00BD6B61" w:rsidRPr="00AD6D3B" w:rsidRDefault="0060516E" w:rsidP="00603023">
      <w:pPr>
        <w:tabs>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i/>
          <w:iCs/>
          <w:sz w:val="20"/>
          <w:szCs w:val="20"/>
        </w:rPr>
        <w:t xml:space="preserve">В случай че заявлението се подава за изпълнението на повече от един подпродукт </w:t>
      </w:r>
      <w:r w:rsidR="009E1AE9" w:rsidRPr="00AD6D3B">
        <w:rPr>
          <w:rFonts w:ascii="Verdana" w:hAnsi="Verdana" w:cs="Calibri"/>
          <w:i/>
          <w:iCs/>
          <w:sz w:val="20"/>
          <w:szCs w:val="20"/>
        </w:rPr>
        <w:t>–</w:t>
      </w:r>
      <w:r w:rsidR="00E04BF4" w:rsidRPr="00AD6D3B">
        <w:rPr>
          <w:rFonts w:ascii="Verdana" w:hAnsi="Verdana" w:cs="Calibri"/>
          <w:i/>
          <w:iCs/>
          <w:sz w:val="20"/>
          <w:szCs w:val="20"/>
        </w:rPr>
        <w:t xml:space="preserve"> </w:t>
      </w:r>
      <w:r w:rsidR="009E1AE9" w:rsidRPr="00AD6D3B">
        <w:rPr>
          <w:rFonts w:ascii="Verdana" w:hAnsi="Verdana" w:cs="Calibri"/>
          <w:i/>
          <w:iCs/>
          <w:sz w:val="20"/>
          <w:szCs w:val="20"/>
        </w:rPr>
        <w:t>Раздел И</w:t>
      </w:r>
      <w:r w:rsidRPr="00AD6D3B">
        <w:rPr>
          <w:rFonts w:ascii="Verdana" w:hAnsi="Verdana" w:cs="Calibri"/>
          <w:i/>
          <w:iCs/>
          <w:sz w:val="20"/>
          <w:szCs w:val="20"/>
        </w:rPr>
        <w:t>нформация</w:t>
      </w:r>
      <w:r w:rsidR="009E1AE9" w:rsidRPr="00AD6D3B">
        <w:rPr>
          <w:rFonts w:ascii="Verdana" w:hAnsi="Verdana" w:cs="Calibri"/>
          <w:sz w:val="20"/>
          <w:szCs w:val="20"/>
        </w:rPr>
        <w:t xml:space="preserve"> за предлагания </w:t>
      </w:r>
      <w:r w:rsidR="002A2E16" w:rsidRPr="00AD6D3B">
        <w:rPr>
          <w:rFonts w:ascii="Verdana" w:hAnsi="Verdana" w:cs="Calibri"/>
          <w:sz w:val="20"/>
          <w:szCs w:val="20"/>
        </w:rPr>
        <w:t xml:space="preserve">(под) </w:t>
      </w:r>
      <w:r w:rsidR="009E1AE9" w:rsidRPr="00AD6D3B">
        <w:rPr>
          <w:rFonts w:ascii="Verdana" w:hAnsi="Verdana" w:cs="Calibri"/>
          <w:sz w:val="20"/>
          <w:szCs w:val="20"/>
        </w:rPr>
        <w:t>продукт</w:t>
      </w:r>
      <w:r w:rsidRPr="00AD6D3B">
        <w:rPr>
          <w:rFonts w:ascii="Verdana" w:hAnsi="Verdana" w:cs="Calibri"/>
          <w:i/>
          <w:iCs/>
          <w:sz w:val="20"/>
          <w:szCs w:val="20"/>
        </w:rPr>
        <w:t xml:space="preserve"> се попълва за всеки от </w:t>
      </w:r>
      <w:proofErr w:type="spellStart"/>
      <w:r w:rsidRPr="00AD6D3B">
        <w:rPr>
          <w:rFonts w:ascii="Verdana" w:hAnsi="Verdana" w:cs="Calibri"/>
          <w:i/>
          <w:iCs/>
          <w:sz w:val="20"/>
          <w:szCs w:val="20"/>
        </w:rPr>
        <w:t>подпродуктите</w:t>
      </w:r>
      <w:proofErr w:type="spellEnd"/>
      <w:r w:rsidRPr="00AD6D3B">
        <w:rPr>
          <w:rFonts w:ascii="Verdana" w:hAnsi="Verdana" w:cs="Calibri"/>
          <w:sz w:val="20"/>
          <w:szCs w:val="20"/>
        </w:rPr>
        <w:t>.</w:t>
      </w:r>
    </w:p>
    <w:p w14:paraId="2F78087C" w14:textId="2A705672" w:rsidR="00603023" w:rsidRPr="00AD6D3B" w:rsidRDefault="00F54DA7" w:rsidP="00603023">
      <w:pPr>
        <w:tabs>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b/>
          <w:bCs/>
          <w:sz w:val="20"/>
          <w:szCs w:val="20"/>
        </w:rPr>
        <w:t>б</w:t>
      </w:r>
      <w:r w:rsidR="00603023" w:rsidRPr="00AD6D3B">
        <w:rPr>
          <w:rFonts w:ascii="Verdana" w:hAnsi="Verdana" w:cs="Calibri"/>
          <w:b/>
          <w:bCs/>
          <w:sz w:val="20"/>
          <w:szCs w:val="20"/>
        </w:rPr>
        <w:t xml:space="preserve">)  </w:t>
      </w:r>
      <w:bookmarkStart w:id="18" w:name="_Hlk171591306"/>
      <w:r w:rsidR="00BD6B61" w:rsidRPr="00AD6D3B">
        <w:rPr>
          <w:rFonts w:ascii="Verdana" w:hAnsi="Verdana" w:cs="Calibri"/>
          <w:sz w:val="20"/>
          <w:szCs w:val="20"/>
        </w:rPr>
        <w:t xml:space="preserve">Декларация, че </w:t>
      </w:r>
      <w:r w:rsidR="00E04BF4" w:rsidRPr="00AD6D3B">
        <w:rPr>
          <w:rFonts w:ascii="Verdana" w:hAnsi="Verdana" w:cs="Calibri"/>
          <w:sz w:val="20"/>
          <w:szCs w:val="20"/>
        </w:rPr>
        <w:t>з</w:t>
      </w:r>
      <w:r w:rsidR="00BD6B61" w:rsidRPr="00AD6D3B">
        <w:rPr>
          <w:rFonts w:ascii="Verdana" w:hAnsi="Verdana" w:cs="Calibri"/>
          <w:sz w:val="20"/>
          <w:szCs w:val="20"/>
        </w:rPr>
        <w:t>аявителя</w:t>
      </w:r>
      <w:r w:rsidR="00E04BF4" w:rsidRPr="00AD6D3B">
        <w:rPr>
          <w:rFonts w:ascii="Verdana" w:hAnsi="Verdana" w:cs="Calibri"/>
          <w:sz w:val="20"/>
          <w:szCs w:val="20"/>
        </w:rPr>
        <w:t>т</w:t>
      </w:r>
      <w:r w:rsidR="00BD6B61" w:rsidRPr="00AD6D3B">
        <w:rPr>
          <w:rFonts w:ascii="Verdana" w:hAnsi="Verdana" w:cs="Calibri"/>
          <w:sz w:val="20"/>
          <w:szCs w:val="20"/>
        </w:rPr>
        <w:t xml:space="preserve"> не се намира в положение, налагащо отстраняването му</w:t>
      </w:r>
      <w:r w:rsidR="00AB0F1E" w:rsidRPr="00AD6D3B">
        <w:rPr>
          <w:rFonts w:ascii="Verdana" w:hAnsi="Verdana" w:cs="Calibri"/>
          <w:sz w:val="20"/>
          <w:szCs w:val="20"/>
        </w:rPr>
        <w:t xml:space="preserve"> – </w:t>
      </w:r>
      <w:r w:rsidR="006D2156" w:rsidRPr="00AD6D3B">
        <w:rPr>
          <w:rFonts w:ascii="Verdana" w:hAnsi="Verdana" w:cs="Calibri"/>
          <w:sz w:val="20"/>
          <w:szCs w:val="20"/>
        </w:rPr>
        <w:t>попълнена по образец</w:t>
      </w:r>
      <w:r w:rsidR="002F089E" w:rsidRPr="00AD6D3B">
        <w:rPr>
          <w:rFonts w:ascii="Verdana" w:hAnsi="Verdana" w:cs="Calibri"/>
          <w:sz w:val="20"/>
          <w:szCs w:val="20"/>
        </w:rPr>
        <w:t xml:space="preserve"> </w:t>
      </w:r>
      <w:r w:rsidR="006D2156" w:rsidRPr="00AD6D3B">
        <w:rPr>
          <w:rFonts w:ascii="Verdana" w:hAnsi="Verdana" w:cs="Calibri"/>
          <w:sz w:val="20"/>
          <w:szCs w:val="20"/>
        </w:rPr>
        <w:t xml:space="preserve">(Приложение </w:t>
      </w:r>
      <w:r w:rsidR="002F089E" w:rsidRPr="00AD6D3B">
        <w:rPr>
          <w:rFonts w:ascii="Verdana" w:hAnsi="Verdana" w:cs="Calibri"/>
          <w:sz w:val="20"/>
          <w:szCs w:val="20"/>
        </w:rPr>
        <w:t>2</w:t>
      </w:r>
      <w:r w:rsidR="006D2156" w:rsidRPr="00AD6D3B">
        <w:rPr>
          <w:rFonts w:ascii="Verdana" w:hAnsi="Verdana" w:cs="Calibri"/>
          <w:sz w:val="20"/>
          <w:szCs w:val="20"/>
        </w:rPr>
        <w:t>)</w:t>
      </w:r>
      <w:r w:rsidR="00603023" w:rsidRPr="00AD6D3B">
        <w:rPr>
          <w:rFonts w:ascii="Verdana" w:hAnsi="Verdana" w:cs="Calibri"/>
          <w:sz w:val="20"/>
          <w:szCs w:val="20"/>
        </w:rPr>
        <w:t>;</w:t>
      </w:r>
    </w:p>
    <w:bookmarkEnd w:id="18"/>
    <w:p w14:paraId="73FEB81B" w14:textId="18626359" w:rsidR="00BD6B61" w:rsidRPr="00AD6D3B" w:rsidRDefault="005B6DC0" w:rsidP="00603023">
      <w:pPr>
        <w:tabs>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b/>
          <w:bCs/>
          <w:sz w:val="20"/>
          <w:szCs w:val="20"/>
        </w:rPr>
        <w:t>в</w:t>
      </w:r>
      <w:r w:rsidR="00603023" w:rsidRPr="00AD6D3B">
        <w:rPr>
          <w:rFonts w:ascii="Verdana" w:hAnsi="Verdana" w:cs="Calibri"/>
          <w:b/>
          <w:bCs/>
          <w:sz w:val="20"/>
          <w:szCs w:val="20"/>
        </w:rPr>
        <w:t xml:space="preserve">) </w:t>
      </w:r>
      <w:r w:rsidR="006D2156" w:rsidRPr="00AD6D3B">
        <w:rPr>
          <w:rFonts w:ascii="Verdana" w:hAnsi="Verdana" w:cs="Calibri"/>
          <w:b/>
          <w:bCs/>
          <w:sz w:val="20"/>
          <w:szCs w:val="20"/>
        </w:rPr>
        <w:t xml:space="preserve"> </w:t>
      </w:r>
      <w:r w:rsidR="00EF4DFC" w:rsidRPr="00AD6D3B">
        <w:rPr>
          <w:rFonts w:ascii="Verdana" w:hAnsi="Verdana" w:cs="Calibri"/>
          <w:sz w:val="20"/>
          <w:szCs w:val="20"/>
        </w:rPr>
        <w:t xml:space="preserve">Декларации и информация във връзка със съответствие с и прилагане на приложимото право на Съюза и договорените международни стандарти и стандартите на Съюза относно </w:t>
      </w:r>
      <w:proofErr w:type="spellStart"/>
      <w:r w:rsidR="00EF4DFC" w:rsidRPr="00AD6D3B">
        <w:rPr>
          <w:rFonts w:ascii="Verdana" w:hAnsi="Verdana" w:cs="Calibri"/>
          <w:sz w:val="20"/>
          <w:szCs w:val="20"/>
        </w:rPr>
        <w:t>неподпомагане</w:t>
      </w:r>
      <w:proofErr w:type="spellEnd"/>
      <w:r w:rsidR="00EF4DFC" w:rsidRPr="00AD6D3B">
        <w:rPr>
          <w:rFonts w:ascii="Verdana" w:hAnsi="Verdana" w:cs="Calibri"/>
          <w:sz w:val="20"/>
          <w:szCs w:val="20"/>
        </w:rPr>
        <w:t xml:space="preserve"> на действия, които допринасят за изпирането на пари, финансирането на тероризъм, избягването на данъци, данъчните измами или отклонението от данъчно облагане </w:t>
      </w:r>
      <w:r w:rsidR="00AB0F1E" w:rsidRPr="00AD6D3B">
        <w:rPr>
          <w:rFonts w:ascii="Verdana" w:hAnsi="Verdana" w:cs="Calibri"/>
          <w:sz w:val="20"/>
          <w:szCs w:val="20"/>
        </w:rPr>
        <w:t xml:space="preserve">– </w:t>
      </w:r>
      <w:r w:rsidR="00225052" w:rsidRPr="00AD6D3B">
        <w:rPr>
          <w:rFonts w:ascii="Verdana" w:hAnsi="Verdana" w:cs="Calibri"/>
          <w:sz w:val="20"/>
          <w:szCs w:val="20"/>
        </w:rPr>
        <w:t>попълнен</w:t>
      </w:r>
      <w:r w:rsidR="006D2156" w:rsidRPr="00AD6D3B">
        <w:rPr>
          <w:rFonts w:ascii="Verdana" w:hAnsi="Verdana" w:cs="Calibri"/>
          <w:sz w:val="20"/>
          <w:szCs w:val="20"/>
        </w:rPr>
        <w:t>а</w:t>
      </w:r>
      <w:r w:rsidR="00225052" w:rsidRPr="00AD6D3B">
        <w:rPr>
          <w:rFonts w:ascii="Verdana" w:hAnsi="Verdana" w:cs="Calibri"/>
          <w:sz w:val="20"/>
          <w:szCs w:val="20"/>
        </w:rPr>
        <w:t xml:space="preserve"> по образец</w:t>
      </w:r>
      <w:r w:rsidR="008B3DD0" w:rsidRPr="00AD6D3B">
        <w:rPr>
          <w:rFonts w:ascii="Verdana" w:hAnsi="Verdana" w:cs="Calibri"/>
          <w:sz w:val="20"/>
          <w:szCs w:val="20"/>
        </w:rPr>
        <w:t xml:space="preserve"> </w:t>
      </w:r>
      <w:r w:rsidR="006D2156" w:rsidRPr="00AD6D3B">
        <w:rPr>
          <w:rFonts w:ascii="Verdana" w:hAnsi="Verdana" w:cs="Calibri"/>
          <w:sz w:val="20"/>
          <w:szCs w:val="20"/>
        </w:rPr>
        <w:t xml:space="preserve">(Приложение </w:t>
      </w:r>
      <w:r w:rsidR="002F089E" w:rsidRPr="00AD6D3B">
        <w:rPr>
          <w:rFonts w:ascii="Verdana" w:hAnsi="Verdana" w:cs="Calibri"/>
          <w:sz w:val="20"/>
          <w:szCs w:val="20"/>
        </w:rPr>
        <w:t>3</w:t>
      </w:r>
      <w:r w:rsidR="006D2156" w:rsidRPr="00AD6D3B">
        <w:rPr>
          <w:rFonts w:ascii="Verdana" w:hAnsi="Verdana" w:cs="Calibri"/>
          <w:sz w:val="20"/>
          <w:szCs w:val="20"/>
        </w:rPr>
        <w:t>)</w:t>
      </w:r>
      <w:r w:rsidR="004C582A" w:rsidRPr="00AD6D3B">
        <w:rPr>
          <w:rFonts w:ascii="Verdana" w:hAnsi="Verdana" w:cs="Calibri"/>
          <w:sz w:val="20"/>
          <w:szCs w:val="20"/>
        </w:rPr>
        <w:t>;</w:t>
      </w:r>
    </w:p>
    <w:p w14:paraId="0DE9E7B0" w14:textId="69A3F7B5" w:rsidR="00BD6B61" w:rsidRPr="00AD6D3B" w:rsidRDefault="005B6DC0" w:rsidP="004C582A">
      <w:pPr>
        <w:tabs>
          <w:tab w:val="left" w:pos="1134"/>
          <w:tab w:val="left" w:pos="9639"/>
        </w:tabs>
        <w:spacing w:after="120" w:line="240" w:lineRule="auto"/>
        <w:ind w:left="709" w:right="86"/>
        <w:jc w:val="both"/>
        <w:rPr>
          <w:rFonts w:ascii="Verdana" w:hAnsi="Verdana" w:cs="Calibri"/>
          <w:caps/>
          <w:sz w:val="20"/>
          <w:szCs w:val="20"/>
        </w:rPr>
      </w:pPr>
      <w:r w:rsidRPr="00AD6D3B">
        <w:rPr>
          <w:rFonts w:ascii="Verdana" w:hAnsi="Verdana" w:cs="Calibri"/>
          <w:b/>
          <w:bCs/>
          <w:sz w:val="20"/>
          <w:szCs w:val="20"/>
        </w:rPr>
        <w:t>г</w:t>
      </w:r>
      <w:r w:rsidR="004C582A" w:rsidRPr="00AD6D3B">
        <w:rPr>
          <w:rFonts w:ascii="Verdana" w:hAnsi="Verdana" w:cs="Calibri"/>
          <w:b/>
          <w:bCs/>
          <w:sz w:val="20"/>
          <w:szCs w:val="20"/>
        </w:rPr>
        <w:t xml:space="preserve">) </w:t>
      </w:r>
      <w:r w:rsidR="00BD6B61" w:rsidRPr="00AD6D3B">
        <w:rPr>
          <w:rFonts w:ascii="Verdana" w:hAnsi="Verdana" w:cs="Calibri"/>
          <w:sz w:val="20"/>
          <w:szCs w:val="20"/>
        </w:rPr>
        <w:t>Декларация по чл. 59, ал. 1, т. 3 от ЗМИП (идентифициране на физическо лице - действителен собственик на клиент – юридическо лице)</w:t>
      </w:r>
      <w:r w:rsidR="00AB0F1E" w:rsidRPr="00AD6D3B">
        <w:rPr>
          <w:rFonts w:ascii="Verdana" w:hAnsi="Verdana" w:cs="Calibri"/>
          <w:sz w:val="20"/>
          <w:szCs w:val="20"/>
        </w:rPr>
        <w:t xml:space="preserve"> – </w:t>
      </w:r>
      <w:r w:rsidR="00381702" w:rsidRPr="00AD6D3B">
        <w:rPr>
          <w:rFonts w:ascii="Verdana" w:hAnsi="Verdana" w:cs="Calibri"/>
          <w:sz w:val="20"/>
          <w:szCs w:val="20"/>
        </w:rPr>
        <w:t>попълнена по образец (</w:t>
      </w:r>
      <w:r w:rsidR="006D2156" w:rsidRPr="00AD6D3B">
        <w:rPr>
          <w:rFonts w:ascii="Verdana" w:hAnsi="Verdana" w:cs="Calibri"/>
          <w:smallCaps/>
          <w:sz w:val="20"/>
          <w:szCs w:val="20"/>
        </w:rPr>
        <w:t>П</w:t>
      </w:r>
      <w:r w:rsidR="006D2156" w:rsidRPr="00AD6D3B">
        <w:rPr>
          <w:rFonts w:ascii="Verdana" w:hAnsi="Verdana" w:cs="Calibri"/>
          <w:sz w:val="20"/>
          <w:szCs w:val="20"/>
        </w:rPr>
        <w:t>риложение</w:t>
      </w:r>
      <w:r w:rsidR="00AB0F1E" w:rsidRPr="00AD6D3B">
        <w:rPr>
          <w:rFonts w:ascii="Verdana" w:hAnsi="Verdana" w:cs="Calibri"/>
          <w:smallCaps/>
          <w:sz w:val="20"/>
          <w:szCs w:val="20"/>
        </w:rPr>
        <w:t xml:space="preserve"> </w:t>
      </w:r>
      <w:r w:rsidR="00FC574E" w:rsidRPr="00AD6D3B">
        <w:rPr>
          <w:rFonts w:ascii="Verdana" w:hAnsi="Verdana" w:cs="Calibri"/>
          <w:caps/>
          <w:sz w:val="20"/>
          <w:szCs w:val="20"/>
        </w:rPr>
        <w:t>4</w:t>
      </w:r>
      <w:r w:rsidR="00AB0F1E" w:rsidRPr="00AD6D3B">
        <w:rPr>
          <w:rFonts w:ascii="Verdana" w:hAnsi="Verdana" w:cs="Calibri"/>
          <w:caps/>
          <w:sz w:val="20"/>
          <w:szCs w:val="20"/>
        </w:rPr>
        <w:t>.1</w:t>
      </w:r>
      <w:r w:rsidR="00381702" w:rsidRPr="00AD6D3B">
        <w:rPr>
          <w:rFonts w:ascii="Verdana" w:hAnsi="Verdana" w:cs="Calibri"/>
          <w:caps/>
          <w:sz w:val="20"/>
          <w:szCs w:val="20"/>
        </w:rPr>
        <w:t>)</w:t>
      </w:r>
      <w:r w:rsidR="004C582A" w:rsidRPr="00AD6D3B">
        <w:rPr>
          <w:rFonts w:ascii="Verdana" w:hAnsi="Verdana" w:cs="Calibri"/>
          <w:caps/>
          <w:sz w:val="20"/>
          <w:szCs w:val="20"/>
        </w:rPr>
        <w:t>;</w:t>
      </w:r>
    </w:p>
    <w:p w14:paraId="3BEAB8B5" w14:textId="1D69ABD8" w:rsidR="00245F3B" w:rsidRPr="00AD6D3B" w:rsidRDefault="00245F3B" w:rsidP="00245F3B">
      <w:pPr>
        <w:tabs>
          <w:tab w:val="left" w:pos="1134"/>
          <w:tab w:val="left" w:pos="9639"/>
        </w:tabs>
        <w:spacing w:after="120" w:line="240" w:lineRule="auto"/>
        <w:ind w:left="709" w:right="86"/>
        <w:jc w:val="both"/>
        <w:rPr>
          <w:rFonts w:ascii="Verdana" w:hAnsi="Verdana" w:cs="Calibri"/>
          <w:i/>
          <w:iCs/>
          <w:sz w:val="20"/>
          <w:szCs w:val="20"/>
        </w:rPr>
      </w:pPr>
      <w:bookmarkStart w:id="19" w:name="_Hlk174609826"/>
      <w:r w:rsidRPr="00AD6D3B">
        <w:rPr>
          <w:rFonts w:ascii="Verdana" w:hAnsi="Verdana" w:cs="Calibri"/>
          <w:i/>
          <w:iCs/>
          <w:sz w:val="20"/>
          <w:szCs w:val="20"/>
        </w:rPr>
        <w:t>Декларациите по букви „б“ – „г“ се п</w:t>
      </w:r>
      <w:r w:rsidR="0060516E" w:rsidRPr="00AD6D3B">
        <w:rPr>
          <w:rFonts w:ascii="Verdana" w:hAnsi="Verdana" w:cs="Calibri"/>
          <w:i/>
          <w:iCs/>
          <w:sz w:val="20"/>
          <w:szCs w:val="20"/>
        </w:rPr>
        <w:t>одпис</w:t>
      </w:r>
      <w:r w:rsidRPr="00AD6D3B">
        <w:rPr>
          <w:rFonts w:ascii="Verdana" w:hAnsi="Verdana" w:cs="Calibri"/>
          <w:i/>
          <w:iCs/>
          <w:sz w:val="20"/>
          <w:szCs w:val="20"/>
        </w:rPr>
        <w:t>в</w:t>
      </w:r>
      <w:r w:rsidR="0060516E" w:rsidRPr="00AD6D3B">
        <w:rPr>
          <w:rFonts w:ascii="Verdana" w:hAnsi="Verdana" w:cs="Calibri"/>
          <w:i/>
          <w:iCs/>
          <w:sz w:val="20"/>
          <w:szCs w:val="20"/>
        </w:rPr>
        <w:t>а</w:t>
      </w:r>
      <w:r w:rsidRPr="00AD6D3B">
        <w:rPr>
          <w:rFonts w:ascii="Verdana" w:hAnsi="Verdana" w:cs="Calibri"/>
          <w:i/>
          <w:iCs/>
          <w:sz w:val="20"/>
          <w:szCs w:val="20"/>
        </w:rPr>
        <w:t>т</w:t>
      </w:r>
      <w:r w:rsidR="0060516E" w:rsidRPr="00AD6D3B">
        <w:rPr>
          <w:rFonts w:ascii="Verdana" w:hAnsi="Verdana" w:cs="Calibri"/>
          <w:i/>
          <w:iCs/>
          <w:sz w:val="20"/>
          <w:szCs w:val="20"/>
        </w:rPr>
        <w:t xml:space="preserve"> от лице/лица с право да представлява/т кандидата. </w:t>
      </w:r>
      <w:bookmarkStart w:id="20" w:name="_Hlk174605898"/>
      <w:r w:rsidRPr="00AD6D3B">
        <w:rPr>
          <w:rFonts w:ascii="Verdana" w:hAnsi="Verdana" w:cs="Calibri"/>
          <w:i/>
          <w:iCs/>
          <w:sz w:val="20"/>
          <w:szCs w:val="20"/>
        </w:rPr>
        <w:t xml:space="preserve">В случай на съвместно </w:t>
      </w:r>
      <w:r w:rsidR="00861204" w:rsidRPr="00AD6D3B">
        <w:rPr>
          <w:rFonts w:ascii="Verdana" w:hAnsi="Verdana" w:cs="Calibri"/>
          <w:i/>
          <w:iCs/>
          <w:sz w:val="20"/>
          <w:szCs w:val="20"/>
        </w:rPr>
        <w:t xml:space="preserve">заявление </w:t>
      </w:r>
      <w:r w:rsidRPr="00AD6D3B">
        <w:rPr>
          <w:rFonts w:ascii="Verdana" w:hAnsi="Verdana" w:cs="Calibri"/>
          <w:i/>
          <w:iCs/>
          <w:sz w:val="20"/>
          <w:szCs w:val="20"/>
        </w:rPr>
        <w:t>декларациите се попълват и подписва</w:t>
      </w:r>
      <w:r w:rsidR="00861204" w:rsidRPr="00AD6D3B">
        <w:rPr>
          <w:rFonts w:ascii="Verdana" w:hAnsi="Verdana" w:cs="Calibri"/>
          <w:i/>
          <w:iCs/>
          <w:sz w:val="20"/>
          <w:szCs w:val="20"/>
        </w:rPr>
        <w:t>т</w:t>
      </w:r>
      <w:r w:rsidRPr="00AD6D3B">
        <w:rPr>
          <w:rFonts w:ascii="Verdana" w:hAnsi="Verdana" w:cs="Calibri"/>
          <w:i/>
          <w:iCs/>
          <w:sz w:val="20"/>
          <w:szCs w:val="20"/>
        </w:rPr>
        <w:t xml:space="preserve"> от всяко от участващите в заявлението лица.</w:t>
      </w:r>
    </w:p>
    <w:bookmarkEnd w:id="19"/>
    <w:bookmarkEnd w:id="20"/>
    <w:p w14:paraId="3ED8A084" w14:textId="0B0D1283" w:rsidR="004C582A" w:rsidRPr="00AD6D3B" w:rsidRDefault="005B6DC0" w:rsidP="004C582A">
      <w:pPr>
        <w:tabs>
          <w:tab w:val="left" w:pos="1134"/>
          <w:tab w:val="left" w:pos="9639"/>
        </w:tabs>
        <w:spacing w:after="120" w:line="240" w:lineRule="auto"/>
        <w:ind w:left="709" w:right="86"/>
        <w:jc w:val="both"/>
        <w:rPr>
          <w:rFonts w:ascii="Verdana" w:hAnsi="Verdana" w:cs="Calibri"/>
          <w:caps/>
          <w:sz w:val="20"/>
          <w:szCs w:val="20"/>
        </w:rPr>
      </w:pPr>
      <w:r w:rsidRPr="00AD6D3B">
        <w:rPr>
          <w:rFonts w:ascii="Verdana" w:hAnsi="Verdana" w:cs="Calibri"/>
          <w:b/>
          <w:bCs/>
          <w:sz w:val="20"/>
          <w:szCs w:val="20"/>
        </w:rPr>
        <w:t>д</w:t>
      </w:r>
      <w:r w:rsidR="004C582A" w:rsidRPr="00AD6D3B">
        <w:rPr>
          <w:rFonts w:ascii="Verdana" w:hAnsi="Verdana" w:cs="Calibri"/>
          <w:b/>
          <w:bCs/>
          <w:sz w:val="20"/>
          <w:szCs w:val="20"/>
        </w:rPr>
        <w:t xml:space="preserve">)  </w:t>
      </w:r>
      <w:r w:rsidR="00BD6B61" w:rsidRPr="00AD6D3B">
        <w:rPr>
          <w:rFonts w:ascii="Verdana" w:hAnsi="Verdana" w:cs="Calibri"/>
          <w:sz w:val="20"/>
          <w:szCs w:val="20"/>
        </w:rPr>
        <w:t>Декларация по чл. 42, ал. 2, т. 2 от ЗМИП</w:t>
      </w:r>
      <w:r w:rsidR="00AB0F1E" w:rsidRPr="00AD6D3B">
        <w:rPr>
          <w:rFonts w:ascii="Verdana" w:hAnsi="Verdana" w:cs="Calibri"/>
          <w:sz w:val="20"/>
          <w:szCs w:val="20"/>
        </w:rPr>
        <w:t xml:space="preserve"> </w:t>
      </w:r>
      <w:r w:rsidR="00AB0F1E" w:rsidRPr="00AD6D3B">
        <w:rPr>
          <w:rFonts w:ascii="Verdana" w:hAnsi="Verdana" w:cs="Calibri"/>
          <w:smallCaps/>
          <w:sz w:val="20"/>
          <w:szCs w:val="20"/>
        </w:rPr>
        <w:t xml:space="preserve">– </w:t>
      </w:r>
      <w:r w:rsidR="00381702" w:rsidRPr="00AD6D3B">
        <w:rPr>
          <w:rFonts w:ascii="Verdana" w:hAnsi="Verdana" w:cs="Calibri"/>
          <w:sz w:val="20"/>
          <w:szCs w:val="20"/>
        </w:rPr>
        <w:t>попълнена по образец (</w:t>
      </w:r>
      <w:r w:rsidR="006D2156" w:rsidRPr="00AD6D3B">
        <w:rPr>
          <w:rFonts w:ascii="Verdana" w:hAnsi="Verdana" w:cs="Calibri"/>
          <w:smallCaps/>
          <w:sz w:val="20"/>
          <w:szCs w:val="20"/>
        </w:rPr>
        <w:t>П</w:t>
      </w:r>
      <w:r w:rsidR="006D2156" w:rsidRPr="00AD6D3B">
        <w:rPr>
          <w:rFonts w:ascii="Verdana" w:hAnsi="Verdana" w:cs="Calibri"/>
          <w:sz w:val="20"/>
          <w:szCs w:val="20"/>
        </w:rPr>
        <w:t>риложение</w:t>
      </w:r>
      <w:r w:rsidR="00AB0F1E" w:rsidRPr="00AD6D3B">
        <w:rPr>
          <w:rFonts w:ascii="Verdana" w:hAnsi="Verdana" w:cs="Calibri"/>
          <w:caps/>
          <w:sz w:val="20"/>
          <w:szCs w:val="20"/>
        </w:rPr>
        <w:t xml:space="preserve"> </w:t>
      </w:r>
      <w:r w:rsidR="00FC574E" w:rsidRPr="00AD6D3B">
        <w:rPr>
          <w:rFonts w:ascii="Verdana" w:hAnsi="Verdana" w:cs="Calibri"/>
          <w:caps/>
          <w:sz w:val="20"/>
          <w:szCs w:val="20"/>
        </w:rPr>
        <w:t>4</w:t>
      </w:r>
      <w:r w:rsidR="00AB0F1E" w:rsidRPr="00AD6D3B">
        <w:rPr>
          <w:rFonts w:ascii="Verdana" w:hAnsi="Verdana" w:cs="Calibri"/>
          <w:caps/>
          <w:sz w:val="20"/>
          <w:szCs w:val="20"/>
        </w:rPr>
        <w:t>.2</w:t>
      </w:r>
      <w:r w:rsidR="00381702" w:rsidRPr="00AD6D3B">
        <w:rPr>
          <w:rFonts w:ascii="Verdana" w:hAnsi="Verdana" w:cs="Calibri"/>
          <w:caps/>
          <w:sz w:val="20"/>
          <w:szCs w:val="20"/>
        </w:rPr>
        <w:t>)</w:t>
      </w:r>
      <w:r w:rsidR="004C582A" w:rsidRPr="00AD6D3B">
        <w:rPr>
          <w:rFonts w:ascii="Verdana" w:hAnsi="Verdana" w:cs="Calibri"/>
          <w:caps/>
          <w:sz w:val="20"/>
          <w:szCs w:val="20"/>
        </w:rPr>
        <w:t>;</w:t>
      </w:r>
    </w:p>
    <w:p w14:paraId="13AFDE9C" w14:textId="51169450" w:rsidR="00861204" w:rsidRPr="00AD6D3B" w:rsidRDefault="00EE363D" w:rsidP="00861204">
      <w:pPr>
        <w:tabs>
          <w:tab w:val="left" w:pos="1134"/>
          <w:tab w:val="left" w:pos="9639"/>
        </w:tabs>
        <w:spacing w:after="120" w:line="240" w:lineRule="auto"/>
        <w:ind w:left="709" w:right="86"/>
        <w:jc w:val="both"/>
        <w:rPr>
          <w:rFonts w:ascii="Verdana" w:hAnsi="Verdana" w:cs="Calibri"/>
          <w:i/>
          <w:iCs/>
          <w:sz w:val="20"/>
          <w:szCs w:val="20"/>
        </w:rPr>
      </w:pPr>
      <w:r w:rsidRPr="00AD6D3B">
        <w:rPr>
          <w:rFonts w:ascii="Verdana" w:hAnsi="Verdana" w:cs="Calibri"/>
          <w:i/>
          <w:iCs/>
          <w:sz w:val="20"/>
          <w:szCs w:val="20"/>
        </w:rPr>
        <w:t xml:space="preserve">Подписана </w:t>
      </w:r>
      <w:r w:rsidR="00EE6A98" w:rsidRPr="00AD6D3B">
        <w:rPr>
          <w:rFonts w:ascii="Verdana" w:hAnsi="Verdana" w:cs="Calibri"/>
          <w:i/>
          <w:iCs/>
          <w:sz w:val="20"/>
          <w:szCs w:val="20"/>
        </w:rPr>
        <w:t xml:space="preserve">и попълнена </w:t>
      </w:r>
      <w:r w:rsidRPr="00AD6D3B">
        <w:rPr>
          <w:rFonts w:ascii="Verdana" w:hAnsi="Verdana" w:cs="Calibri"/>
          <w:i/>
          <w:iCs/>
          <w:sz w:val="20"/>
          <w:szCs w:val="20"/>
        </w:rPr>
        <w:t>от членовете на управителните органи на кандидата и от действителните му собственици.</w:t>
      </w:r>
      <w:r w:rsidR="00861204" w:rsidRPr="00AD6D3B">
        <w:rPr>
          <w:rFonts w:ascii="Verdana" w:hAnsi="Verdana" w:cs="Calibri"/>
          <w:i/>
          <w:iCs/>
          <w:sz w:val="20"/>
          <w:szCs w:val="20"/>
        </w:rPr>
        <w:t xml:space="preserve"> В случай на съвместно заявление декларац</w:t>
      </w:r>
      <w:r w:rsidR="00996CC4" w:rsidRPr="00AD6D3B">
        <w:rPr>
          <w:rFonts w:ascii="Verdana" w:hAnsi="Verdana" w:cs="Calibri"/>
          <w:i/>
          <w:iCs/>
          <w:sz w:val="20"/>
          <w:szCs w:val="20"/>
        </w:rPr>
        <w:t xml:space="preserve">ията </w:t>
      </w:r>
      <w:r w:rsidR="00861204" w:rsidRPr="00AD6D3B">
        <w:rPr>
          <w:rFonts w:ascii="Verdana" w:hAnsi="Verdana" w:cs="Calibri"/>
          <w:i/>
          <w:iCs/>
          <w:sz w:val="20"/>
          <w:szCs w:val="20"/>
        </w:rPr>
        <w:t>се попълва и подписва от членовете на управителните органи и от действителните собственици на всяко от участващите в заявлението лица.</w:t>
      </w:r>
    </w:p>
    <w:p w14:paraId="6D88F73D" w14:textId="71912A1D" w:rsidR="003E50CD" w:rsidRPr="00AD6D3B" w:rsidRDefault="005B6DC0" w:rsidP="003E50CD">
      <w:pPr>
        <w:tabs>
          <w:tab w:val="left" w:pos="1134"/>
          <w:tab w:val="left" w:pos="9639"/>
        </w:tabs>
        <w:spacing w:after="120" w:line="240" w:lineRule="auto"/>
        <w:ind w:left="709" w:right="86"/>
        <w:jc w:val="both"/>
        <w:rPr>
          <w:rFonts w:ascii="Verdana" w:hAnsi="Verdana" w:cs="Calibri"/>
          <w:caps/>
          <w:sz w:val="20"/>
          <w:szCs w:val="20"/>
        </w:rPr>
      </w:pPr>
      <w:r w:rsidRPr="00AD6D3B">
        <w:rPr>
          <w:rFonts w:ascii="Verdana" w:hAnsi="Verdana" w:cs="Calibri"/>
          <w:b/>
          <w:bCs/>
          <w:sz w:val="20"/>
          <w:szCs w:val="20"/>
        </w:rPr>
        <w:t>е</w:t>
      </w:r>
      <w:r w:rsidR="004C582A" w:rsidRPr="00AD6D3B">
        <w:rPr>
          <w:rFonts w:ascii="Verdana" w:hAnsi="Verdana" w:cs="Calibri"/>
          <w:b/>
          <w:bCs/>
          <w:sz w:val="20"/>
          <w:szCs w:val="20"/>
        </w:rPr>
        <w:t xml:space="preserve">) </w:t>
      </w:r>
      <w:r w:rsidR="00AB0F1E" w:rsidRPr="00AD6D3B">
        <w:rPr>
          <w:rFonts w:ascii="Verdana" w:hAnsi="Verdana" w:cs="Calibri"/>
          <w:b/>
          <w:bCs/>
          <w:caps/>
          <w:sz w:val="20"/>
          <w:szCs w:val="20"/>
        </w:rPr>
        <w:t xml:space="preserve"> </w:t>
      </w:r>
      <w:r w:rsidR="00BD6B61" w:rsidRPr="00AD6D3B">
        <w:rPr>
          <w:rFonts w:ascii="Verdana" w:hAnsi="Verdana"/>
          <w:sz w:val="20"/>
        </w:rPr>
        <w:t>Декларация по чл. 66, ал. 2 от ЗМИП</w:t>
      </w:r>
      <w:r w:rsidR="00BD6B61" w:rsidRPr="00AD6D3B">
        <w:rPr>
          <w:rFonts w:ascii="Verdana" w:hAnsi="Verdana" w:cs="Calibri"/>
          <w:sz w:val="20"/>
          <w:szCs w:val="20"/>
        </w:rPr>
        <w:t xml:space="preserve"> (изясняване на произхода на средствата) </w:t>
      </w:r>
      <w:r w:rsidR="00AB0F1E" w:rsidRPr="00AD6D3B">
        <w:rPr>
          <w:rFonts w:ascii="Verdana" w:hAnsi="Verdana" w:cs="Calibri"/>
          <w:sz w:val="20"/>
          <w:szCs w:val="20"/>
        </w:rPr>
        <w:t xml:space="preserve">– </w:t>
      </w:r>
      <w:r w:rsidR="00381702" w:rsidRPr="00AD6D3B">
        <w:rPr>
          <w:rFonts w:ascii="Verdana" w:hAnsi="Verdana" w:cs="Calibri"/>
          <w:sz w:val="20"/>
          <w:szCs w:val="20"/>
        </w:rPr>
        <w:t>попълнена по образец (</w:t>
      </w:r>
      <w:r w:rsidR="006D2156" w:rsidRPr="00AD6D3B">
        <w:rPr>
          <w:rFonts w:ascii="Verdana" w:hAnsi="Verdana" w:cs="Calibri"/>
          <w:smallCaps/>
          <w:sz w:val="20"/>
          <w:szCs w:val="20"/>
        </w:rPr>
        <w:t>П</w:t>
      </w:r>
      <w:r w:rsidR="006D2156" w:rsidRPr="00AD6D3B">
        <w:rPr>
          <w:rFonts w:ascii="Verdana" w:hAnsi="Verdana" w:cs="Calibri"/>
          <w:sz w:val="20"/>
          <w:szCs w:val="20"/>
        </w:rPr>
        <w:t>риложение</w:t>
      </w:r>
      <w:r w:rsidR="006D2156" w:rsidRPr="00AD6D3B">
        <w:rPr>
          <w:rFonts w:ascii="Verdana" w:hAnsi="Verdana" w:cs="Calibri"/>
          <w:caps/>
          <w:sz w:val="20"/>
          <w:szCs w:val="20"/>
        </w:rPr>
        <w:t xml:space="preserve"> </w:t>
      </w:r>
      <w:r w:rsidR="00FC574E" w:rsidRPr="00AD6D3B">
        <w:rPr>
          <w:rFonts w:ascii="Verdana" w:hAnsi="Verdana" w:cs="Calibri"/>
          <w:caps/>
          <w:sz w:val="20"/>
          <w:szCs w:val="20"/>
        </w:rPr>
        <w:t>4</w:t>
      </w:r>
      <w:r w:rsidR="00AB0F1E" w:rsidRPr="00AD6D3B">
        <w:rPr>
          <w:rFonts w:ascii="Verdana" w:hAnsi="Verdana" w:cs="Calibri"/>
          <w:caps/>
          <w:sz w:val="20"/>
          <w:szCs w:val="20"/>
        </w:rPr>
        <w:t>.3</w:t>
      </w:r>
      <w:r w:rsidR="00381702" w:rsidRPr="00AD6D3B">
        <w:rPr>
          <w:rFonts w:ascii="Verdana" w:hAnsi="Verdana" w:cs="Calibri"/>
          <w:caps/>
          <w:sz w:val="20"/>
          <w:szCs w:val="20"/>
        </w:rPr>
        <w:t>)</w:t>
      </w:r>
      <w:r w:rsidR="00AB0F1E" w:rsidRPr="00AD6D3B">
        <w:rPr>
          <w:rFonts w:ascii="Verdana" w:hAnsi="Verdana" w:cs="Calibri"/>
          <w:caps/>
          <w:sz w:val="20"/>
          <w:szCs w:val="20"/>
        </w:rPr>
        <w:t>.</w:t>
      </w:r>
      <w:r w:rsidR="003E50CD" w:rsidRPr="00AD6D3B">
        <w:rPr>
          <w:rFonts w:ascii="Verdana" w:hAnsi="Verdana" w:cs="Calibri"/>
          <w:caps/>
          <w:sz w:val="20"/>
          <w:szCs w:val="20"/>
        </w:rPr>
        <w:t xml:space="preserve"> </w:t>
      </w:r>
    </w:p>
    <w:p w14:paraId="2BC02D9F" w14:textId="77777777" w:rsidR="000A6C38" w:rsidRPr="00AD6D3B" w:rsidRDefault="000A6C38" w:rsidP="000A6C38">
      <w:pPr>
        <w:tabs>
          <w:tab w:val="left" w:pos="1134"/>
          <w:tab w:val="left" w:pos="9639"/>
        </w:tabs>
        <w:spacing w:after="120" w:line="240" w:lineRule="auto"/>
        <w:ind w:left="709" w:right="86"/>
        <w:jc w:val="both"/>
        <w:rPr>
          <w:rFonts w:ascii="Verdana" w:hAnsi="Verdana" w:cs="Calibri"/>
          <w:i/>
          <w:iCs/>
          <w:sz w:val="20"/>
          <w:szCs w:val="20"/>
        </w:rPr>
      </w:pPr>
      <w:r w:rsidRPr="00AD6D3B">
        <w:rPr>
          <w:rFonts w:ascii="Verdana" w:hAnsi="Verdana" w:cs="Calibri"/>
          <w:i/>
          <w:iCs/>
          <w:sz w:val="20"/>
          <w:szCs w:val="20"/>
        </w:rPr>
        <w:t>Произхода на паричните средства, който се декларира в декларацията по буква „е“ се отнася до средствата за изграждане на (под)портфейла/</w:t>
      </w:r>
      <w:proofErr w:type="spellStart"/>
      <w:r w:rsidRPr="00AD6D3B">
        <w:rPr>
          <w:rFonts w:ascii="Verdana" w:hAnsi="Verdana" w:cs="Calibri"/>
          <w:i/>
          <w:iCs/>
          <w:sz w:val="20"/>
          <w:szCs w:val="20"/>
        </w:rPr>
        <w:t>ите</w:t>
      </w:r>
      <w:proofErr w:type="spellEnd"/>
      <w:r w:rsidRPr="00AD6D3B">
        <w:rPr>
          <w:rFonts w:ascii="Verdana" w:hAnsi="Verdana" w:cs="Calibri"/>
          <w:i/>
          <w:iCs/>
          <w:sz w:val="20"/>
          <w:szCs w:val="20"/>
        </w:rPr>
        <w:t xml:space="preserve"> посочени в заявлението за интерес</w:t>
      </w:r>
    </w:p>
    <w:p w14:paraId="770C0518" w14:textId="4001C267" w:rsidR="003F4DE4" w:rsidRPr="00AD6D3B" w:rsidRDefault="003E50CD" w:rsidP="00F65507">
      <w:pPr>
        <w:tabs>
          <w:tab w:val="left" w:pos="1134"/>
          <w:tab w:val="left" w:pos="9639"/>
        </w:tabs>
        <w:spacing w:after="120" w:line="240" w:lineRule="auto"/>
        <w:ind w:left="709" w:right="86"/>
        <w:jc w:val="both"/>
        <w:rPr>
          <w:rFonts w:ascii="Verdana" w:hAnsi="Verdana" w:cs="Calibri"/>
          <w:i/>
          <w:iCs/>
          <w:sz w:val="20"/>
          <w:szCs w:val="20"/>
        </w:rPr>
      </w:pPr>
      <w:r w:rsidRPr="00AD6D3B">
        <w:rPr>
          <w:rFonts w:ascii="Verdana" w:hAnsi="Verdana" w:cs="Calibri"/>
          <w:i/>
          <w:iCs/>
          <w:sz w:val="20"/>
          <w:szCs w:val="20"/>
        </w:rPr>
        <w:t xml:space="preserve">В случай, че </w:t>
      </w:r>
      <w:r w:rsidR="00C64511" w:rsidRPr="00AD6D3B">
        <w:rPr>
          <w:rFonts w:ascii="Verdana" w:hAnsi="Verdana" w:cs="Calibri"/>
          <w:i/>
          <w:iCs/>
          <w:sz w:val="20"/>
          <w:szCs w:val="20"/>
        </w:rPr>
        <w:t>представляващото кандидата лице, или действителния собственик са видни политически личности по смисъла на Закона за мерките за изпиране на пари (ЗМИП),</w:t>
      </w:r>
      <w:r w:rsidR="002F089E" w:rsidRPr="00AD6D3B">
        <w:rPr>
          <w:rFonts w:ascii="Verdana" w:hAnsi="Verdana" w:cs="Calibri"/>
          <w:i/>
          <w:iCs/>
          <w:sz w:val="20"/>
          <w:szCs w:val="20"/>
        </w:rPr>
        <w:t>ББР си запазва правото  да поиска допълнителна информация.</w:t>
      </w:r>
      <w:r w:rsidR="00F65507" w:rsidRPr="00AD6D3B">
        <w:rPr>
          <w:rFonts w:ascii="Verdana" w:hAnsi="Verdana" w:cs="Calibri"/>
          <w:i/>
          <w:iCs/>
          <w:sz w:val="20"/>
          <w:szCs w:val="20"/>
        </w:rPr>
        <w:t xml:space="preserve"> </w:t>
      </w:r>
    </w:p>
    <w:p w14:paraId="6F9AF100" w14:textId="4A1C397E" w:rsidR="002F089E" w:rsidRPr="00AD6D3B" w:rsidRDefault="002F089E" w:rsidP="003E50CD">
      <w:pPr>
        <w:tabs>
          <w:tab w:val="left" w:pos="1134"/>
          <w:tab w:val="left" w:pos="9639"/>
        </w:tabs>
        <w:spacing w:after="120" w:line="240" w:lineRule="auto"/>
        <w:ind w:left="709" w:right="86"/>
        <w:jc w:val="both"/>
        <w:rPr>
          <w:rFonts w:ascii="Verdana" w:hAnsi="Verdana" w:cs="Calibri"/>
          <w:i/>
          <w:iCs/>
          <w:caps/>
          <w:sz w:val="20"/>
          <w:szCs w:val="20"/>
        </w:rPr>
      </w:pPr>
    </w:p>
    <w:p w14:paraId="09F56199" w14:textId="3B38533D" w:rsidR="00BD6B61" w:rsidRPr="00AD6D3B" w:rsidRDefault="005B6DC0" w:rsidP="004C582A">
      <w:pPr>
        <w:tabs>
          <w:tab w:val="left" w:pos="1134"/>
          <w:tab w:val="left" w:pos="9639"/>
        </w:tabs>
        <w:spacing w:after="120" w:line="240" w:lineRule="auto"/>
        <w:ind w:left="709" w:right="86"/>
        <w:jc w:val="both"/>
        <w:rPr>
          <w:rFonts w:ascii="Verdana" w:hAnsi="Verdana" w:cs="Calibri"/>
          <w:caps/>
          <w:sz w:val="20"/>
          <w:szCs w:val="20"/>
        </w:rPr>
      </w:pPr>
      <w:r w:rsidRPr="00AD6D3B">
        <w:rPr>
          <w:rFonts w:ascii="Verdana" w:hAnsi="Verdana" w:cs="Calibri"/>
          <w:b/>
          <w:bCs/>
          <w:sz w:val="20"/>
          <w:szCs w:val="20"/>
        </w:rPr>
        <w:t>ж</w:t>
      </w:r>
      <w:r w:rsidR="004C582A" w:rsidRPr="00AD6D3B">
        <w:rPr>
          <w:rFonts w:ascii="Verdana" w:hAnsi="Verdana" w:cs="Calibri"/>
          <w:b/>
          <w:bCs/>
          <w:sz w:val="20"/>
          <w:szCs w:val="20"/>
        </w:rPr>
        <w:t xml:space="preserve">) </w:t>
      </w:r>
      <w:r w:rsidR="00BD6B61" w:rsidRPr="00AD6D3B">
        <w:rPr>
          <w:rFonts w:ascii="Verdana" w:hAnsi="Verdana" w:cs="Calibri"/>
          <w:sz w:val="20"/>
          <w:szCs w:val="20"/>
        </w:rPr>
        <w:t>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AB0F1E" w:rsidRPr="00AD6D3B">
        <w:rPr>
          <w:rFonts w:ascii="Verdana" w:hAnsi="Verdana" w:cs="Calibri"/>
          <w:sz w:val="20"/>
          <w:szCs w:val="20"/>
        </w:rPr>
        <w:t xml:space="preserve"> - </w:t>
      </w:r>
      <w:r w:rsidR="00381702" w:rsidRPr="00AD6D3B">
        <w:rPr>
          <w:rFonts w:ascii="Verdana" w:hAnsi="Verdana" w:cs="Calibri"/>
          <w:sz w:val="20"/>
          <w:szCs w:val="20"/>
        </w:rPr>
        <w:t>попълнена по образец (</w:t>
      </w:r>
      <w:r w:rsidR="006D2156" w:rsidRPr="00AD6D3B">
        <w:rPr>
          <w:rFonts w:ascii="Verdana" w:hAnsi="Verdana" w:cs="Calibri"/>
          <w:smallCaps/>
          <w:sz w:val="20"/>
          <w:szCs w:val="20"/>
        </w:rPr>
        <w:t>П</w:t>
      </w:r>
      <w:r w:rsidR="006D2156" w:rsidRPr="00AD6D3B">
        <w:rPr>
          <w:rFonts w:ascii="Verdana" w:hAnsi="Verdana" w:cs="Calibri"/>
          <w:sz w:val="20"/>
          <w:szCs w:val="20"/>
        </w:rPr>
        <w:t>риложение</w:t>
      </w:r>
      <w:r w:rsidR="00AB0F1E" w:rsidRPr="00AD6D3B">
        <w:rPr>
          <w:rFonts w:ascii="Verdana" w:hAnsi="Verdana" w:cs="Calibri"/>
          <w:caps/>
          <w:sz w:val="20"/>
          <w:szCs w:val="20"/>
        </w:rPr>
        <w:t xml:space="preserve"> </w:t>
      </w:r>
      <w:r w:rsidR="00FC574E" w:rsidRPr="00AD6D3B">
        <w:rPr>
          <w:rFonts w:ascii="Verdana" w:hAnsi="Verdana" w:cs="Calibri"/>
          <w:caps/>
          <w:sz w:val="20"/>
          <w:szCs w:val="20"/>
        </w:rPr>
        <w:t>4</w:t>
      </w:r>
      <w:r w:rsidR="00AB0F1E" w:rsidRPr="00AD6D3B">
        <w:rPr>
          <w:rFonts w:ascii="Verdana" w:hAnsi="Verdana" w:cs="Calibri"/>
          <w:caps/>
          <w:sz w:val="20"/>
          <w:szCs w:val="20"/>
        </w:rPr>
        <w:t>.</w:t>
      </w:r>
      <w:r w:rsidR="00852B2D" w:rsidRPr="00AD6D3B">
        <w:rPr>
          <w:rFonts w:ascii="Verdana" w:hAnsi="Verdana" w:cs="Calibri"/>
          <w:caps/>
          <w:sz w:val="20"/>
          <w:szCs w:val="20"/>
        </w:rPr>
        <w:t>4</w:t>
      </w:r>
      <w:r w:rsidR="00381702" w:rsidRPr="00AD6D3B">
        <w:rPr>
          <w:rFonts w:ascii="Verdana" w:hAnsi="Verdana" w:cs="Calibri"/>
          <w:caps/>
          <w:sz w:val="20"/>
          <w:szCs w:val="20"/>
        </w:rPr>
        <w:t>).</w:t>
      </w:r>
    </w:p>
    <w:p w14:paraId="25ADE33B" w14:textId="27104E00" w:rsidR="00BD6B61" w:rsidRPr="00AD6D3B" w:rsidRDefault="00567E36" w:rsidP="004C582A">
      <w:pPr>
        <w:tabs>
          <w:tab w:val="left" w:pos="1134"/>
          <w:tab w:val="left" w:pos="9639"/>
        </w:tabs>
        <w:spacing w:after="120" w:line="240" w:lineRule="auto"/>
        <w:ind w:left="709" w:right="86"/>
        <w:jc w:val="both"/>
        <w:rPr>
          <w:rFonts w:ascii="Verdana" w:hAnsi="Verdana" w:cs="Calibri"/>
          <w:caps/>
          <w:sz w:val="20"/>
          <w:szCs w:val="20"/>
        </w:rPr>
      </w:pPr>
      <w:r w:rsidRPr="00AD6D3B">
        <w:rPr>
          <w:rFonts w:ascii="Verdana" w:hAnsi="Verdana" w:cs="Calibri"/>
          <w:b/>
          <w:bCs/>
          <w:sz w:val="20"/>
          <w:szCs w:val="20"/>
        </w:rPr>
        <w:t>з</w:t>
      </w:r>
      <w:r w:rsidR="004C582A" w:rsidRPr="00AD6D3B">
        <w:rPr>
          <w:rFonts w:ascii="Verdana" w:hAnsi="Verdana" w:cs="Calibri"/>
          <w:b/>
          <w:bCs/>
          <w:sz w:val="20"/>
          <w:szCs w:val="20"/>
        </w:rPr>
        <w:t xml:space="preserve">) </w:t>
      </w:r>
      <w:r w:rsidR="00BD6B61" w:rsidRPr="00AD6D3B">
        <w:rPr>
          <w:rFonts w:ascii="Verdana" w:hAnsi="Verdana" w:cs="Calibri"/>
          <w:sz w:val="20"/>
          <w:szCs w:val="20"/>
        </w:rPr>
        <w:t xml:space="preserve">Декларация за отсъствие на обстоятелствата по чл. </w:t>
      </w:r>
      <w:r w:rsidR="00790949" w:rsidRPr="00AD6D3B">
        <w:rPr>
          <w:rFonts w:ascii="Verdana" w:hAnsi="Verdana" w:cs="Calibri"/>
          <w:sz w:val="20"/>
          <w:szCs w:val="20"/>
        </w:rPr>
        <w:t xml:space="preserve">113 </w:t>
      </w:r>
      <w:r w:rsidR="00BD6B61" w:rsidRPr="00AD6D3B">
        <w:rPr>
          <w:rFonts w:ascii="Verdana" w:hAnsi="Verdana" w:cs="Calibri"/>
          <w:sz w:val="20"/>
          <w:szCs w:val="20"/>
        </w:rPr>
        <w:t xml:space="preserve">от Закона за </w:t>
      </w:r>
      <w:r w:rsidR="00790949" w:rsidRPr="00AD6D3B">
        <w:rPr>
          <w:rFonts w:ascii="Verdana" w:hAnsi="Verdana" w:cs="Calibri"/>
          <w:sz w:val="20"/>
          <w:szCs w:val="20"/>
        </w:rPr>
        <w:t>Сметната палата</w:t>
      </w:r>
      <w:r w:rsidR="00BD6B61" w:rsidRPr="00AD6D3B">
        <w:rPr>
          <w:rFonts w:ascii="Verdana" w:hAnsi="Verdana" w:cs="Calibri"/>
          <w:sz w:val="20"/>
          <w:szCs w:val="20"/>
        </w:rPr>
        <w:t xml:space="preserve"> </w:t>
      </w:r>
      <w:r w:rsidR="00AB0F1E" w:rsidRPr="00AD6D3B">
        <w:rPr>
          <w:rFonts w:ascii="Verdana" w:hAnsi="Verdana" w:cs="Calibri"/>
          <w:sz w:val="20"/>
          <w:szCs w:val="20"/>
        </w:rPr>
        <w:t xml:space="preserve">- </w:t>
      </w:r>
      <w:r w:rsidR="00381702" w:rsidRPr="00AD6D3B">
        <w:rPr>
          <w:rFonts w:ascii="Verdana" w:hAnsi="Verdana" w:cs="Calibri"/>
          <w:sz w:val="20"/>
          <w:szCs w:val="20"/>
        </w:rPr>
        <w:t>попълнена по образец (</w:t>
      </w:r>
      <w:r w:rsidR="006D2156" w:rsidRPr="00AD6D3B">
        <w:rPr>
          <w:rFonts w:ascii="Verdana" w:hAnsi="Verdana" w:cs="Calibri"/>
          <w:smallCaps/>
          <w:sz w:val="20"/>
          <w:szCs w:val="20"/>
        </w:rPr>
        <w:t>П</w:t>
      </w:r>
      <w:r w:rsidR="006D2156" w:rsidRPr="00AD6D3B">
        <w:rPr>
          <w:rFonts w:ascii="Verdana" w:hAnsi="Verdana" w:cs="Calibri"/>
          <w:sz w:val="20"/>
          <w:szCs w:val="20"/>
        </w:rPr>
        <w:t>риложение</w:t>
      </w:r>
      <w:r w:rsidR="00AB0F1E" w:rsidRPr="00AD6D3B">
        <w:rPr>
          <w:rFonts w:ascii="Verdana" w:hAnsi="Verdana" w:cs="Calibri"/>
          <w:smallCaps/>
          <w:sz w:val="20"/>
          <w:szCs w:val="20"/>
        </w:rPr>
        <w:t xml:space="preserve"> </w:t>
      </w:r>
      <w:r w:rsidR="00FC574E" w:rsidRPr="00AD6D3B">
        <w:rPr>
          <w:rFonts w:ascii="Verdana" w:hAnsi="Verdana" w:cs="Calibri"/>
          <w:caps/>
          <w:sz w:val="20"/>
          <w:szCs w:val="20"/>
        </w:rPr>
        <w:t>5</w:t>
      </w:r>
      <w:r w:rsidR="00381702" w:rsidRPr="00AD6D3B">
        <w:rPr>
          <w:rFonts w:ascii="Verdana" w:hAnsi="Verdana" w:cs="Calibri"/>
          <w:caps/>
          <w:sz w:val="20"/>
          <w:szCs w:val="20"/>
        </w:rPr>
        <w:t xml:space="preserve">). </w:t>
      </w:r>
    </w:p>
    <w:p w14:paraId="29E88A25" w14:textId="71671CC0" w:rsidR="00996CC4" w:rsidRPr="00AD6D3B" w:rsidRDefault="00996CC4" w:rsidP="00996CC4">
      <w:pPr>
        <w:tabs>
          <w:tab w:val="left" w:pos="1134"/>
          <w:tab w:val="left" w:pos="9639"/>
        </w:tabs>
        <w:spacing w:after="120" w:line="240" w:lineRule="auto"/>
        <w:ind w:left="709" w:right="86"/>
        <w:jc w:val="both"/>
        <w:rPr>
          <w:rFonts w:ascii="Verdana" w:hAnsi="Verdana" w:cs="Calibri"/>
          <w:i/>
          <w:iCs/>
          <w:sz w:val="20"/>
          <w:szCs w:val="20"/>
        </w:rPr>
      </w:pPr>
      <w:r w:rsidRPr="00AD6D3B">
        <w:rPr>
          <w:rFonts w:ascii="Verdana" w:hAnsi="Verdana" w:cs="Calibri"/>
          <w:i/>
          <w:iCs/>
          <w:sz w:val="20"/>
          <w:szCs w:val="20"/>
        </w:rPr>
        <w:t>Декларациите по букви „е“ – „з“ се подписват от лице/лица с право да представлява/т кандидата. В случай на съвместно заявление декларациите се попълват и подписват от всяко от участващите в заявлението лица.</w:t>
      </w:r>
    </w:p>
    <w:p w14:paraId="29C6664B" w14:textId="527BA1C0" w:rsidR="00BF6AFF" w:rsidRPr="00AD6D3B" w:rsidRDefault="00CD094E" w:rsidP="004C582A">
      <w:pPr>
        <w:tabs>
          <w:tab w:val="left" w:pos="1134"/>
          <w:tab w:val="left" w:pos="9639"/>
        </w:tabs>
        <w:spacing w:after="120" w:line="240" w:lineRule="auto"/>
        <w:ind w:left="709" w:right="86"/>
        <w:jc w:val="both"/>
        <w:rPr>
          <w:rFonts w:ascii="Verdana" w:hAnsi="Verdana" w:cs="Calibri"/>
          <w:b/>
          <w:bCs/>
          <w:sz w:val="20"/>
          <w:szCs w:val="20"/>
        </w:rPr>
      </w:pPr>
      <w:r w:rsidRPr="00AD6D3B">
        <w:rPr>
          <w:rFonts w:ascii="Verdana" w:hAnsi="Verdana" w:cs="Calibri"/>
          <w:b/>
          <w:bCs/>
          <w:sz w:val="20"/>
          <w:szCs w:val="20"/>
        </w:rPr>
        <w:t>и</w:t>
      </w:r>
      <w:r w:rsidR="00BF6AFF" w:rsidRPr="00AD6D3B">
        <w:rPr>
          <w:rFonts w:ascii="Verdana" w:hAnsi="Verdana" w:cs="Calibri"/>
          <w:b/>
          <w:bCs/>
          <w:sz w:val="20"/>
          <w:szCs w:val="20"/>
        </w:rPr>
        <w:t xml:space="preserve">) </w:t>
      </w:r>
      <w:r w:rsidR="00BF6AFF" w:rsidRPr="00AD6D3B">
        <w:rPr>
          <w:rFonts w:ascii="Verdana" w:hAnsi="Verdana" w:cs="Calibri"/>
          <w:sz w:val="20"/>
          <w:szCs w:val="20"/>
        </w:rPr>
        <w:t>Декларация</w:t>
      </w:r>
      <w:r w:rsidR="00B12EDA" w:rsidRPr="00AD6D3B">
        <w:rPr>
          <w:rFonts w:ascii="Verdana" w:hAnsi="Verdana" w:cs="Calibri"/>
          <w:sz w:val="20"/>
          <w:szCs w:val="20"/>
        </w:rPr>
        <w:t>, че съответното лице не е обект на</w:t>
      </w:r>
      <w:r w:rsidR="00BF6AFF" w:rsidRPr="00AD6D3B">
        <w:rPr>
          <w:rFonts w:ascii="Verdana" w:hAnsi="Verdana" w:cs="Calibri"/>
          <w:sz w:val="20"/>
          <w:szCs w:val="20"/>
        </w:rPr>
        <w:t xml:space="preserve"> ограничителни мерки</w:t>
      </w:r>
      <w:r w:rsidR="00E51D8C" w:rsidRPr="00AD6D3B">
        <w:rPr>
          <w:rFonts w:ascii="Verdana" w:hAnsi="Verdana" w:cs="Calibri"/>
          <w:sz w:val="20"/>
          <w:szCs w:val="20"/>
        </w:rPr>
        <w:t xml:space="preserve"> (Приложение</w:t>
      </w:r>
      <w:r w:rsidR="002F089E" w:rsidRPr="00AD6D3B">
        <w:rPr>
          <w:rFonts w:ascii="Verdana" w:hAnsi="Verdana" w:cs="Calibri"/>
          <w:sz w:val="20"/>
          <w:szCs w:val="20"/>
        </w:rPr>
        <w:t xml:space="preserve"> 6</w:t>
      </w:r>
      <w:r w:rsidR="00E51D8C" w:rsidRPr="00AD6D3B">
        <w:rPr>
          <w:rFonts w:ascii="Verdana" w:hAnsi="Verdana" w:cs="Calibri"/>
          <w:sz w:val="20"/>
          <w:szCs w:val="20"/>
        </w:rPr>
        <w:t xml:space="preserve">) </w:t>
      </w:r>
    </w:p>
    <w:p w14:paraId="1AF30E33" w14:textId="487ACAE4" w:rsidR="00BD6B61" w:rsidRPr="00AD6D3B" w:rsidRDefault="00B410EE" w:rsidP="004C582A">
      <w:pPr>
        <w:tabs>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b/>
          <w:bCs/>
          <w:sz w:val="20"/>
          <w:szCs w:val="20"/>
        </w:rPr>
        <w:t>й</w:t>
      </w:r>
      <w:r w:rsidR="004C582A" w:rsidRPr="00AD6D3B">
        <w:rPr>
          <w:rFonts w:ascii="Verdana" w:hAnsi="Verdana" w:cs="Calibri"/>
          <w:b/>
          <w:bCs/>
          <w:sz w:val="20"/>
          <w:szCs w:val="20"/>
        </w:rPr>
        <w:t xml:space="preserve">) </w:t>
      </w:r>
      <w:bookmarkEnd w:id="15"/>
      <w:r w:rsidR="00BD6B61" w:rsidRPr="00AD6D3B">
        <w:rPr>
          <w:rFonts w:ascii="Verdana" w:hAnsi="Verdana" w:cs="Calibri"/>
          <w:sz w:val="20"/>
          <w:szCs w:val="20"/>
        </w:rPr>
        <w:t>Документи</w:t>
      </w:r>
      <w:r w:rsidR="00721055" w:rsidRPr="00AD6D3B">
        <w:rPr>
          <w:rFonts w:ascii="Verdana" w:hAnsi="Verdana" w:cs="Calibri"/>
          <w:sz w:val="20"/>
          <w:szCs w:val="20"/>
        </w:rPr>
        <w:t xml:space="preserve">, </w:t>
      </w:r>
      <w:r w:rsidR="00BD6B61" w:rsidRPr="00AD6D3B">
        <w:rPr>
          <w:rFonts w:ascii="Verdana" w:hAnsi="Verdana" w:cs="Calibri"/>
          <w:sz w:val="20"/>
          <w:szCs w:val="20"/>
        </w:rPr>
        <w:t>доказва</w:t>
      </w:r>
      <w:r w:rsidR="00721055" w:rsidRPr="00AD6D3B">
        <w:rPr>
          <w:rFonts w:ascii="Verdana" w:hAnsi="Verdana" w:cs="Calibri"/>
          <w:sz w:val="20"/>
          <w:szCs w:val="20"/>
        </w:rPr>
        <w:t>щи</w:t>
      </w:r>
      <w:r w:rsidR="00BD6B61" w:rsidRPr="00AD6D3B">
        <w:rPr>
          <w:rFonts w:ascii="Verdana" w:hAnsi="Verdana" w:cs="Calibri"/>
          <w:sz w:val="20"/>
          <w:szCs w:val="20"/>
        </w:rPr>
        <w:t xml:space="preserve"> предприетите мерки за надеждност (в случай че Заявителя</w:t>
      </w:r>
      <w:r w:rsidR="00721055" w:rsidRPr="00AD6D3B">
        <w:rPr>
          <w:rFonts w:ascii="Verdana" w:hAnsi="Verdana" w:cs="Calibri"/>
          <w:sz w:val="20"/>
          <w:szCs w:val="20"/>
        </w:rPr>
        <w:t>т</w:t>
      </w:r>
      <w:r w:rsidR="00BD6B61" w:rsidRPr="00AD6D3B">
        <w:rPr>
          <w:rFonts w:ascii="Verdana" w:hAnsi="Verdana" w:cs="Calibri"/>
          <w:sz w:val="20"/>
          <w:szCs w:val="20"/>
        </w:rPr>
        <w:t xml:space="preserve"> се позовава на такива);</w:t>
      </w:r>
    </w:p>
    <w:p w14:paraId="5410592A" w14:textId="7F71A0DB" w:rsidR="001A2167" w:rsidRPr="00AD6D3B" w:rsidRDefault="00290EDB" w:rsidP="00572919">
      <w:pPr>
        <w:pStyle w:val="ListParagraph"/>
        <w:tabs>
          <w:tab w:val="left" w:pos="6586"/>
          <w:tab w:val="left" w:pos="9639"/>
          <w:tab w:val="left" w:pos="9923"/>
        </w:tabs>
        <w:spacing w:before="120" w:after="0" w:line="240" w:lineRule="auto"/>
        <w:ind w:left="0" w:right="86"/>
        <w:jc w:val="both"/>
        <w:rPr>
          <w:rFonts w:ascii="Verdana" w:hAnsi="Verdana" w:cs="Calibri"/>
          <w:b/>
          <w:bCs/>
          <w:sz w:val="20"/>
          <w:szCs w:val="20"/>
        </w:rPr>
      </w:pPr>
      <w:r w:rsidRPr="00AD6D3B">
        <w:rPr>
          <w:rFonts w:ascii="Verdana" w:hAnsi="Verdana" w:cs="Calibri"/>
          <w:b/>
          <w:bCs/>
          <w:i/>
          <w:iCs/>
          <w:sz w:val="20"/>
          <w:szCs w:val="20"/>
        </w:rPr>
        <w:t xml:space="preserve">ВАЖНО! </w:t>
      </w:r>
      <w:r w:rsidR="008C3ED4" w:rsidRPr="00AD6D3B">
        <w:rPr>
          <w:rFonts w:ascii="Verdana" w:hAnsi="Verdana" w:cs="Calibri"/>
          <w:b/>
          <w:bCs/>
          <w:i/>
          <w:iCs/>
          <w:sz w:val="20"/>
          <w:szCs w:val="20"/>
        </w:rPr>
        <w:t xml:space="preserve">В случай на подаване на </w:t>
      </w:r>
      <w:r w:rsidR="00A77F50" w:rsidRPr="00AD6D3B">
        <w:rPr>
          <w:rFonts w:ascii="Verdana" w:hAnsi="Verdana" w:cs="Calibri"/>
          <w:b/>
          <w:bCs/>
          <w:i/>
          <w:iCs/>
          <w:sz w:val="20"/>
          <w:szCs w:val="20"/>
        </w:rPr>
        <w:t>з</w:t>
      </w:r>
      <w:r w:rsidR="008C3ED4" w:rsidRPr="00AD6D3B">
        <w:rPr>
          <w:rFonts w:ascii="Verdana" w:hAnsi="Verdana" w:cs="Calibri"/>
          <w:b/>
          <w:bCs/>
          <w:i/>
          <w:iCs/>
          <w:sz w:val="20"/>
          <w:szCs w:val="20"/>
        </w:rPr>
        <w:t xml:space="preserve">аявление за интерес от Упълномощено лице, Декларациите </w:t>
      </w:r>
      <w:r w:rsidR="008C3ED4" w:rsidRPr="00AD6D3B">
        <w:rPr>
          <w:rFonts w:ascii="Verdana" w:hAnsi="Verdana" w:cs="Calibri"/>
          <w:b/>
          <w:bCs/>
          <w:i/>
          <w:iCs/>
          <w:sz w:val="20"/>
          <w:szCs w:val="20"/>
          <w:u w:val="single"/>
        </w:rPr>
        <w:t>се подписват с КЕП от Декларатора</w:t>
      </w:r>
      <w:r w:rsidR="008C3ED4" w:rsidRPr="00AD6D3B">
        <w:rPr>
          <w:rFonts w:ascii="Verdana" w:hAnsi="Verdana" w:cs="Calibri"/>
          <w:b/>
          <w:bCs/>
          <w:i/>
          <w:iCs/>
          <w:sz w:val="20"/>
          <w:szCs w:val="20"/>
        </w:rPr>
        <w:t xml:space="preserve">. </w:t>
      </w:r>
      <w:r w:rsidRPr="00AD6D3B">
        <w:rPr>
          <w:rFonts w:ascii="Verdana" w:hAnsi="Verdana" w:cs="Calibri"/>
          <w:b/>
          <w:bCs/>
          <w:i/>
          <w:iCs/>
          <w:sz w:val="20"/>
          <w:szCs w:val="20"/>
        </w:rPr>
        <w:t xml:space="preserve">Лицето/ата, официално представляващо/и кандидата няма/т право да упълномощава/т други лица да подписват Декларациите по </w:t>
      </w:r>
      <w:r w:rsidR="007E4161" w:rsidRPr="00AD6D3B">
        <w:rPr>
          <w:rFonts w:ascii="Verdana" w:hAnsi="Verdana" w:cs="Calibri"/>
          <w:b/>
          <w:bCs/>
          <w:i/>
          <w:iCs/>
          <w:sz w:val="20"/>
          <w:szCs w:val="20"/>
        </w:rPr>
        <w:t>т. 6</w:t>
      </w:r>
      <w:r w:rsidRPr="00AD6D3B">
        <w:rPr>
          <w:rFonts w:ascii="Verdana" w:hAnsi="Verdana" w:cs="Calibri"/>
          <w:b/>
          <w:bCs/>
          <w:i/>
          <w:iCs/>
          <w:sz w:val="20"/>
          <w:szCs w:val="20"/>
        </w:rPr>
        <w:t xml:space="preserve">, </w:t>
      </w:r>
      <w:r w:rsidR="007E4161" w:rsidRPr="00AD6D3B">
        <w:rPr>
          <w:rFonts w:ascii="Verdana" w:hAnsi="Verdana" w:cs="Calibri"/>
          <w:b/>
          <w:bCs/>
          <w:i/>
          <w:iCs/>
          <w:sz w:val="20"/>
          <w:szCs w:val="20"/>
        </w:rPr>
        <w:t xml:space="preserve">както и други изискуеми Декларации във връзка с процедурата </w:t>
      </w:r>
      <w:r w:rsidRPr="00AD6D3B">
        <w:rPr>
          <w:rFonts w:ascii="Verdana" w:hAnsi="Verdana" w:cs="Calibri"/>
          <w:b/>
          <w:bCs/>
          <w:i/>
          <w:iCs/>
          <w:sz w:val="20"/>
          <w:szCs w:val="20"/>
        </w:rPr>
        <w:t xml:space="preserve">тъй като с </w:t>
      </w:r>
      <w:r w:rsidR="008C5A56" w:rsidRPr="00AD6D3B">
        <w:rPr>
          <w:rFonts w:ascii="Verdana" w:hAnsi="Verdana" w:cs="Calibri"/>
          <w:b/>
          <w:bCs/>
          <w:i/>
          <w:iCs/>
          <w:sz w:val="20"/>
          <w:szCs w:val="20"/>
        </w:rPr>
        <w:t>Декларациите</w:t>
      </w:r>
      <w:r w:rsidRPr="00AD6D3B">
        <w:rPr>
          <w:rFonts w:ascii="Verdana" w:hAnsi="Verdana" w:cs="Calibri"/>
          <w:b/>
          <w:bCs/>
          <w:i/>
          <w:iCs/>
          <w:sz w:val="20"/>
          <w:szCs w:val="20"/>
        </w:rPr>
        <w:t xml:space="preserve"> се декларират данни, които деклараторът/</w:t>
      </w:r>
      <w:proofErr w:type="spellStart"/>
      <w:r w:rsidRPr="00AD6D3B">
        <w:rPr>
          <w:rFonts w:ascii="Verdana" w:hAnsi="Verdana" w:cs="Calibri"/>
          <w:b/>
          <w:bCs/>
          <w:i/>
          <w:iCs/>
          <w:sz w:val="20"/>
          <w:szCs w:val="20"/>
        </w:rPr>
        <w:t>ите</w:t>
      </w:r>
      <w:proofErr w:type="spellEnd"/>
      <w:r w:rsidRPr="00AD6D3B">
        <w:rPr>
          <w:rFonts w:ascii="Verdana" w:hAnsi="Verdana" w:cs="Calibri"/>
          <w:b/>
          <w:bCs/>
          <w:i/>
          <w:iCs/>
          <w:sz w:val="20"/>
          <w:szCs w:val="20"/>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r w:rsidR="00847CAF" w:rsidRPr="00AD6D3B">
        <w:rPr>
          <w:rFonts w:ascii="Verdana" w:hAnsi="Verdana" w:cs="Calibri"/>
          <w:b/>
          <w:bCs/>
          <w:sz w:val="20"/>
          <w:szCs w:val="20"/>
        </w:rPr>
        <w:t xml:space="preserve"> /</w:t>
      </w:r>
    </w:p>
    <w:p w14:paraId="4AF103F6" w14:textId="77777777" w:rsidR="00290EDB" w:rsidRPr="00AD6D3B" w:rsidRDefault="00290EDB" w:rsidP="00572919">
      <w:pPr>
        <w:pStyle w:val="ListParagraph"/>
        <w:tabs>
          <w:tab w:val="left" w:pos="6586"/>
          <w:tab w:val="left" w:pos="9639"/>
          <w:tab w:val="left" w:pos="9923"/>
        </w:tabs>
        <w:spacing w:before="120" w:after="0" w:line="240" w:lineRule="auto"/>
        <w:ind w:left="0" w:right="86"/>
        <w:jc w:val="both"/>
        <w:rPr>
          <w:rFonts w:ascii="Verdana" w:hAnsi="Verdana" w:cs="Calibri"/>
          <w:b/>
          <w:bCs/>
          <w:sz w:val="20"/>
          <w:szCs w:val="20"/>
        </w:rPr>
      </w:pPr>
    </w:p>
    <w:p w14:paraId="4E6F6D1F" w14:textId="3704B719" w:rsidR="00572919" w:rsidRPr="00AD6D3B" w:rsidRDefault="00572919" w:rsidP="00572919">
      <w:pPr>
        <w:pStyle w:val="ListParagraph"/>
        <w:tabs>
          <w:tab w:val="left" w:pos="6586"/>
          <w:tab w:val="left" w:pos="9639"/>
          <w:tab w:val="left" w:pos="9923"/>
        </w:tabs>
        <w:spacing w:before="120" w:after="0" w:line="240" w:lineRule="auto"/>
        <w:ind w:left="0" w:right="86"/>
        <w:jc w:val="both"/>
        <w:rPr>
          <w:rFonts w:ascii="Verdana" w:hAnsi="Verdana" w:cs="Calibri"/>
          <w:b/>
          <w:bCs/>
          <w:i/>
          <w:iCs/>
          <w:sz w:val="20"/>
          <w:szCs w:val="20"/>
        </w:rPr>
      </w:pPr>
      <w:r w:rsidRPr="00AD6D3B">
        <w:rPr>
          <w:rFonts w:ascii="Verdana" w:hAnsi="Verdana" w:cs="Calibri"/>
          <w:b/>
          <w:bCs/>
          <w:sz w:val="20"/>
          <w:szCs w:val="20"/>
        </w:rPr>
        <w:t>ВАЖНО</w:t>
      </w:r>
      <w:r w:rsidR="001A2167" w:rsidRPr="00AD6D3B">
        <w:rPr>
          <w:rFonts w:ascii="Verdana" w:hAnsi="Verdana" w:cs="Calibri"/>
          <w:b/>
          <w:bCs/>
          <w:sz w:val="20"/>
          <w:szCs w:val="20"/>
        </w:rPr>
        <w:t>!</w:t>
      </w:r>
      <w:r w:rsidRPr="00AD6D3B">
        <w:rPr>
          <w:rFonts w:ascii="Verdana" w:hAnsi="Verdana" w:cs="Calibri"/>
          <w:sz w:val="20"/>
          <w:szCs w:val="20"/>
        </w:rPr>
        <w:t xml:space="preserve"> </w:t>
      </w:r>
      <w:r w:rsidRPr="00AD6D3B">
        <w:rPr>
          <w:rFonts w:ascii="Verdana" w:hAnsi="Verdana" w:cs="Calibri"/>
          <w:b/>
          <w:bCs/>
          <w:i/>
          <w:iCs/>
          <w:sz w:val="20"/>
          <w:szCs w:val="20"/>
        </w:rPr>
        <w:t xml:space="preserve">Личните данни, предоставени от </w:t>
      </w:r>
      <w:r w:rsidR="001A2167" w:rsidRPr="00AD6D3B">
        <w:rPr>
          <w:rFonts w:ascii="Verdana" w:hAnsi="Verdana" w:cs="Calibri"/>
          <w:b/>
          <w:bCs/>
          <w:i/>
          <w:iCs/>
          <w:sz w:val="20"/>
          <w:szCs w:val="20"/>
        </w:rPr>
        <w:t>к</w:t>
      </w:r>
      <w:r w:rsidRPr="00AD6D3B">
        <w:rPr>
          <w:rFonts w:ascii="Verdana" w:hAnsi="Verdana" w:cs="Calibri"/>
          <w:b/>
          <w:bCs/>
          <w:i/>
          <w:iCs/>
          <w:sz w:val="20"/>
          <w:szCs w:val="20"/>
        </w:rPr>
        <w:t>андидатите, се обработват от ББР</w:t>
      </w:r>
      <w:r w:rsidR="001A2167" w:rsidRPr="00AD6D3B">
        <w:rPr>
          <w:rFonts w:ascii="Verdana" w:hAnsi="Verdana" w:cs="Calibri"/>
          <w:b/>
          <w:bCs/>
          <w:i/>
          <w:iCs/>
          <w:sz w:val="20"/>
          <w:szCs w:val="20"/>
        </w:rPr>
        <w:t>, в качеството й на администратор на лични данни,</w:t>
      </w:r>
      <w:r w:rsidRPr="00AD6D3B">
        <w:rPr>
          <w:rFonts w:ascii="Verdana" w:hAnsi="Verdana" w:cs="Calibri"/>
          <w:b/>
          <w:bCs/>
          <w:i/>
          <w:iCs/>
          <w:sz w:val="20"/>
          <w:szCs w:val="20"/>
        </w:rPr>
        <w:t xml:space="preserve"> в съответствие с вътрешните правила за защита на данните на ББР и Регламент (ЕС) </w:t>
      </w:r>
      <w:r w:rsidR="00876B80" w:rsidRPr="00AD6D3B">
        <w:rPr>
          <w:rFonts w:ascii="Verdana" w:hAnsi="Verdana"/>
          <w:b/>
          <w:i/>
          <w:iCs/>
          <w:sz w:val="20"/>
          <w:szCs w:val="20"/>
        </w:rPr>
        <w:t>2016/679</w:t>
      </w:r>
      <w:r w:rsidR="001A2167" w:rsidRPr="00AD6D3B">
        <w:rPr>
          <w:rFonts w:ascii="Verdana" w:hAnsi="Verdana"/>
          <w:b/>
          <w:i/>
          <w:iCs/>
          <w:sz w:val="20"/>
          <w:szCs w:val="20"/>
        </w:rPr>
        <w:t xml:space="preserve"> </w:t>
      </w:r>
      <w:r w:rsidRPr="00AD6D3B">
        <w:rPr>
          <w:rFonts w:ascii="Verdana" w:hAnsi="Verdana" w:cs="Calibri"/>
          <w:b/>
          <w:bCs/>
          <w:i/>
          <w:iCs/>
          <w:sz w:val="20"/>
          <w:szCs w:val="20"/>
        </w:rPr>
        <w:t xml:space="preserve">относно защитата на физически лица по отношение на обработването на лични данни от институциите, органите, службите и публичните агенции на Съюза и относно свободното движение на такива данни. </w:t>
      </w:r>
      <w:r w:rsidR="001A2167" w:rsidRPr="00AD6D3B">
        <w:rPr>
          <w:rFonts w:ascii="Verdana" w:hAnsi="Verdana" w:cs="Calibri"/>
          <w:b/>
          <w:bCs/>
          <w:i/>
          <w:iCs/>
          <w:sz w:val="20"/>
          <w:szCs w:val="20"/>
        </w:rPr>
        <w:t xml:space="preserve">Повече информация за </w:t>
      </w:r>
      <w:r w:rsidR="00624A9F" w:rsidRPr="00AD6D3B">
        <w:rPr>
          <w:rFonts w:ascii="Verdana" w:hAnsi="Verdana" w:cs="Calibri"/>
          <w:b/>
          <w:bCs/>
          <w:i/>
          <w:iCs/>
          <w:sz w:val="20"/>
          <w:szCs w:val="20"/>
        </w:rPr>
        <w:t>условията</w:t>
      </w:r>
      <w:r w:rsidR="001A2167" w:rsidRPr="00AD6D3B">
        <w:rPr>
          <w:rFonts w:ascii="Verdana" w:hAnsi="Verdana" w:cs="Calibri"/>
          <w:b/>
          <w:bCs/>
          <w:i/>
          <w:iCs/>
          <w:sz w:val="20"/>
          <w:szCs w:val="20"/>
        </w:rPr>
        <w:t>, при които се обработват лични данни, можете да откриете на електронната ни страница (https://bbr.bg/bg/politika-za-poveritelnost/)</w:t>
      </w:r>
      <w:r w:rsidR="008A25C0" w:rsidRPr="00AD6D3B">
        <w:rPr>
          <w:rFonts w:ascii="Verdana" w:hAnsi="Verdana" w:cs="Calibri"/>
          <w:b/>
          <w:bCs/>
          <w:i/>
          <w:iCs/>
          <w:sz w:val="20"/>
          <w:szCs w:val="20"/>
        </w:rPr>
        <w:t xml:space="preserve"> </w:t>
      </w:r>
    </w:p>
    <w:p w14:paraId="6639AA85" w14:textId="77777777" w:rsidR="00572919" w:rsidRPr="00AD6D3B" w:rsidRDefault="00572919" w:rsidP="00C0308F">
      <w:pPr>
        <w:pStyle w:val="ListParagraph"/>
        <w:tabs>
          <w:tab w:val="left" w:pos="6586"/>
          <w:tab w:val="left" w:pos="9639"/>
          <w:tab w:val="left" w:pos="9923"/>
        </w:tabs>
        <w:spacing w:before="120" w:after="0" w:line="240" w:lineRule="auto"/>
        <w:ind w:left="0" w:right="86"/>
        <w:jc w:val="center"/>
        <w:rPr>
          <w:rFonts w:ascii="Verdana" w:hAnsi="Verdana" w:cs="Calibri"/>
          <w:b/>
          <w:bCs/>
          <w:sz w:val="20"/>
          <w:szCs w:val="20"/>
          <w:u w:val="single"/>
        </w:rPr>
      </w:pPr>
    </w:p>
    <w:p w14:paraId="2E2D157F" w14:textId="77777777" w:rsidR="00436284" w:rsidRPr="00AD6D3B" w:rsidRDefault="00436284" w:rsidP="00C0308F">
      <w:pPr>
        <w:pStyle w:val="ListParagraph"/>
        <w:tabs>
          <w:tab w:val="left" w:pos="6586"/>
          <w:tab w:val="left" w:pos="9639"/>
          <w:tab w:val="left" w:pos="9923"/>
        </w:tabs>
        <w:spacing w:before="120" w:after="0" w:line="240" w:lineRule="auto"/>
        <w:ind w:left="0" w:right="86"/>
        <w:jc w:val="center"/>
        <w:rPr>
          <w:rFonts w:ascii="Verdana" w:hAnsi="Verdana" w:cs="Calibri"/>
          <w:b/>
          <w:bCs/>
          <w:sz w:val="20"/>
          <w:szCs w:val="20"/>
          <w:u w:val="single"/>
        </w:rPr>
      </w:pPr>
    </w:p>
    <w:p w14:paraId="63CBFCBE" w14:textId="77777777" w:rsidR="00436284" w:rsidRPr="00AD6D3B" w:rsidRDefault="00436284" w:rsidP="00C0308F">
      <w:pPr>
        <w:pStyle w:val="ListParagraph"/>
        <w:tabs>
          <w:tab w:val="left" w:pos="6586"/>
          <w:tab w:val="left" w:pos="9639"/>
          <w:tab w:val="left" w:pos="9923"/>
        </w:tabs>
        <w:spacing w:before="120" w:after="0" w:line="240" w:lineRule="auto"/>
        <w:ind w:left="0" w:right="86"/>
        <w:jc w:val="center"/>
        <w:rPr>
          <w:rFonts w:ascii="Verdana" w:hAnsi="Verdana" w:cs="Calibri"/>
          <w:b/>
          <w:bCs/>
          <w:sz w:val="20"/>
          <w:szCs w:val="20"/>
          <w:u w:val="single"/>
        </w:rPr>
      </w:pPr>
    </w:p>
    <w:p w14:paraId="18238153" w14:textId="77777777" w:rsidR="00436284" w:rsidRPr="00AD6D3B" w:rsidRDefault="00436284" w:rsidP="00C0308F">
      <w:pPr>
        <w:pStyle w:val="ListParagraph"/>
        <w:tabs>
          <w:tab w:val="left" w:pos="6586"/>
          <w:tab w:val="left" w:pos="9639"/>
          <w:tab w:val="left" w:pos="9923"/>
        </w:tabs>
        <w:spacing w:before="120" w:after="0" w:line="240" w:lineRule="auto"/>
        <w:ind w:left="0" w:right="86"/>
        <w:jc w:val="center"/>
        <w:rPr>
          <w:rFonts w:ascii="Verdana" w:hAnsi="Verdana" w:cs="Calibri"/>
          <w:b/>
          <w:bCs/>
          <w:sz w:val="20"/>
          <w:szCs w:val="20"/>
          <w:u w:val="single"/>
        </w:rPr>
      </w:pPr>
    </w:p>
    <w:p w14:paraId="02BB49DD" w14:textId="12531C68" w:rsidR="00FA5128" w:rsidRPr="00AD6D3B" w:rsidRDefault="0047024F" w:rsidP="00C0308F">
      <w:pPr>
        <w:tabs>
          <w:tab w:val="left" w:pos="9639"/>
        </w:tabs>
        <w:spacing w:after="120"/>
        <w:jc w:val="center"/>
        <w:rPr>
          <w:rFonts w:ascii="Verdana" w:hAnsi="Verdana" w:cs="Calibri"/>
          <w:b/>
          <w:bCs/>
          <w:sz w:val="20"/>
          <w:szCs w:val="20"/>
        </w:rPr>
      </w:pPr>
      <w:r w:rsidRPr="00AD6D3B">
        <w:rPr>
          <w:rFonts w:ascii="Verdana" w:hAnsi="Verdana" w:cs="Calibri"/>
          <w:b/>
          <w:bCs/>
          <w:sz w:val="20"/>
          <w:szCs w:val="20"/>
        </w:rPr>
        <w:t xml:space="preserve">РАЗДЕЛ </w:t>
      </w:r>
      <w:r w:rsidRPr="00AD6D3B">
        <w:rPr>
          <w:rFonts w:ascii="Verdana" w:hAnsi="Verdana" w:cs="Calibri"/>
          <w:b/>
          <w:bCs/>
          <w:sz w:val="20"/>
          <w:szCs w:val="20"/>
          <w:lang w:val="en-US"/>
        </w:rPr>
        <w:t>V</w:t>
      </w:r>
      <w:r w:rsidRPr="00AD6D3B">
        <w:rPr>
          <w:rFonts w:ascii="Verdana" w:hAnsi="Verdana" w:cs="Calibri"/>
          <w:b/>
          <w:bCs/>
          <w:sz w:val="20"/>
          <w:szCs w:val="20"/>
        </w:rPr>
        <w:t>.</w:t>
      </w:r>
    </w:p>
    <w:p w14:paraId="6F97521B" w14:textId="4BAFC4AC" w:rsidR="0047024F" w:rsidRPr="00AD6D3B" w:rsidRDefault="0047024F" w:rsidP="00C0308F">
      <w:pPr>
        <w:tabs>
          <w:tab w:val="left" w:pos="9639"/>
        </w:tabs>
        <w:spacing w:after="120"/>
        <w:jc w:val="center"/>
        <w:rPr>
          <w:rFonts w:ascii="Verdana" w:hAnsi="Verdana" w:cs="Calibri"/>
          <w:b/>
          <w:bCs/>
          <w:sz w:val="20"/>
          <w:szCs w:val="20"/>
        </w:rPr>
      </w:pPr>
      <w:r w:rsidRPr="00AD6D3B">
        <w:rPr>
          <w:rFonts w:ascii="Verdana" w:hAnsi="Verdana" w:cs="Calibri"/>
          <w:b/>
          <w:bCs/>
          <w:sz w:val="20"/>
          <w:szCs w:val="20"/>
        </w:rPr>
        <w:t>ПРОЦЕДУРА ЗА ИЗБОР НА ФИНАНСОВИ ПОСРЕДНИЦИ</w:t>
      </w:r>
      <w:r w:rsidR="00820793" w:rsidRPr="00AD6D3B">
        <w:rPr>
          <w:rFonts w:ascii="Verdana" w:hAnsi="Verdana" w:cs="Calibri"/>
          <w:b/>
          <w:bCs/>
          <w:sz w:val="20"/>
          <w:szCs w:val="20"/>
        </w:rPr>
        <w:t>.</w:t>
      </w:r>
    </w:p>
    <w:p w14:paraId="41E0CBE8" w14:textId="5C8B2A89" w:rsidR="00904013" w:rsidRPr="00AD6D3B" w:rsidRDefault="0047024F" w:rsidP="00904013">
      <w:pPr>
        <w:tabs>
          <w:tab w:val="left" w:pos="9639"/>
        </w:tabs>
        <w:spacing w:after="120"/>
        <w:jc w:val="both"/>
        <w:rPr>
          <w:rFonts w:ascii="Verdana" w:hAnsi="Verdana" w:cs="Calibri"/>
          <w:sz w:val="20"/>
          <w:szCs w:val="20"/>
        </w:rPr>
      </w:pPr>
      <w:r w:rsidRPr="00AD6D3B">
        <w:rPr>
          <w:rFonts w:ascii="Verdana" w:hAnsi="Verdana" w:cs="Calibri"/>
          <w:sz w:val="20"/>
          <w:szCs w:val="20"/>
        </w:rPr>
        <w:t>Финансовите посредници се избират в съответствие с критериите, определени във Финансовия регламент, и Правилата за изпълнение на финансови инструменти на ББР</w:t>
      </w:r>
      <w:r w:rsidR="008A25C0" w:rsidRPr="00AD6D3B">
        <w:rPr>
          <w:rFonts w:ascii="Verdana" w:hAnsi="Verdana" w:cs="Calibri"/>
          <w:sz w:val="20"/>
          <w:szCs w:val="20"/>
        </w:rPr>
        <w:t xml:space="preserve">, </w:t>
      </w:r>
      <w:r w:rsidR="003F4DE4" w:rsidRPr="00AD6D3B">
        <w:rPr>
          <w:rFonts w:ascii="Verdana" w:hAnsi="Verdana" w:cs="Calibri"/>
          <w:sz w:val="20"/>
          <w:szCs w:val="20"/>
        </w:rPr>
        <w:t xml:space="preserve">чрез </w:t>
      </w:r>
      <w:r w:rsidRPr="00AD6D3B">
        <w:rPr>
          <w:rFonts w:ascii="Verdana" w:hAnsi="Verdana" w:cs="Calibri"/>
          <w:sz w:val="20"/>
          <w:szCs w:val="20"/>
        </w:rPr>
        <w:t>открит, прозрач</w:t>
      </w:r>
      <w:r w:rsidR="0049489E" w:rsidRPr="00AD6D3B">
        <w:rPr>
          <w:rFonts w:ascii="Verdana" w:hAnsi="Verdana" w:cs="Calibri"/>
          <w:sz w:val="20"/>
          <w:szCs w:val="20"/>
        </w:rPr>
        <w:t>ен</w:t>
      </w:r>
      <w:r w:rsidRPr="00AD6D3B">
        <w:rPr>
          <w:rFonts w:ascii="Verdana" w:hAnsi="Verdana" w:cs="Calibri"/>
          <w:sz w:val="20"/>
          <w:szCs w:val="20"/>
        </w:rPr>
        <w:t>, пропорционал</w:t>
      </w:r>
      <w:r w:rsidR="0049489E" w:rsidRPr="00AD6D3B">
        <w:rPr>
          <w:rFonts w:ascii="Verdana" w:hAnsi="Verdana" w:cs="Calibri"/>
          <w:sz w:val="20"/>
          <w:szCs w:val="20"/>
        </w:rPr>
        <w:t>е</w:t>
      </w:r>
      <w:r w:rsidRPr="00AD6D3B">
        <w:rPr>
          <w:rFonts w:ascii="Verdana" w:hAnsi="Verdana" w:cs="Calibri"/>
          <w:sz w:val="20"/>
          <w:szCs w:val="20"/>
        </w:rPr>
        <w:t>н, недискриминацион</w:t>
      </w:r>
      <w:r w:rsidR="0049489E" w:rsidRPr="00AD6D3B">
        <w:rPr>
          <w:rFonts w:ascii="Verdana" w:hAnsi="Verdana" w:cs="Calibri"/>
          <w:sz w:val="20"/>
          <w:szCs w:val="20"/>
        </w:rPr>
        <w:t>е</w:t>
      </w:r>
      <w:r w:rsidRPr="00AD6D3B">
        <w:rPr>
          <w:rFonts w:ascii="Verdana" w:hAnsi="Verdana" w:cs="Calibri"/>
          <w:sz w:val="20"/>
          <w:szCs w:val="20"/>
        </w:rPr>
        <w:t>н и обектив</w:t>
      </w:r>
      <w:r w:rsidR="005401A4" w:rsidRPr="00AD6D3B">
        <w:rPr>
          <w:rFonts w:ascii="Verdana" w:hAnsi="Verdana" w:cs="Calibri"/>
          <w:sz w:val="20"/>
          <w:szCs w:val="20"/>
        </w:rPr>
        <w:t>е</w:t>
      </w:r>
      <w:r w:rsidRPr="00AD6D3B">
        <w:rPr>
          <w:rFonts w:ascii="Verdana" w:hAnsi="Verdana" w:cs="Calibri"/>
          <w:sz w:val="20"/>
          <w:szCs w:val="20"/>
        </w:rPr>
        <w:t>н</w:t>
      </w:r>
      <w:r w:rsidR="005401A4" w:rsidRPr="00AD6D3B">
        <w:rPr>
          <w:rFonts w:ascii="Verdana" w:hAnsi="Verdana" w:cs="Calibri"/>
          <w:sz w:val="20"/>
          <w:szCs w:val="20"/>
        </w:rPr>
        <w:t xml:space="preserve"> процес по избор</w:t>
      </w:r>
      <w:r w:rsidR="0049489E" w:rsidRPr="00AD6D3B">
        <w:rPr>
          <w:rFonts w:ascii="Verdana" w:hAnsi="Verdana" w:cs="Calibri"/>
          <w:sz w:val="20"/>
          <w:szCs w:val="20"/>
        </w:rPr>
        <w:t>,</w:t>
      </w:r>
      <w:r w:rsidR="005401A4" w:rsidRPr="00AD6D3B">
        <w:rPr>
          <w:rFonts w:ascii="Verdana" w:hAnsi="Verdana" w:cs="Calibri"/>
          <w:sz w:val="20"/>
          <w:szCs w:val="20"/>
        </w:rPr>
        <w:t xml:space="preserve"> </w:t>
      </w:r>
      <w:r w:rsidRPr="00AD6D3B">
        <w:rPr>
          <w:rFonts w:ascii="Verdana" w:hAnsi="Verdana" w:cs="Calibri"/>
          <w:sz w:val="20"/>
          <w:szCs w:val="20"/>
        </w:rPr>
        <w:t>при едновременно избягване на евентуален конфликт на интереси и надлежно отчитане естеството на продуктите</w:t>
      </w:r>
      <w:r w:rsidR="008A25C0" w:rsidRPr="00AD6D3B">
        <w:rPr>
          <w:rFonts w:ascii="Verdana" w:hAnsi="Verdana" w:cs="Calibri"/>
          <w:sz w:val="20"/>
          <w:szCs w:val="20"/>
        </w:rPr>
        <w:t xml:space="preserve">, </w:t>
      </w:r>
      <w:r w:rsidRPr="00AD6D3B">
        <w:rPr>
          <w:rFonts w:ascii="Verdana" w:hAnsi="Verdana" w:cs="Calibri"/>
          <w:sz w:val="20"/>
          <w:szCs w:val="20"/>
        </w:rPr>
        <w:t xml:space="preserve">опита и финансовия капацитет на финансовия посредник. </w:t>
      </w:r>
      <w:r w:rsidR="005401A4" w:rsidRPr="00AD6D3B">
        <w:rPr>
          <w:rFonts w:ascii="Verdana" w:hAnsi="Verdana" w:cs="Calibri"/>
          <w:sz w:val="20"/>
          <w:szCs w:val="20"/>
        </w:rPr>
        <w:t xml:space="preserve">Изборът </w:t>
      </w:r>
      <w:r w:rsidRPr="00AD6D3B">
        <w:rPr>
          <w:rFonts w:ascii="Verdana" w:hAnsi="Verdana" w:cs="Calibri"/>
          <w:sz w:val="20"/>
          <w:szCs w:val="20"/>
        </w:rPr>
        <w:t>на финансовите посредници се основава на система за оценяване</w:t>
      </w:r>
      <w:r w:rsidR="00660171" w:rsidRPr="00AD6D3B">
        <w:rPr>
          <w:rFonts w:ascii="Verdana" w:hAnsi="Verdana" w:cs="Calibri"/>
          <w:sz w:val="20"/>
          <w:szCs w:val="20"/>
        </w:rPr>
        <w:t>,</w:t>
      </w:r>
      <w:r w:rsidRPr="00AD6D3B">
        <w:rPr>
          <w:rFonts w:ascii="Verdana" w:hAnsi="Verdana" w:cs="Calibri"/>
          <w:sz w:val="20"/>
          <w:szCs w:val="20"/>
        </w:rPr>
        <w:t xml:space="preserve"> по определена скала</w:t>
      </w:r>
      <w:r w:rsidR="00660171" w:rsidRPr="00AD6D3B">
        <w:rPr>
          <w:rFonts w:ascii="Verdana" w:hAnsi="Verdana" w:cs="Calibri"/>
          <w:sz w:val="20"/>
          <w:szCs w:val="20"/>
        </w:rPr>
        <w:t>,</w:t>
      </w:r>
      <w:r w:rsidRPr="00AD6D3B">
        <w:rPr>
          <w:rFonts w:ascii="Verdana" w:hAnsi="Verdana" w:cs="Calibri"/>
          <w:sz w:val="20"/>
          <w:szCs w:val="20"/>
        </w:rPr>
        <w:t xml:space="preserve"> с оглед класирането на финансовите посредници</w:t>
      </w:r>
      <w:r w:rsidR="00660171" w:rsidRPr="00AD6D3B">
        <w:rPr>
          <w:rFonts w:ascii="Verdana" w:hAnsi="Verdana" w:cs="Calibri"/>
          <w:sz w:val="20"/>
          <w:szCs w:val="20"/>
        </w:rPr>
        <w:t>,</w:t>
      </w:r>
      <w:r w:rsidRPr="00AD6D3B">
        <w:rPr>
          <w:rFonts w:ascii="Verdana" w:hAnsi="Verdana" w:cs="Calibri"/>
          <w:sz w:val="20"/>
          <w:szCs w:val="20"/>
        </w:rPr>
        <w:t xml:space="preserve"> съобразно специфични критерии.</w:t>
      </w:r>
    </w:p>
    <w:p w14:paraId="0E070C63" w14:textId="61EB9F30" w:rsidR="00904013" w:rsidRPr="00AD6D3B" w:rsidRDefault="00A1345A" w:rsidP="00F62A04">
      <w:pPr>
        <w:pStyle w:val="Bodytext10"/>
        <w:jc w:val="both"/>
        <w:rPr>
          <w:rFonts w:ascii="Verdana" w:hAnsi="Verdana" w:cs="Calibri"/>
          <w:color w:val="auto"/>
          <w:sz w:val="20"/>
          <w:lang w:eastAsia="en-US"/>
        </w:rPr>
      </w:pPr>
      <w:r w:rsidRPr="00AD6D3B">
        <w:rPr>
          <w:rFonts w:ascii="Verdana" w:hAnsi="Verdana" w:cs="Calibri"/>
          <w:color w:val="auto"/>
          <w:sz w:val="20"/>
          <w:lang w:eastAsia="en-US"/>
        </w:rPr>
        <w:t xml:space="preserve">Настоящият раздел представя </w:t>
      </w:r>
      <w:r w:rsidR="003771C9" w:rsidRPr="00AD6D3B">
        <w:rPr>
          <w:rFonts w:ascii="Verdana" w:hAnsi="Verdana" w:cs="Calibri"/>
          <w:color w:val="auto"/>
          <w:sz w:val="20"/>
          <w:lang w:eastAsia="en-US"/>
        </w:rPr>
        <w:t xml:space="preserve">хода на </w:t>
      </w:r>
      <w:r w:rsidRPr="00AD6D3B">
        <w:rPr>
          <w:rFonts w:ascii="Verdana" w:hAnsi="Verdana" w:cs="Calibri"/>
          <w:color w:val="auto"/>
          <w:sz w:val="20"/>
          <w:lang w:eastAsia="en-US"/>
        </w:rPr>
        <w:t xml:space="preserve">процедурата </w:t>
      </w:r>
      <w:r w:rsidR="008A25C0" w:rsidRPr="00AD6D3B">
        <w:rPr>
          <w:rFonts w:ascii="Verdana" w:hAnsi="Verdana" w:cs="Calibri"/>
          <w:color w:val="auto"/>
          <w:sz w:val="20"/>
          <w:lang w:eastAsia="en-US"/>
        </w:rPr>
        <w:t>за избор на Финансови посредници</w:t>
      </w:r>
      <w:r w:rsidR="003771C9" w:rsidRPr="00AD6D3B">
        <w:rPr>
          <w:rFonts w:ascii="Verdana" w:hAnsi="Verdana" w:cs="Calibri"/>
          <w:color w:val="auto"/>
          <w:sz w:val="20"/>
          <w:lang w:eastAsia="en-US"/>
        </w:rPr>
        <w:t xml:space="preserve"> в нейната цялост </w:t>
      </w:r>
      <w:r w:rsidR="008A25C0" w:rsidRPr="00AD6D3B">
        <w:rPr>
          <w:rFonts w:ascii="Verdana" w:hAnsi="Verdana" w:cs="Calibri"/>
          <w:color w:val="auto"/>
          <w:sz w:val="20"/>
          <w:lang w:eastAsia="en-US"/>
        </w:rPr>
        <w:t xml:space="preserve">и </w:t>
      </w:r>
      <w:r w:rsidR="003771C9" w:rsidRPr="00AD6D3B">
        <w:rPr>
          <w:rFonts w:ascii="Verdana" w:hAnsi="Verdana" w:cs="Calibri"/>
          <w:color w:val="auto"/>
          <w:sz w:val="20"/>
          <w:lang w:eastAsia="en-US"/>
        </w:rPr>
        <w:t>дава</w:t>
      </w:r>
      <w:r w:rsidR="00B560B3" w:rsidRPr="00AD6D3B">
        <w:rPr>
          <w:rFonts w:ascii="Verdana" w:hAnsi="Verdana" w:cs="Calibri"/>
          <w:color w:val="auto"/>
          <w:sz w:val="20"/>
          <w:lang w:eastAsia="en-US"/>
        </w:rPr>
        <w:t xml:space="preserve"> </w:t>
      </w:r>
      <w:r w:rsidRPr="00AD6D3B">
        <w:rPr>
          <w:rFonts w:ascii="Verdana" w:hAnsi="Verdana" w:cs="Calibri"/>
          <w:color w:val="auto"/>
          <w:sz w:val="20"/>
          <w:lang w:eastAsia="en-US"/>
        </w:rPr>
        <w:t>описание на спецификите в процеса</w:t>
      </w:r>
      <w:r w:rsidR="009B5F32" w:rsidRPr="00AD6D3B">
        <w:rPr>
          <w:rFonts w:ascii="Verdana" w:hAnsi="Verdana" w:cs="Calibri"/>
          <w:color w:val="auto"/>
          <w:sz w:val="20"/>
          <w:lang w:eastAsia="en-US"/>
        </w:rPr>
        <w:t xml:space="preserve">, </w:t>
      </w:r>
      <w:r w:rsidRPr="00AD6D3B">
        <w:rPr>
          <w:rFonts w:ascii="Verdana" w:hAnsi="Verdana" w:cs="Calibri"/>
          <w:color w:val="auto"/>
          <w:sz w:val="20"/>
          <w:lang w:eastAsia="en-US"/>
        </w:rPr>
        <w:t xml:space="preserve"> включително и провеждане</w:t>
      </w:r>
      <w:r w:rsidR="009B5F32" w:rsidRPr="00AD6D3B">
        <w:rPr>
          <w:rFonts w:ascii="Verdana" w:hAnsi="Verdana" w:cs="Calibri"/>
          <w:color w:val="auto"/>
          <w:sz w:val="20"/>
          <w:lang w:eastAsia="en-US"/>
        </w:rPr>
        <w:t>то</w:t>
      </w:r>
      <w:r w:rsidRPr="00AD6D3B">
        <w:rPr>
          <w:rFonts w:ascii="Verdana" w:hAnsi="Verdana" w:cs="Calibri"/>
          <w:color w:val="auto"/>
          <w:sz w:val="20"/>
          <w:lang w:eastAsia="en-US"/>
        </w:rPr>
        <w:t xml:space="preserve"> на изследване и анализ (</w:t>
      </w:r>
      <w:proofErr w:type="spellStart"/>
      <w:r w:rsidRPr="00AD6D3B">
        <w:rPr>
          <w:rFonts w:ascii="Verdana" w:hAnsi="Verdana" w:cs="Calibri"/>
          <w:color w:val="auto"/>
          <w:sz w:val="20"/>
          <w:lang w:eastAsia="en-US"/>
        </w:rPr>
        <w:t>due</w:t>
      </w:r>
      <w:proofErr w:type="spellEnd"/>
      <w:r w:rsidRPr="00AD6D3B">
        <w:rPr>
          <w:rFonts w:ascii="Verdana" w:hAnsi="Verdana" w:cs="Calibri"/>
          <w:color w:val="auto"/>
          <w:sz w:val="20"/>
          <w:lang w:eastAsia="en-US"/>
        </w:rPr>
        <w:t xml:space="preserve"> </w:t>
      </w:r>
      <w:proofErr w:type="spellStart"/>
      <w:r w:rsidRPr="00AD6D3B">
        <w:rPr>
          <w:rFonts w:ascii="Verdana" w:hAnsi="Verdana" w:cs="Calibri"/>
          <w:color w:val="auto"/>
          <w:sz w:val="20"/>
          <w:lang w:eastAsia="en-US"/>
        </w:rPr>
        <w:t>dilligence</w:t>
      </w:r>
      <w:proofErr w:type="spellEnd"/>
      <w:r w:rsidRPr="00AD6D3B">
        <w:rPr>
          <w:rFonts w:ascii="Verdana" w:hAnsi="Verdana" w:cs="Calibri"/>
          <w:color w:val="auto"/>
          <w:sz w:val="20"/>
          <w:lang w:eastAsia="en-US"/>
        </w:rPr>
        <w:t xml:space="preserve">).  </w:t>
      </w:r>
      <w:r w:rsidR="00904013" w:rsidRPr="00AD6D3B">
        <w:rPr>
          <w:rFonts w:ascii="Verdana" w:hAnsi="Verdana" w:cs="Calibri"/>
          <w:color w:val="auto"/>
          <w:sz w:val="20"/>
          <w:lang w:eastAsia="en-US"/>
        </w:rPr>
        <w:t xml:space="preserve">Процедурата за избор на </w:t>
      </w:r>
      <w:bookmarkStart w:id="21" w:name="_Hlk62123612"/>
      <w:r w:rsidR="00904013" w:rsidRPr="00AD6D3B">
        <w:rPr>
          <w:rFonts w:ascii="Verdana" w:hAnsi="Verdana" w:cs="Calibri"/>
          <w:color w:val="auto"/>
          <w:sz w:val="20"/>
          <w:lang w:eastAsia="en-US"/>
        </w:rPr>
        <w:t>финансови посредници</w:t>
      </w:r>
      <w:bookmarkEnd w:id="21"/>
      <w:r w:rsidR="00904013" w:rsidRPr="00AD6D3B">
        <w:rPr>
          <w:rFonts w:ascii="Verdana" w:hAnsi="Verdana" w:cs="Calibri"/>
          <w:color w:val="auto"/>
          <w:sz w:val="20"/>
          <w:lang w:eastAsia="en-US"/>
        </w:rPr>
        <w:t xml:space="preserve"> включва етапите, изброени по – долу, </w:t>
      </w:r>
      <w:r w:rsidR="00441DEB" w:rsidRPr="00AD6D3B">
        <w:rPr>
          <w:rFonts w:ascii="Verdana" w:hAnsi="Verdana" w:cs="Calibri"/>
          <w:color w:val="auto"/>
          <w:sz w:val="20"/>
          <w:lang w:eastAsia="en-US"/>
        </w:rPr>
        <w:t xml:space="preserve">в последователност и </w:t>
      </w:r>
      <w:r w:rsidR="00904013" w:rsidRPr="00AD6D3B">
        <w:rPr>
          <w:rFonts w:ascii="Verdana" w:hAnsi="Verdana" w:cs="Calibri"/>
          <w:color w:val="auto"/>
          <w:sz w:val="20"/>
          <w:lang w:eastAsia="en-US"/>
        </w:rPr>
        <w:t>при условие</w:t>
      </w:r>
      <w:r w:rsidR="00660171" w:rsidRPr="00AD6D3B">
        <w:rPr>
          <w:rFonts w:ascii="Verdana" w:hAnsi="Verdana" w:cs="Calibri"/>
          <w:color w:val="auto"/>
          <w:sz w:val="20"/>
          <w:lang w:eastAsia="en-US"/>
        </w:rPr>
        <w:t>,</w:t>
      </w:r>
      <w:r w:rsidR="00904013" w:rsidRPr="00AD6D3B">
        <w:rPr>
          <w:rFonts w:ascii="Verdana" w:hAnsi="Verdana" w:cs="Calibri"/>
          <w:color w:val="auto"/>
          <w:sz w:val="20"/>
          <w:lang w:eastAsia="en-US"/>
        </w:rPr>
        <w:t xml:space="preserve"> че всеки предходен етап е приключил с положителен резултат. </w:t>
      </w:r>
    </w:p>
    <w:p w14:paraId="66FD5163" w14:textId="77777777" w:rsidR="00441DEB" w:rsidRPr="00AD6D3B" w:rsidRDefault="00441DEB" w:rsidP="001901DD">
      <w:pPr>
        <w:pStyle w:val="ListParagraph"/>
        <w:numPr>
          <w:ilvl w:val="0"/>
          <w:numId w:val="4"/>
        </w:numPr>
        <w:tabs>
          <w:tab w:val="left" w:pos="9639"/>
        </w:tabs>
        <w:spacing w:after="120"/>
        <w:jc w:val="both"/>
        <w:rPr>
          <w:rFonts w:ascii="Verdana" w:hAnsi="Verdana" w:cs="Calibri"/>
          <w:b/>
          <w:bCs/>
          <w:sz w:val="20"/>
          <w:szCs w:val="20"/>
        </w:rPr>
      </w:pPr>
      <w:bookmarkStart w:id="22" w:name="_Hlk163660141"/>
      <w:r w:rsidRPr="00AD6D3B">
        <w:rPr>
          <w:rFonts w:ascii="Verdana" w:hAnsi="Verdana" w:cs="Calibri"/>
          <w:b/>
          <w:bCs/>
          <w:sz w:val="20"/>
          <w:szCs w:val="20"/>
        </w:rPr>
        <w:t>Подаване на Заявление за интерес.</w:t>
      </w:r>
    </w:p>
    <w:bookmarkEnd w:id="22"/>
    <w:p w14:paraId="38B310E0" w14:textId="031826FB" w:rsidR="00441DEB" w:rsidRPr="00AD6D3B" w:rsidRDefault="00441DEB" w:rsidP="001901DD">
      <w:pPr>
        <w:pStyle w:val="ListParagraph"/>
        <w:numPr>
          <w:ilvl w:val="0"/>
          <w:numId w:val="4"/>
        </w:numPr>
        <w:tabs>
          <w:tab w:val="left" w:pos="9639"/>
        </w:tabs>
        <w:spacing w:after="120"/>
        <w:jc w:val="both"/>
        <w:rPr>
          <w:rFonts w:ascii="Verdana" w:hAnsi="Verdana" w:cs="Calibri"/>
          <w:b/>
          <w:bCs/>
          <w:sz w:val="20"/>
          <w:szCs w:val="20"/>
        </w:rPr>
      </w:pPr>
      <w:r w:rsidRPr="00AD6D3B">
        <w:rPr>
          <w:rFonts w:ascii="Verdana" w:hAnsi="Verdana" w:cs="Calibri"/>
          <w:b/>
          <w:bCs/>
          <w:sz w:val="20"/>
          <w:szCs w:val="20"/>
        </w:rPr>
        <w:t xml:space="preserve">Оценка на съответствието на </w:t>
      </w:r>
      <w:r w:rsidR="00935E29" w:rsidRPr="00AD6D3B">
        <w:rPr>
          <w:rFonts w:ascii="Verdana" w:hAnsi="Verdana" w:cs="Calibri"/>
          <w:b/>
          <w:bCs/>
          <w:sz w:val="20"/>
          <w:szCs w:val="20"/>
        </w:rPr>
        <w:t>з</w:t>
      </w:r>
      <w:r w:rsidRPr="00AD6D3B">
        <w:rPr>
          <w:rFonts w:ascii="Verdana" w:hAnsi="Verdana" w:cs="Calibri"/>
          <w:b/>
          <w:bCs/>
          <w:sz w:val="20"/>
          <w:szCs w:val="20"/>
        </w:rPr>
        <w:t>аявление</w:t>
      </w:r>
      <w:r w:rsidR="00935E29" w:rsidRPr="00AD6D3B">
        <w:rPr>
          <w:rFonts w:ascii="Verdana" w:hAnsi="Verdana" w:cs="Calibri"/>
          <w:b/>
          <w:bCs/>
          <w:sz w:val="20"/>
          <w:szCs w:val="20"/>
        </w:rPr>
        <w:t>то</w:t>
      </w:r>
      <w:r w:rsidRPr="00AD6D3B">
        <w:rPr>
          <w:rFonts w:ascii="Verdana" w:hAnsi="Verdana" w:cs="Calibri"/>
          <w:b/>
          <w:bCs/>
          <w:sz w:val="20"/>
          <w:szCs w:val="20"/>
        </w:rPr>
        <w:t xml:space="preserve"> с формалните критерии.</w:t>
      </w:r>
    </w:p>
    <w:p w14:paraId="489B2FD3" w14:textId="78E5279D" w:rsidR="00441DEB" w:rsidRPr="00AD6D3B" w:rsidRDefault="005401A4" w:rsidP="001901DD">
      <w:pPr>
        <w:pStyle w:val="ListParagraph"/>
        <w:numPr>
          <w:ilvl w:val="0"/>
          <w:numId w:val="4"/>
        </w:numPr>
        <w:tabs>
          <w:tab w:val="left" w:pos="9639"/>
        </w:tabs>
        <w:spacing w:after="120"/>
        <w:jc w:val="both"/>
        <w:rPr>
          <w:rFonts w:ascii="Verdana" w:hAnsi="Verdana" w:cs="Calibri"/>
          <w:b/>
          <w:bCs/>
          <w:sz w:val="20"/>
          <w:szCs w:val="20"/>
        </w:rPr>
      </w:pPr>
      <w:r w:rsidRPr="00AD6D3B">
        <w:rPr>
          <w:rFonts w:ascii="Verdana" w:hAnsi="Verdana" w:cs="Calibri"/>
          <w:b/>
          <w:bCs/>
          <w:sz w:val="20"/>
          <w:szCs w:val="20"/>
        </w:rPr>
        <w:t xml:space="preserve">Класиране </w:t>
      </w:r>
      <w:r w:rsidR="00441DEB" w:rsidRPr="00AD6D3B">
        <w:rPr>
          <w:rFonts w:ascii="Verdana" w:hAnsi="Verdana" w:cs="Calibri"/>
          <w:b/>
          <w:bCs/>
          <w:sz w:val="20"/>
          <w:szCs w:val="20"/>
        </w:rPr>
        <w:t xml:space="preserve">на </w:t>
      </w:r>
      <w:r w:rsidR="00935E29" w:rsidRPr="00AD6D3B">
        <w:rPr>
          <w:rFonts w:ascii="Verdana" w:hAnsi="Verdana" w:cs="Calibri"/>
          <w:b/>
          <w:bCs/>
          <w:sz w:val="20"/>
          <w:szCs w:val="20"/>
        </w:rPr>
        <w:t>предложенията</w:t>
      </w:r>
      <w:r w:rsidR="00441DEB" w:rsidRPr="00AD6D3B">
        <w:rPr>
          <w:rFonts w:ascii="Verdana" w:hAnsi="Verdana" w:cs="Calibri"/>
          <w:b/>
          <w:bCs/>
          <w:sz w:val="20"/>
          <w:szCs w:val="20"/>
        </w:rPr>
        <w:t xml:space="preserve"> въз основа на критериите за </w:t>
      </w:r>
      <w:r w:rsidRPr="00AD6D3B">
        <w:rPr>
          <w:rFonts w:ascii="Verdana" w:hAnsi="Verdana" w:cs="Calibri"/>
          <w:b/>
          <w:bCs/>
          <w:sz w:val="20"/>
          <w:szCs w:val="20"/>
        </w:rPr>
        <w:t>избор</w:t>
      </w:r>
      <w:r w:rsidR="00441DEB" w:rsidRPr="00AD6D3B">
        <w:rPr>
          <w:rFonts w:ascii="Verdana" w:hAnsi="Verdana" w:cs="Calibri"/>
          <w:b/>
          <w:bCs/>
          <w:sz w:val="20"/>
          <w:szCs w:val="20"/>
        </w:rPr>
        <w:t xml:space="preserve"> </w:t>
      </w:r>
      <w:bookmarkStart w:id="23" w:name="_Hlk106616984"/>
      <w:r w:rsidR="00935E29" w:rsidRPr="00AD6D3B">
        <w:rPr>
          <w:rFonts w:ascii="Verdana" w:hAnsi="Verdana" w:cs="Calibri"/>
          <w:b/>
          <w:bCs/>
          <w:sz w:val="20"/>
          <w:szCs w:val="20"/>
        </w:rPr>
        <w:t>вкл. изследване и анализ (</w:t>
      </w:r>
      <w:proofErr w:type="spellStart"/>
      <w:r w:rsidR="00935E29" w:rsidRPr="00AD6D3B">
        <w:rPr>
          <w:rFonts w:ascii="Verdana" w:hAnsi="Verdana" w:cs="Calibri"/>
          <w:b/>
          <w:bCs/>
          <w:sz w:val="20"/>
          <w:szCs w:val="20"/>
        </w:rPr>
        <w:t>due</w:t>
      </w:r>
      <w:proofErr w:type="spellEnd"/>
      <w:r w:rsidR="00935E29" w:rsidRPr="00AD6D3B">
        <w:rPr>
          <w:rFonts w:ascii="Verdana" w:hAnsi="Verdana" w:cs="Calibri"/>
          <w:b/>
          <w:bCs/>
          <w:sz w:val="20"/>
          <w:szCs w:val="20"/>
        </w:rPr>
        <w:t xml:space="preserve"> </w:t>
      </w:r>
      <w:proofErr w:type="spellStart"/>
      <w:r w:rsidR="00935E29" w:rsidRPr="00AD6D3B">
        <w:rPr>
          <w:rFonts w:ascii="Verdana" w:hAnsi="Verdana" w:cs="Calibri"/>
          <w:b/>
          <w:bCs/>
          <w:sz w:val="20"/>
          <w:szCs w:val="20"/>
        </w:rPr>
        <w:t>diligence</w:t>
      </w:r>
      <w:proofErr w:type="spellEnd"/>
      <w:r w:rsidR="00935E29" w:rsidRPr="00AD6D3B">
        <w:rPr>
          <w:rFonts w:ascii="Verdana" w:hAnsi="Verdana" w:cs="Calibri"/>
          <w:b/>
          <w:bCs/>
          <w:sz w:val="20"/>
          <w:szCs w:val="20"/>
        </w:rPr>
        <w:t>)</w:t>
      </w:r>
      <w:r w:rsidR="00441DEB" w:rsidRPr="00AD6D3B">
        <w:rPr>
          <w:rFonts w:ascii="Verdana" w:hAnsi="Verdana" w:cs="Calibri"/>
          <w:b/>
          <w:bCs/>
          <w:sz w:val="20"/>
          <w:szCs w:val="20"/>
        </w:rPr>
        <w:t>.</w:t>
      </w:r>
    </w:p>
    <w:p w14:paraId="04869250" w14:textId="565297A6" w:rsidR="00441DEB" w:rsidRPr="00AD6D3B" w:rsidRDefault="00441DEB" w:rsidP="001901DD">
      <w:pPr>
        <w:pStyle w:val="ListParagraph"/>
        <w:numPr>
          <w:ilvl w:val="0"/>
          <w:numId w:val="4"/>
        </w:numPr>
        <w:tabs>
          <w:tab w:val="left" w:pos="9639"/>
        </w:tabs>
        <w:spacing w:after="120"/>
        <w:jc w:val="both"/>
        <w:rPr>
          <w:rFonts w:ascii="Verdana" w:hAnsi="Verdana" w:cs="Calibri"/>
          <w:b/>
          <w:bCs/>
          <w:sz w:val="20"/>
          <w:szCs w:val="20"/>
        </w:rPr>
      </w:pPr>
      <w:r w:rsidRPr="00AD6D3B">
        <w:rPr>
          <w:rFonts w:ascii="Verdana" w:hAnsi="Verdana" w:cs="Calibri"/>
          <w:b/>
          <w:bCs/>
          <w:sz w:val="20"/>
          <w:szCs w:val="20"/>
        </w:rPr>
        <w:t>Преговори.</w:t>
      </w:r>
    </w:p>
    <w:bookmarkEnd w:id="23"/>
    <w:p w14:paraId="1A5415F5" w14:textId="1FA5C03C" w:rsidR="00F62A04" w:rsidRPr="00AD6D3B" w:rsidRDefault="00441DEB" w:rsidP="001901DD">
      <w:pPr>
        <w:pStyle w:val="ListParagraph"/>
        <w:numPr>
          <w:ilvl w:val="0"/>
          <w:numId w:val="4"/>
        </w:numPr>
        <w:tabs>
          <w:tab w:val="left" w:pos="9639"/>
        </w:tabs>
        <w:spacing w:after="120"/>
        <w:jc w:val="both"/>
        <w:rPr>
          <w:rFonts w:ascii="Verdana" w:hAnsi="Verdana" w:cs="Calibri"/>
          <w:b/>
          <w:bCs/>
          <w:sz w:val="20"/>
          <w:szCs w:val="20"/>
        </w:rPr>
      </w:pPr>
      <w:r w:rsidRPr="00AD6D3B">
        <w:rPr>
          <w:rFonts w:ascii="Verdana" w:hAnsi="Verdana" w:cs="Calibri"/>
          <w:b/>
          <w:bCs/>
          <w:sz w:val="20"/>
          <w:szCs w:val="20"/>
        </w:rPr>
        <w:t>Сключване на Оперативно споразумение</w:t>
      </w:r>
      <w:r w:rsidR="00F62A04" w:rsidRPr="00AD6D3B">
        <w:rPr>
          <w:rFonts w:ascii="Verdana" w:hAnsi="Verdana" w:cs="Calibri"/>
          <w:b/>
          <w:bCs/>
          <w:sz w:val="20"/>
          <w:szCs w:val="20"/>
        </w:rPr>
        <w:t>.</w:t>
      </w:r>
      <w:r w:rsidR="004B0C0A" w:rsidRPr="00AD6D3B">
        <w:rPr>
          <w:rStyle w:val="FootnoteReference"/>
          <w:rFonts w:ascii="Verdana" w:hAnsi="Verdana" w:cs="Calibri"/>
          <w:b/>
          <w:bCs/>
          <w:sz w:val="20"/>
          <w:szCs w:val="20"/>
        </w:rPr>
        <w:footnoteReference w:id="11"/>
      </w:r>
    </w:p>
    <w:p w14:paraId="2C881AAF" w14:textId="7DFDAE64" w:rsidR="00B9061C" w:rsidRPr="00AD6D3B" w:rsidRDefault="006D269F" w:rsidP="00BD64ED">
      <w:pPr>
        <w:spacing w:after="0"/>
        <w:jc w:val="both"/>
        <w:rPr>
          <w:rFonts w:ascii="Verdana" w:hAnsi="Verdana" w:cs="Calibri"/>
          <w:b/>
          <w:bCs/>
          <w:i/>
          <w:iCs/>
          <w:sz w:val="20"/>
          <w:szCs w:val="20"/>
        </w:rPr>
      </w:pPr>
      <w:r w:rsidRPr="00AD6D3B">
        <w:rPr>
          <w:rFonts w:ascii="Verdana" w:hAnsi="Verdana" w:cs="Calibri"/>
          <w:sz w:val="20"/>
          <w:szCs w:val="20"/>
        </w:rPr>
        <w:t xml:space="preserve">Всички Заявления за интерес, подадени в срок, се оценяват в съответствие с </w:t>
      </w:r>
      <w:r w:rsidR="003E7C74" w:rsidRPr="00AD6D3B">
        <w:rPr>
          <w:rFonts w:ascii="Verdana" w:hAnsi="Verdana" w:cs="Calibri"/>
          <w:sz w:val="20"/>
          <w:szCs w:val="20"/>
        </w:rPr>
        <w:t>у</w:t>
      </w:r>
      <w:r w:rsidRPr="00AD6D3B">
        <w:rPr>
          <w:rFonts w:ascii="Verdana" w:hAnsi="Verdana" w:cs="Calibri"/>
          <w:sz w:val="20"/>
          <w:szCs w:val="20"/>
        </w:rPr>
        <w:t xml:space="preserve">словията за допустимост, </w:t>
      </w:r>
      <w:r w:rsidR="003E7C74" w:rsidRPr="00AD6D3B">
        <w:rPr>
          <w:rFonts w:ascii="Verdana" w:hAnsi="Verdana" w:cs="Calibri"/>
          <w:sz w:val="20"/>
          <w:szCs w:val="20"/>
        </w:rPr>
        <w:t>к</w:t>
      </w:r>
      <w:r w:rsidRPr="00AD6D3B">
        <w:rPr>
          <w:rFonts w:ascii="Verdana" w:hAnsi="Verdana" w:cs="Calibri"/>
          <w:sz w:val="20"/>
          <w:szCs w:val="20"/>
        </w:rPr>
        <w:t>ритериите</w:t>
      </w:r>
      <w:r w:rsidR="00787A67" w:rsidRPr="00AD6D3B">
        <w:rPr>
          <w:rFonts w:ascii="Verdana" w:hAnsi="Verdana" w:cs="Calibri"/>
          <w:sz w:val="20"/>
          <w:szCs w:val="20"/>
        </w:rPr>
        <w:t>, включени в</w:t>
      </w:r>
      <w:r w:rsidR="00D06402" w:rsidRPr="00AD6D3B">
        <w:rPr>
          <w:rFonts w:ascii="Verdana" w:hAnsi="Verdana" w:cs="Calibri"/>
          <w:sz w:val="20"/>
          <w:szCs w:val="20"/>
        </w:rPr>
        <w:t xml:space="preserve"> </w:t>
      </w:r>
      <w:r w:rsidR="00787A67" w:rsidRPr="00AD6D3B">
        <w:rPr>
          <w:rFonts w:ascii="Verdana" w:hAnsi="Verdana" w:cs="Calibri"/>
          <w:b/>
          <w:bCs/>
          <w:sz w:val="20"/>
          <w:szCs w:val="20"/>
        </w:rPr>
        <w:t>Методиката за избор на финансови посредници</w:t>
      </w:r>
      <w:r w:rsidRPr="00AD6D3B">
        <w:rPr>
          <w:rFonts w:ascii="Verdana" w:hAnsi="Verdana" w:cs="Calibri"/>
          <w:sz w:val="20"/>
          <w:szCs w:val="20"/>
        </w:rPr>
        <w:t xml:space="preserve">, посочени настоящата покана и </w:t>
      </w:r>
      <w:r w:rsidR="009B5F32" w:rsidRPr="00AD6D3B">
        <w:rPr>
          <w:rFonts w:ascii="Verdana" w:hAnsi="Verdana" w:cs="Calibri"/>
          <w:sz w:val="20"/>
          <w:szCs w:val="20"/>
        </w:rPr>
        <w:t xml:space="preserve">Приложенията към нея. </w:t>
      </w:r>
    </w:p>
    <w:p w14:paraId="38D64C83" w14:textId="77777777" w:rsidR="00125E71" w:rsidRPr="00AD6D3B" w:rsidRDefault="00125E71" w:rsidP="00BD64ED">
      <w:pPr>
        <w:spacing w:after="0"/>
        <w:jc w:val="both"/>
        <w:rPr>
          <w:rFonts w:ascii="Verdana" w:hAnsi="Verdana" w:cs="Calibri"/>
          <w:sz w:val="20"/>
          <w:szCs w:val="20"/>
        </w:rPr>
      </w:pPr>
    </w:p>
    <w:p w14:paraId="551A41A4" w14:textId="58530318" w:rsidR="00125E71" w:rsidRPr="00AD6D3B" w:rsidRDefault="004B3FD5" w:rsidP="001901DD">
      <w:pPr>
        <w:pStyle w:val="ListParagraph"/>
        <w:numPr>
          <w:ilvl w:val="0"/>
          <w:numId w:val="12"/>
        </w:numPr>
        <w:tabs>
          <w:tab w:val="left" w:pos="426"/>
        </w:tabs>
        <w:spacing w:after="120"/>
        <w:ind w:hanging="720"/>
        <w:jc w:val="both"/>
        <w:rPr>
          <w:rFonts w:ascii="Verdana" w:hAnsi="Verdana" w:cs="Calibri"/>
          <w:b/>
          <w:bCs/>
          <w:sz w:val="20"/>
          <w:szCs w:val="20"/>
        </w:rPr>
      </w:pPr>
      <w:r w:rsidRPr="00AD6D3B">
        <w:rPr>
          <w:rFonts w:ascii="Verdana" w:hAnsi="Verdana" w:cs="Calibri"/>
          <w:b/>
          <w:bCs/>
          <w:sz w:val="20"/>
          <w:szCs w:val="20"/>
        </w:rPr>
        <w:t>ПОДАВАНЕ НА ЗАЯВЛЕНИЕ ЗА ИНТЕРЕС</w:t>
      </w:r>
    </w:p>
    <w:p w14:paraId="4BE43038" w14:textId="7F5EB468" w:rsidR="00125E71" w:rsidRPr="00AD6D3B" w:rsidRDefault="004B5E86" w:rsidP="00125E71">
      <w:pPr>
        <w:spacing w:after="120"/>
        <w:jc w:val="both"/>
        <w:rPr>
          <w:rFonts w:ascii="Verdana" w:hAnsi="Verdana" w:cs="Calibri"/>
          <w:sz w:val="20"/>
          <w:szCs w:val="20"/>
        </w:rPr>
      </w:pPr>
      <w:r w:rsidRPr="00AD6D3B">
        <w:rPr>
          <w:rFonts w:ascii="Verdana" w:hAnsi="Verdana" w:cs="Calibri"/>
          <w:sz w:val="20"/>
          <w:szCs w:val="20"/>
        </w:rPr>
        <w:t xml:space="preserve">Подаването на Заявлението за интерес се извършва след публикуване на поканата за изразяване на интерес в рамките на обявения краен срок </w:t>
      </w:r>
      <w:r w:rsidR="003F61F3" w:rsidRPr="00AD6D3B">
        <w:rPr>
          <w:rFonts w:ascii="Verdana" w:hAnsi="Verdana" w:cs="Calibri"/>
          <w:sz w:val="20"/>
          <w:szCs w:val="20"/>
        </w:rPr>
        <w:t xml:space="preserve">по ред, начин </w:t>
      </w:r>
      <w:r w:rsidRPr="00AD6D3B">
        <w:rPr>
          <w:rFonts w:ascii="Verdana" w:hAnsi="Verdana" w:cs="Calibri"/>
          <w:sz w:val="20"/>
          <w:szCs w:val="20"/>
        </w:rPr>
        <w:t>и условия</w:t>
      </w:r>
      <w:r w:rsidR="003E7C74" w:rsidRPr="00AD6D3B">
        <w:rPr>
          <w:rFonts w:ascii="Verdana" w:hAnsi="Verdana" w:cs="Calibri"/>
          <w:sz w:val="20"/>
          <w:szCs w:val="20"/>
        </w:rPr>
        <w:t>,</w:t>
      </w:r>
      <w:r w:rsidRPr="00AD6D3B">
        <w:rPr>
          <w:rFonts w:ascii="Verdana" w:hAnsi="Verdana" w:cs="Calibri"/>
          <w:sz w:val="20"/>
          <w:szCs w:val="20"/>
        </w:rPr>
        <w:t xml:space="preserve"> посочени в Раздел </w:t>
      </w:r>
      <w:r w:rsidRPr="00AD6D3B">
        <w:rPr>
          <w:rFonts w:ascii="Verdana" w:hAnsi="Verdana" w:cs="Calibri"/>
          <w:sz w:val="20"/>
          <w:szCs w:val="20"/>
          <w:lang w:val="en-US"/>
        </w:rPr>
        <w:t>IV</w:t>
      </w:r>
      <w:r w:rsidR="0084796C" w:rsidRPr="00AD6D3B">
        <w:rPr>
          <w:rFonts w:ascii="Verdana" w:hAnsi="Verdana" w:cs="Calibri"/>
          <w:sz w:val="20"/>
          <w:szCs w:val="20"/>
        </w:rPr>
        <w:t xml:space="preserve">. </w:t>
      </w:r>
      <w:r w:rsidR="003E7C74" w:rsidRPr="00AD6D3B">
        <w:rPr>
          <w:rFonts w:ascii="Verdana" w:hAnsi="Verdana" w:cs="Calibri"/>
          <w:sz w:val="20"/>
          <w:szCs w:val="20"/>
        </w:rPr>
        <w:t>(„</w:t>
      </w:r>
      <w:r w:rsidR="0084796C" w:rsidRPr="00AD6D3B">
        <w:rPr>
          <w:rFonts w:ascii="Verdana" w:hAnsi="Verdana" w:cs="Calibri"/>
          <w:sz w:val="20"/>
          <w:szCs w:val="20"/>
        </w:rPr>
        <w:t>ПРОЦЕС НА КАНДИДАТСТВАНЕ/</w:t>
      </w:r>
      <w:r w:rsidR="003E7C74" w:rsidRPr="00AD6D3B">
        <w:rPr>
          <w:rFonts w:ascii="Verdana" w:hAnsi="Verdana" w:cs="Calibri"/>
          <w:sz w:val="20"/>
          <w:szCs w:val="20"/>
        </w:rPr>
        <w:t xml:space="preserve"> </w:t>
      </w:r>
      <w:r w:rsidR="0084796C" w:rsidRPr="00AD6D3B">
        <w:rPr>
          <w:rFonts w:ascii="Verdana" w:hAnsi="Verdana" w:cs="Calibri"/>
          <w:sz w:val="20"/>
          <w:szCs w:val="20"/>
        </w:rPr>
        <w:t>ЗАЯВЯВАНЕ НА ИНТЕРЕС</w:t>
      </w:r>
      <w:r w:rsidR="003E7C74" w:rsidRPr="00AD6D3B">
        <w:rPr>
          <w:rFonts w:ascii="Verdana" w:hAnsi="Verdana" w:cs="Calibri"/>
          <w:sz w:val="20"/>
          <w:szCs w:val="20"/>
        </w:rPr>
        <w:t>“)</w:t>
      </w:r>
      <w:r w:rsidR="0084796C" w:rsidRPr="00AD6D3B">
        <w:rPr>
          <w:rFonts w:ascii="Verdana" w:hAnsi="Verdana" w:cs="Calibri"/>
          <w:sz w:val="20"/>
          <w:szCs w:val="20"/>
        </w:rPr>
        <w:t xml:space="preserve"> </w:t>
      </w:r>
      <w:r w:rsidRPr="00AD6D3B">
        <w:rPr>
          <w:rFonts w:ascii="Verdana" w:hAnsi="Verdana" w:cs="Calibri"/>
          <w:sz w:val="20"/>
          <w:szCs w:val="20"/>
        </w:rPr>
        <w:t xml:space="preserve">от настоящата покана. </w:t>
      </w:r>
      <w:r w:rsidR="00AA6A4B" w:rsidRPr="00AD6D3B">
        <w:rPr>
          <w:rFonts w:ascii="Verdana" w:hAnsi="Verdana" w:cs="Calibri"/>
          <w:sz w:val="20"/>
          <w:szCs w:val="20"/>
        </w:rPr>
        <w:t>Заявления се подават само електронно</w:t>
      </w:r>
      <w:r w:rsidR="002A2E6F" w:rsidRPr="00AD6D3B">
        <w:rPr>
          <w:rFonts w:ascii="Verdana" w:hAnsi="Verdana" w:cs="Calibri"/>
          <w:sz w:val="20"/>
          <w:szCs w:val="20"/>
        </w:rPr>
        <w:t xml:space="preserve">. </w:t>
      </w:r>
      <w:r w:rsidR="00AA6A4B" w:rsidRPr="00AD6D3B">
        <w:rPr>
          <w:rFonts w:ascii="Verdana" w:hAnsi="Verdana" w:cs="Calibri"/>
          <w:sz w:val="20"/>
          <w:szCs w:val="20"/>
        </w:rPr>
        <w:t>Приложения</w:t>
      </w:r>
      <w:r w:rsidR="002A2E6F" w:rsidRPr="00AD6D3B">
        <w:rPr>
          <w:rFonts w:ascii="Verdana" w:hAnsi="Verdana" w:cs="Calibri"/>
          <w:sz w:val="20"/>
          <w:szCs w:val="20"/>
        </w:rPr>
        <w:t>та</w:t>
      </w:r>
      <w:r w:rsidR="00AA6A4B" w:rsidRPr="00AD6D3B">
        <w:rPr>
          <w:rFonts w:ascii="Verdana" w:hAnsi="Verdana" w:cs="Calibri"/>
          <w:sz w:val="20"/>
          <w:szCs w:val="20"/>
        </w:rPr>
        <w:t xml:space="preserve"> </w:t>
      </w:r>
      <w:r w:rsidR="00BA5EBB" w:rsidRPr="00AD6D3B">
        <w:rPr>
          <w:rFonts w:ascii="Verdana" w:hAnsi="Verdana" w:cs="Calibri"/>
          <w:sz w:val="20"/>
          <w:szCs w:val="20"/>
        </w:rPr>
        <w:t xml:space="preserve">към </w:t>
      </w:r>
      <w:r w:rsidR="00AA6A4B" w:rsidRPr="00AD6D3B">
        <w:rPr>
          <w:rFonts w:ascii="Verdana" w:hAnsi="Verdana" w:cs="Calibri"/>
          <w:sz w:val="20"/>
          <w:szCs w:val="20"/>
        </w:rPr>
        <w:t>Заявлението</w:t>
      </w:r>
      <w:r w:rsidR="00BA5EBB" w:rsidRPr="00AD6D3B">
        <w:rPr>
          <w:rFonts w:ascii="Verdana" w:hAnsi="Verdana" w:cs="Calibri"/>
          <w:sz w:val="20"/>
          <w:szCs w:val="20"/>
        </w:rPr>
        <w:t xml:space="preserve"> за </w:t>
      </w:r>
      <w:r w:rsidR="00AA6A4B" w:rsidRPr="00AD6D3B">
        <w:rPr>
          <w:rFonts w:ascii="Verdana" w:hAnsi="Verdana" w:cs="Calibri"/>
          <w:sz w:val="20"/>
          <w:szCs w:val="20"/>
        </w:rPr>
        <w:t>интерес, както и всички други придружителни документи</w:t>
      </w:r>
      <w:r w:rsidR="007327B1" w:rsidRPr="00AD6D3B">
        <w:rPr>
          <w:rFonts w:ascii="Verdana" w:hAnsi="Verdana" w:cs="Calibri"/>
          <w:sz w:val="20"/>
          <w:szCs w:val="20"/>
        </w:rPr>
        <w:t>,</w:t>
      </w:r>
      <w:r w:rsidR="00BA5EBB" w:rsidRPr="00AD6D3B">
        <w:rPr>
          <w:rFonts w:ascii="Verdana" w:hAnsi="Verdana" w:cs="Calibri"/>
          <w:sz w:val="20"/>
          <w:szCs w:val="20"/>
        </w:rPr>
        <w:t xml:space="preserve"> </w:t>
      </w:r>
      <w:r w:rsidR="007327B1" w:rsidRPr="00AD6D3B">
        <w:rPr>
          <w:rFonts w:ascii="Verdana" w:hAnsi="Verdana" w:cs="Calibri"/>
          <w:sz w:val="20"/>
          <w:szCs w:val="20"/>
        </w:rPr>
        <w:t xml:space="preserve">също </w:t>
      </w:r>
      <w:r w:rsidR="00BA5EBB" w:rsidRPr="00AD6D3B">
        <w:rPr>
          <w:rFonts w:ascii="Verdana" w:hAnsi="Verdana" w:cs="Calibri"/>
          <w:sz w:val="20"/>
          <w:szCs w:val="20"/>
        </w:rPr>
        <w:t xml:space="preserve">се подават изцяло електронно. </w:t>
      </w:r>
    </w:p>
    <w:p w14:paraId="28F952EA" w14:textId="77777777" w:rsidR="003C3BA0" w:rsidRPr="00AD6D3B" w:rsidRDefault="003C3BA0" w:rsidP="00125E71">
      <w:pPr>
        <w:spacing w:after="120"/>
        <w:jc w:val="both"/>
        <w:rPr>
          <w:rFonts w:ascii="Verdana" w:hAnsi="Verdana" w:cs="Calibri"/>
          <w:sz w:val="20"/>
          <w:szCs w:val="20"/>
        </w:rPr>
      </w:pPr>
    </w:p>
    <w:p w14:paraId="3D9F652F" w14:textId="32DA584B" w:rsidR="00125E71" w:rsidRPr="00AD6D3B" w:rsidRDefault="004B3FD5" w:rsidP="001901DD">
      <w:pPr>
        <w:pStyle w:val="ListParagraph"/>
        <w:numPr>
          <w:ilvl w:val="0"/>
          <w:numId w:val="12"/>
        </w:numPr>
        <w:tabs>
          <w:tab w:val="left" w:pos="426"/>
        </w:tabs>
        <w:spacing w:after="120"/>
        <w:ind w:hanging="720"/>
        <w:jc w:val="both"/>
        <w:rPr>
          <w:rFonts w:ascii="Verdana" w:hAnsi="Verdana" w:cs="Calibri"/>
          <w:b/>
          <w:bCs/>
          <w:sz w:val="20"/>
          <w:szCs w:val="20"/>
        </w:rPr>
      </w:pPr>
      <w:r w:rsidRPr="00AD6D3B">
        <w:rPr>
          <w:rFonts w:ascii="Verdana" w:hAnsi="Verdana" w:cs="Calibri"/>
          <w:b/>
          <w:bCs/>
          <w:sz w:val="20"/>
          <w:szCs w:val="20"/>
        </w:rPr>
        <w:t>ОЦЕНКА НА СЪОТВЕТСТВИЕ НА ЗАЯВЛЕНИЕТО С ФОРМАЛНИТЕ КРИТЕРИИ.</w:t>
      </w:r>
    </w:p>
    <w:p w14:paraId="0BA716F0" w14:textId="22BCBCB0" w:rsidR="00B9061C" w:rsidRPr="00AD6D3B" w:rsidRDefault="00B9061C" w:rsidP="00125E71">
      <w:pPr>
        <w:tabs>
          <w:tab w:val="left" w:pos="426"/>
          <w:tab w:val="left" w:pos="9639"/>
        </w:tabs>
        <w:spacing w:after="120"/>
        <w:jc w:val="both"/>
        <w:rPr>
          <w:rFonts w:ascii="Verdana" w:hAnsi="Verdana" w:cs="Calibri"/>
          <w:sz w:val="20"/>
          <w:szCs w:val="20"/>
        </w:rPr>
      </w:pPr>
      <w:r w:rsidRPr="00AD6D3B">
        <w:rPr>
          <w:rFonts w:ascii="Verdana" w:hAnsi="Verdana" w:cs="Calibri"/>
          <w:sz w:val="20"/>
          <w:szCs w:val="20"/>
        </w:rPr>
        <w:t>В процеса на оценка на съответствието на заявлението с формалните критерии ще бъде проверявано дали:</w:t>
      </w:r>
      <w:r w:rsidR="002A2E6F" w:rsidRPr="00AD6D3B">
        <w:rPr>
          <w:rFonts w:ascii="Verdana" w:hAnsi="Verdana" w:cs="Calibri"/>
          <w:sz w:val="20"/>
          <w:szCs w:val="20"/>
        </w:rPr>
        <w:t xml:space="preserve"> </w:t>
      </w:r>
    </w:p>
    <w:p w14:paraId="2269DD51" w14:textId="4D11A5E0" w:rsidR="00B9061C" w:rsidRPr="00AD6D3B" w:rsidRDefault="002A2E6F" w:rsidP="002A2E6F">
      <w:pPr>
        <w:tabs>
          <w:tab w:val="left" w:pos="709"/>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b/>
          <w:bCs/>
          <w:sz w:val="20"/>
          <w:szCs w:val="20"/>
        </w:rPr>
        <w:t xml:space="preserve">а) </w:t>
      </w:r>
      <w:r w:rsidR="00B9061C" w:rsidRPr="00AD6D3B">
        <w:rPr>
          <w:rFonts w:ascii="Verdana" w:hAnsi="Verdana" w:cs="Calibri"/>
          <w:sz w:val="20"/>
          <w:szCs w:val="20"/>
        </w:rPr>
        <w:t>Заявлението за интерес е подадено от лице, което има законни представителни функции</w:t>
      </w:r>
      <w:r w:rsidR="00144CBA" w:rsidRPr="00AD6D3B">
        <w:rPr>
          <w:rFonts w:ascii="Verdana" w:hAnsi="Verdana" w:cs="Calibri"/>
          <w:sz w:val="20"/>
          <w:szCs w:val="20"/>
        </w:rPr>
        <w:t xml:space="preserve"> и </w:t>
      </w:r>
      <w:r w:rsidR="009D065C" w:rsidRPr="00AD6D3B">
        <w:rPr>
          <w:rFonts w:ascii="Verdana" w:hAnsi="Verdana" w:cs="Calibri"/>
          <w:sz w:val="20"/>
          <w:szCs w:val="20"/>
        </w:rPr>
        <w:t xml:space="preserve">дали е спазен </w:t>
      </w:r>
      <w:r w:rsidR="00B9061C" w:rsidRPr="00AD6D3B">
        <w:rPr>
          <w:rFonts w:ascii="Verdana" w:hAnsi="Verdana" w:cs="Calibri"/>
          <w:sz w:val="20"/>
          <w:szCs w:val="20"/>
        </w:rPr>
        <w:t>срок</w:t>
      </w:r>
      <w:r w:rsidR="009D065C" w:rsidRPr="00AD6D3B">
        <w:rPr>
          <w:rFonts w:ascii="Verdana" w:hAnsi="Verdana" w:cs="Calibri"/>
          <w:sz w:val="20"/>
          <w:szCs w:val="20"/>
        </w:rPr>
        <w:t>ът</w:t>
      </w:r>
      <w:r w:rsidR="00B9061C" w:rsidRPr="00AD6D3B">
        <w:rPr>
          <w:rFonts w:ascii="Verdana" w:hAnsi="Verdana" w:cs="Calibri"/>
          <w:sz w:val="20"/>
          <w:szCs w:val="20"/>
        </w:rPr>
        <w:t xml:space="preserve"> на подаване</w:t>
      </w:r>
      <w:r w:rsidR="00144CBA" w:rsidRPr="00AD6D3B">
        <w:rPr>
          <w:rFonts w:ascii="Verdana" w:hAnsi="Verdana" w:cs="Calibri"/>
          <w:sz w:val="20"/>
          <w:szCs w:val="20"/>
        </w:rPr>
        <w:t>;</w:t>
      </w:r>
    </w:p>
    <w:p w14:paraId="07B386F3" w14:textId="66447A7A" w:rsidR="00144CBA" w:rsidRPr="00AD6D3B" w:rsidRDefault="002A2E6F" w:rsidP="000D7518">
      <w:pPr>
        <w:tabs>
          <w:tab w:val="left" w:pos="709"/>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b/>
          <w:bCs/>
          <w:sz w:val="20"/>
          <w:szCs w:val="20"/>
        </w:rPr>
        <w:t xml:space="preserve">б) </w:t>
      </w:r>
      <w:r w:rsidR="00144CBA" w:rsidRPr="00AD6D3B">
        <w:rPr>
          <w:rFonts w:ascii="Verdana" w:hAnsi="Verdana" w:cs="Calibri"/>
          <w:sz w:val="20"/>
          <w:szCs w:val="20"/>
        </w:rPr>
        <w:t>налице са всички документи, представени и попълнени съгласно изискванията, посочени в Поканата за заявяване на интерес</w:t>
      </w:r>
      <w:r w:rsidR="00853415" w:rsidRPr="00AD6D3B">
        <w:rPr>
          <w:rFonts w:ascii="Verdana" w:hAnsi="Verdana" w:cs="Calibri"/>
          <w:sz w:val="20"/>
          <w:szCs w:val="20"/>
        </w:rPr>
        <w:t xml:space="preserve"> </w:t>
      </w:r>
      <w:r w:rsidR="009A3F82" w:rsidRPr="00AD6D3B">
        <w:rPr>
          <w:rFonts w:ascii="Verdana" w:hAnsi="Verdana" w:cs="Calibri"/>
          <w:sz w:val="20"/>
          <w:szCs w:val="20"/>
        </w:rPr>
        <w:t>(</w:t>
      </w:r>
      <w:r w:rsidR="00853415" w:rsidRPr="00AD6D3B">
        <w:rPr>
          <w:rFonts w:ascii="Verdana" w:hAnsi="Verdana" w:cs="Calibri"/>
          <w:sz w:val="20"/>
          <w:szCs w:val="20"/>
        </w:rPr>
        <w:t xml:space="preserve">т. 6 на раздел </w:t>
      </w:r>
      <w:r w:rsidR="00853415" w:rsidRPr="00AD6D3B">
        <w:rPr>
          <w:rFonts w:ascii="Verdana" w:hAnsi="Verdana" w:cs="Calibri"/>
          <w:sz w:val="20"/>
          <w:szCs w:val="20"/>
          <w:lang w:val="en-US"/>
        </w:rPr>
        <w:t>IV</w:t>
      </w:r>
      <w:r w:rsidR="009A3F82" w:rsidRPr="00AD6D3B">
        <w:rPr>
          <w:rFonts w:ascii="Verdana" w:hAnsi="Verdana" w:cs="Calibri"/>
          <w:sz w:val="20"/>
          <w:szCs w:val="20"/>
        </w:rPr>
        <w:t>)</w:t>
      </w:r>
      <w:r w:rsidR="00144CBA" w:rsidRPr="00AD6D3B">
        <w:rPr>
          <w:rFonts w:ascii="Verdana" w:hAnsi="Verdana" w:cs="Calibri"/>
          <w:sz w:val="20"/>
          <w:szCs w:val="20"/>
        </w:rPr>
        <w:t xml:space="preserve"> и съобразно заложените в нея образци;</w:t>
      </w:r>
    </w:p>
    <w:p w14:paraId="173CECF0" w14:textId="7762EFB1" w:rsidR="00FA3A6D" w:rsidRPr="00AD6D3B" w:rsidRDefault="000D7518" w:rsidP="00FA3A6D">
      <w:pPr>
        <w:tabs>
          <w:tab w:val="left" w:pos="709"/>
          <w:tab w:val="left" w:pos="1134"/>
          <w:tab w:val="left" w:pos="9639"/>
        </w:tabs>
        <w:spacing w:after="120" w:line="240" w:lineRule="auto"/>
        <w:ind w:left="709" w:right="86"/>
        <w:jc w:val="both"/>
        <w:rPr>
          <w:rFonts w:ascii="Verdana" w:hAnsi="Verdana" w:cs="Calibri"/>
          <w:b/>
          <w:bCs/>
          <w:sz w:val="20"/>
          <w:szCs w:val="20"/>
        </w:rPr>
      </w:pPr>
      <w:r w:rsidRPr="00AD6D3B">
        <w:rPr>
          <w:rFonts w:ascii="Verdana" w:hAnsi="Verdana" w:cs="Calibri"/>
          <w:b/>
          <w:bCs/>
          <w:sz w:val="20"/>
          <w:szCs w:val="20"/>
        </w:rPr>
        <w:t xml:space="preserve">в) </w:t>
      </w:r>
      <w:r w:rsidR="00144CBA" w:rsidRPr="00AD6D3B">
        <w:rPr>
          <w:rFonts w:ascii="Verdana" w:hAnsi="Verdana" w:cs="Calibri"/>
          <w:sz w:val="20"/>
          <w:szCs w:val="20"/>
        </w:rPr>
        <w:t>въз основа на подаденото Заявление за интерес и представените документи</w:t>
      </w:r>
      <w:r w:rsidR="00F31E79" w:rsidRPr="00AD6D3B">
        <w:rPr>
          <w:rFonts w:ascii="Verdana" w:hAnsi="Verdana" w:cs="Calibri"/>
          <w:sz w:val="20"/>
          <w:szCs w:val="20"/>
        </w:rPr>
        <w:t>,</w:t>
      </w:r>
      <w:r w:rsidR="00144CBA" w:rsidRPr="00AD6D3B">
        <w:rPr>
          <w:rFonts w:ascii="Verdana" w:hAnsi="Verdana" w:cs="Calibri"/>
          <w:sz w:val="20"/>
          <w:szCs w:val="20"/>
        </w:rPr>
        <w:t xml:space="preserve"> е налице съответствие на кандидатите с изискванията за допустимост, посочени в Раздел III от Поканата за заявяване на интерес, вкл. липса на основания за отстраняване на </w:t>
      </w:r>
      <w:r w:rsidR="006654C6" w:rsidRPr="00AD6D3B">
        <w:rPr>
          <w:rFonts w:ascii="Verdana" w:hAnsi="Verdana" w:cs="Calibri"/>
          <w:sz w:val="20"/>
          <w:szCs w:val="20"/>
        </w:rPr>
        <w:t>к</w:t>
      </w:r>
      <w:r w:rsidR="00144CBA" w:rsidRPr="00AD6D3B">
        <w:rPr>
          <w:rFonts w:ascii="Verdana" w:hAnsi="Verdana" w:cs="Calibri"/>
          <w:sz w:val="20"/>
          <w:szCs w:val="20"/>
        </w:rPr>
        <w:t>андидатите</w:t>
      </w:r>
      <w:r w:rsidR="00B9655D" w:rsidRPr="00AD6D3B">
        <w:rPr>
          <w:rFonts w:ascii="Verdana" w:hAnsi="Verdana" w:cs="Calibri"/>
          <w:sz w:val="20"/>
          <w:szCs w:val="20"/>
        </w:rPr>
        <w:t xml:space="preserve"> по чл. 13</w:t>
      </w:r>
      <w:r w:rsidR="001F78FE" w:rsidRPr="00AD6D3B">
        <w:rPr>
          <w:rFonts w:ascii="Verdana" w:hAnsi="Verdana" w:cs="Calibri"/>
          <w:sz w:val="20"/>
          <w:szCs w:val="20"/>
        </w:rPr>
        <w:t>8</w:t>
      </w:r>
      <w:r w:rsidR="00B9655D" w:rsidRPr="00AD6D3B">
        <w:rPr>
          <w:rFonts w:ascii="Verdana" w:hAnsi="Verdana" w:cs="Calibri"/>
          <w:sz w:val="20"/>
          <w:szCs w:val="20"/>
        </w:rPr>
        <w:t xml:space="preserve"> от Финансовия регламент.</w:t>
      </w:r>
    </w:p>
    <w:p w14:paraId="2485E39F" w14:textId="1CB8984A" w:rsidR="00965D8B" w:rsidRPr="00AD6D3B" w:rsidRDefault="00144CBA" w:rsidP="00FA3A6D">
      <w:pPr>
        <w:tabs>
          <w:tab w:val="left" w:pos="9639"/>
        </w:tabs>
        <w:spacing w:after="120"/>
        <w:jc w:val="both"/>
        <w:rPr>
          <w:rFonts w:ascii="Verdana" w:hAnsi="Verdana" w:cs="Calibri"/>
          <w:sz w:val="20"/>
          <w:szCs w:val="20"/>
        </w:rPr>
      </w:pPr>
      <w:r w:rsidRPr="00AD6D3B">
        <w:rPr>
          <w:rFonts w:ascii="Verdana" w:hAnsi="Verdana" w:cs="Calibri"/>
          <w:sz w:val="20"/>
          <w:szCs w:val="20"/>
        </w:rPr>
        <w:t>Когато при извършване на гореописаната проверка се установи липса на документи и/или друга нередовност</w:t>
      </w:r>
      <w:r w:rsidR="00180F0D" w:rsidRPr="00AD6D3B">
        <w:rPr>
          <w:rFonts w:ascii="Verdana" w:hAnsi="Verdana" w:cs="Calibri"/>
          <w:sz w:val="20"/>
          <w:szCs w:val="20"/>
        </w:rPr>
        <w:t xml:space="preserve"> и/или несъответствие с поставените изисквания</w:t>
      </w:r>
      <w:r w:rsidRPr="00AD6D3B">
        <w:rPr>
          <w:rFonts w:ascii="Verdana" w:hAnsi="Verdana" w:cs="Calibri"/>
          <w:sz w:val="20"/>
          <w:szCs w:val="20"/>
        </w:rPr>
        <w:t xml:space="preserve">, </w:t>
      </w:r>
      <w:r w:rsidR="00FA3A6D" w:rsidRPr="00AD6D3B">
        <w:rPr>
          <w:rFonts w:ascii="Verdana" w:hAnsi="Verdana" w:cs="Calibri"/>
          <w:sz w:val="20"/>
          <w:szCs w:val="20"/>
        </w:rPr>
        <w:t xml:space="preserve">до кандидата се </w:t>
      </w:r>
      <w:r w:rsidRPr="00AD6D3B">
        <w:rPr>
          <w:rFonts w:ascii="Verdana" w:hAnsi="Verdana" w:cs="Calibri"/>
          <w:sz w:val="20"/>
          <w:szCs w:val="20"/>
        </w:rPr>
        <w:t xml:space="preserve">изпраща уведомление за установените </w:t>
      </w:r>
      <w:proofErr w:type="spellStart"/>
      <w:r w:rsidR="00FA3A6D" w:rsidRPr="00AD6D3B">
        <w:rPr>
          <w:rFonts w:ascii="Verdana" w:hAnsi="Verdana" w:cs="Calibri"/>
          <w:sz w:val="20"/>
          <w:szCs w:val="20"/>
        </w:rPr>
        <w:t>нередовности</w:t>
      </w:r>
      <w:proofErr w:type="spellEnd"/>
      <w:r w:rsidR="00A9229A" w:rsidRPr="00AD6D3B">
        <w:rPr>
          <w:rFonts w:ascii="Verdana" w:hAnsi="Verdana" w:cs="Calibri"/>
          <w:sz w:val="20"/>
          <w:szCs w:val="20"/>
        </w:rPr>
        <w:t>,</w:t>
      </w:r>
      <w:r w:rsidR="00FA3A6D" w:rsidRPr="00AD6D3B">
        <w:rPr>
          <w:rFonts w:ascii="Verdana" w:hAnsi="Verdana" w:cs="Calibri"/>
          <w:sz w:val="20"/>
          <w:szCs w:val="20"/>
        </w:rPr>
        <w:t xml:space="preserve"> като се </w:t>
      </w:r>
      <w:r w:rsidRPr="00AD6D3B">
        <w:rPr>
          <w:rFonts w:ascii="Verdana" w:hAnsi="Verdana" w:cs="Calibri"/>
          <w:sz w:val="20"/>
          <w:szCs w:val="20"/>
        </w:rPr>
        <w:t xml:space="preserve">определя </w:t>
      </w:r>
      <w:r w:rsidR="00790949" w:rsidRPr="00AD6D3B">
        <w:rPr>
          <w:rFonts w:ascii="Verdana" w:hAnsi="Verdana" w:cs="Calibri"/>
          <w:sz w:val="20"/>
          <w:szCs w:val="20"/>
        </w:rPr>
        <w:t xml:space="preserve">разумен срок за тяхното отстраняване, който не може да бъде по-кратък от </w:t>
      </w:r>
      <w:r w:rsidR="00965D8B" w:rsidRPr="00AD6D3B">
        <w:rPr>
          <w:rFonts w:ascii="Verdana" w:hAnsi="Verdana" w:cs="Calibri"/>
          <w:b/>
          <w:bCs/>
          <w:sz w:val="20"/>
          <w:szCs w:val="20"/>
        </w:rPr>
        <w:t>5 (пет) работни</w:t>
      </w:r>
      <w:r w:rsidR="00965D8B" w:rsidRPr="00AD6D3B">
        <w:rPr>
          <w:rFonts w:ascii="Verdana" w:hAnsi="Verdana" w:cs="Calibri"/>
          <w:sz w:val="20"/>
          <w:szCs w:val="20"/>
        </w:rPr>
        <w:t xml:space="preserve"> дни</w:t>
      </w:r>
      <w:r w:rsidRPr="00AD6D3B">
        <w:rPr>
          <w:rFonts w:ascii="Verdana" w:hAnsi="Verdana" w:cs="Calibri"/>
          <w:sz w:val="20"/>
          <w:szCs w:val="20"/>
        </w:rPr>
        <w:t xml:space="preserve">. </w:t>
      </w:r>
      <w:r w:rsidR="00965D8B" w:rsidRPr="00AD6D3B">
        <w:rPr>
          <w:rFonts w:ascii="Verdana" w:hAnsi="Verdana" w:cs="Calibri"/>
          <w:sz w:val="20"/>
          <w:szCs w:val="20"/>
        </w:rPr>
        <w:t xml:space="preserve">Срокът тече от деня, следващ </w:t>
      </w:r>
      <w:r w:rsidR="00BD7563" w:rsidRPr="00AD6D3B">
        <w:rPr>
          <w:rFonts w:ascii="Verdana" w:hAnsi="Verdana" w:cs="Calibri"/>
          <w:sz w:val="20"/>
          <w:szCs w:val="20"/>
        </w:rPr>
        <w:t xml:space="preserve">изпращането </w:t>
      </w:r>
      <w:r w:rsidR="00965D8B" w:rsidRPr="00AD6D3B">
        <w:rPr>
          <w:rFonts w:ascii="Verdana" w:hAnsi="Verdana" w:cs="Calibri"/>
          <w:sz w:val="20"/>
          <w:szCs w:val="20"/>
        </w:rPr>
        <w:t xml:space="preserve">на писмото </w:t>
      </w:r>
      <w:r w:rsidR="00BD7563" w:rsidRPr="00AD6D3B">
        <w:rPr>
          <w:rFonts w:ascii="Verdana" w:hAnsi="Verdana" w:cs="Calibri"/>
          <w:sz w:val="20"/>
          <w:szCs w:val="20"/>
        </w:rPr>
        <w:t xml:space="preserve">на посочената електронна поща </w:t>
      </w:r>
      <w:r w:rsidR="00965D8B" w:rsidRPr="00AD6D3B">
        <w:rPr>
          <w:rFonts w:ascii="Verdana" w:hAnsi="Verdana" w:cs="Calibri"/>
          <w:sz w:val="20"/>
          <w:szCs w:val="20"/>
        </w:rPr>
        <w:t>от конкретния кандидат</w:t>
      </w:r>
      <w:r w:rsidR="00814F14" w:rsidRPr="00AD6D3B">
        <w:rPr>
          <w:rFonts w:ascii="Verdana" w:hAnsi="Verdana" w:cs="Calibri"/>
          <w:sz w:val="20"/>
          <w:szCs w:val="20"/>
        </w:rPr>
        <w:t xml:space="preserve">.. </w:t>
      </w:r>
      <w:r w:rsidR="00965D8B" w:rsidRPr="00AD6D3B">
        <w:rPr>
          <w:rFonts w:ascii="Verdana" w:hAnsi="Verdana" w:cs="Calibri"/>
          <w:sz w:val="20"/>
          <w:szCs w:val="20"/>
        </w:rPr>
        <w:t>.</w:t>
      </w:r>
      <w:r w:rsidR="002077D7" w:rsidRPr="00AD6D3B">
        <w:rPr>
          <w:rFonts w:ascii="Verdana" w:hAnsi="Verdana" w:cs="Calibri"/>
          <w:sz w:val="20"/>
          <w:szCs w:val="20"/>
        </w:rPr>
        <w:t xml:space="preserve"> Представените от кандидата допълнителни документи могат да са с дата на издаване или да се отнасят до обстоятелства, настъпили след крайния срок за подаване на заявления</w:t>
      </w:r>
      <w:r w:rsidR="00F00D51" w:rsidRPr="00AD6D3B">
        <w:rPr>
          <w:rFonts w:ascii="Verdana" w:hAnsi="Verdana" w:cs="Calibri"/>
          <w:sz w:val="20"/>
          <w:szCs w:val="20"/>
        </w:rPr>
        <w:t>.</w:t>
      </w:r>
    </w:p>
    <w:p w14:paraId="40563FC8" w14:textId="4DA63826" w:rsidR="005549F4" w:rsidRPr="00AD6D3B" w:rsidRDefault="005549F4" w:rsidP="00A05ECF">
      <w:pPr>
        <w:tabs>
          <w:tab w:val="left" w:pos="9639"/>
        </w:tabs>
        <w:spacing w:after="120"/>
        <w:jc w:val="both"/>
        <w:rPr>
          <w:rFonts w:ascii="Verdana" w:hAnsi="Verdana" w:cs="Calibri"/>
          <w:sz w:val="20"/>
          <w:szCs w:val="20"/>
        </w:rPr>
      </w:pPr>
      <w:r w:rsidRPr="00AD6D3B">
        <w:rPr>
          <w:rFonts w:ascii="Verdana" w:hAnsi="Verdana" w:cs="Calibri"/>
          <w:sz w:val="20"/>
          <w:szCs w:val="20"/>
        </w:rPr>
        <w:t>Исканията за представяне на допълнителни документи/</w:t>
      </w:r>
      <w:r w:rsidR="008A1958" w:rsidRPr="00AD6D3B">
        <w:rPr>
          <w:rFonts w:ascii="Verdana" w:hAnsi="Verdana" w:cs="Calibri"/>
          <w:sz w:val="20"/>
          <w:szCs w:val="20"/>
        </w:rPr>
        <w:t xml:space="preserve"> </w:t>
      </w:r>
      <w:r w:rsidRPr="00AD6D3B">
        <w:rPr>
          <w:rFonts w:ascii="Verdana" w:hAnsi="Verdana" w:cs="Calibri"/>
          <w:sz w:val="20"/>
          <w:szCs w:val="20"/>
        </w:rPr>
        <w:t>разяснения/</w:t>
      </w:r>
      <w:r w:rsidR="008A1958" w:rsidRPr="00AD6D3B">
        <w:rPr>
          <w:rFonts w:ascii="Verdana" w:hAnsi="Verdana" w:cs="Calibri"/>
          <w:sz w:val="20"/>
          <w:szCs w:val="20"/>
        </w:rPr>
        <w:t xml:space="preserve"> </w:t>
      </w:r>
      <w:r w:rsidRPr="00AD6D3B">
        <w:rPr>
          <w:rFonts w:ascii="Verdana" w:hAnsi="Verdana" w:cs="Calibri"/>
          <w:sz w:val="20"/>
          <w:szCs w:val="20"/>
        </w:rPr>
        <w:t>отстраняване</w:t>
      </w:r>
      <w:r w:rsidR="00B93D17" w:rsidRPr="00AD6D3B">
        <w:rPr>
          <w:rFonts w:ascii="Verdana" w:hAnsi="Verdana" w:cs="Calibri"/>
          <w:sz w:val="20"/>
          <w:szCs w:val="20"/>
        </w:rPr>
        <w:t xml:space="preserve"> </w:t>
      </w:r>
      <w:r w:rsidRPr="00AD6D3B">
        <w:rPr>
          <w:rFonts w:ascii="Verdana" w:hAnsi="Verdana" w:cs="Calibri"/>
          <w:sz w:val="20"/>
          <w:szCs w:val="20"/>
        </w:rPr>
        <w:t xml:space="preserve">на </w:t>
      </w:r>
      <w:proofErr w:type="spellStart"/>
      <w:r w:rsidRPr="00AD6D3B">
        <w:rPr>
          <w:rFonts w:ascii="Verdana" w:hAnsi="Verdana" w:cs="Calibri"/>
          <w:sz w:val="20"/>
          <w:szCs w:val="20"/>
        </w:rPr>
        <w:t>нередовности</w:t>
      </w:r>
      <w:proofErr w:type="spellEnd"/>
      <w:r w:rsidRPr="00AD6D3B">
        <w:rPr>
          <w:rFonts w:ascii="Verdana" w:hAnsi="Verdana" w:cs="Calibri"/>
          <w:sz w:val="20"/>
          <w:szCs w:val="20"/>
        </w:rPr>
        <w:t xml:space="preserve"> ще се изпращат </w:t>
      </w:r>
      <w:r w:rsidR="00061873" w:rsidRPr="00AD6D3B">
        <w:rPr>
          <w:rFonts w:ascii="Verdana" w:hAnsi="Verdana" w:cs="Calibri"/>
          <w:sz w:val="20"/>
          <w:szCs w:val="20"/>
        </w:rPr>
        <w:t xml:space="preserve">само </w:t>
      </w:r>
      <w:r w:rsidRPr="00AD6D3B">
        <w:rPr>
          <w:rFonts w:ascii="Verdana" w:hAnsi="Verdana" w:cs="Calibri"/>
          <w:sz w:val="20"/>
          <w:szCs w:val="20"/>
        </w:rPr>
        <w:t>електронно</w:t>
      </w:r>
      <w:r w:rsidR="00EF062D" w:rsidRPr="00AD6D3B">
        <w:rPr>
          <w:rStyle w:val="FootnoteReference"/>
          <w:rFonts w:ascii="Verdana" w:hAnsi="Verdana" w:cs="Calibri"/>
          <w:sz w:val="20"/>
          <w:szCs w:val="20"/>
        </w:rPr>
        <w:footnoteReference w:id="12"/>
      </w:r>
      <w:r w:rsidR="00061873" w:rsidRPr="00AD6D3B">
        <w:rPr>
          <w:rFonts w:ascii="Verdana" w:hAnsi="Verdana" w:cs="Calibri"/>
          <w:sz w:val="20"/>
          <w:szCs w:val="20"/>
        </w:rPr>
        <w:t>,</w:t>
      </w:r>
      <w:r w:rsidRPr="00AD6D3B">
        <w:rPr>
          <w:rFonts w:ascii="Verdana" w:hAnsi="Verdana" w:cs="Calibri"/>
          <w:sz w:val="20"/>
          <w:szCs w:val="20"/>
        </w:rPr>
        <w:t xml:space="preserve"> чрез електронния адрес</w:t>
      </w:r>
      <w:r w:rsidR="004C5B72" w:rsidRPr="00AD6D3B">
        <w:rPr>
          <w:rFonts w:ascii="Verdana" w:hAnsi="Verdana" w:cs="Calibri"/>
          <w:sz w:val="20"/>
          <w:szCs w:val="20"/>
        </w:rPr>
        <w:t xml:space="preserve"> за комуникация</w:t>
      </w:r>
      <w:r w:rsidRPr="00AD6D3B">
        <w:rPr>
          <w:rFonts w:ascii="Verdana" w:hAnsi="Verdana" w:cs="Calibri"/>
          <w:sz w:val="20"/>
          <w:szCs w:val="20"/>
        </w:rPr>
        <w:t xml:space="preserve">, </w:t>
      </w:r>
      <w:r w:rsidR="004C5B72" w:rsidRPr="00AD6D3B">
        <w:rPr>
          <w:rFonts w:ascii="Verdana" w:hAnsi="Verdana" w:cs="Calibri"/>
          <w:sz w:val="20"/>
          <w:szCs w:val="20"/>
        </w:rPr>
        <w:t xml:space="preserve">посочен от кандидата в Заявлението за интерес. </w:t>
      </w:r>
      <w:r w:rsidR="00B93D17" w:rsidRPr="00AD6D3B">
        <w:rPr>
          <w:rFonts w:ascii="Verdana" w:hAnsi="Verdana" w:cs="Calibri"/>
          <w:sz w:val="20"/>
          <w:szCs w:val="20"/>
        </w:rPr>
        <w:t xml:space="preserve">Отговорност на кандидата е да проверява регулярно по своя инициатива посочения от него ел. адрес за комуникация за наличието на съобщения, отправени към него по повод и във връзка с процедурата по избор на финансови посредници. </w:t>
      </w:r>
      <w:r w:rsidR="00B045A3" w:rsidRPr="00AD6D3B">
        <w:rPr>
          <w:rFonts w:ascii="Verdana" w:hAnsi="Verdana" w:cs="Calibri"/>
          <w:sz w:val="20"/>
          <w:szCs w:val="20"/>
        </w:rPr>
        <w:t>Кандидатът следва в най-краткия възможен срок да уведоми ББР за получаване на писмото. Уведомлението не обвързва ББР при определяне на сроковете.</w:t>
      </w:r>
    </w:p>
    <w:p w14:paraId="2E5333FB" w14:textId="70B71397" w:rsidR="001A52AF" w:rsidRPr="00AD6D3B" w:rsidRDefault="001A52AF" w:rsidP="001A52AF">
      <w:pPr>
        <w:ind w:firstLine="708"/>
        <w:jc w:val="both"/>
        <w:rPr>
          <w:rFonts w:ascii="Verdana" w:hAnsi="Verdana"/>
          <w:color w:val="000000"/>
          <w:sz w:val="20"/>
          <w:szCs w:val="20"/>
        </w:rPr>
      </w:pPr>
      <w:r w:rsidRPr="00AD6D3B">
        <w:rPr>
          <w:rFonts w:ascii="Verdana" w:hAnsi="Verdana"/>
          <w:color w:val="000000"/>
          <w:sz w:val="20"/>
          <w:szCs w:val="20"/>
        </w:rPr>
        <w:t xml:space="preserve">В резултат от оценката на съответствието с формалните критерии може да бъде взето решение за отстраняване на </w:t>
      </w:r>
      <w:r w:rsidR="00DF7917" w:rsidRPr="00AD6D3B">
        <w:rPr>
          <w:rFonts w:ascii="Verdana" w:hAnsi="Verdana"/>
          <w:color w:val="000000"/>
          <w:sz w:val="20"/>
          <w:szCs w:val="20"/>
        </w:rPr>
        <w:t>к</w:t>
      </w:r>
      <w:r w:rsidRPr="00AD6D3B">
        <w:rPr>
          <w:rFonts w:ascii="Verdana" w:hAnsi="Verdana"/>
          <w:color w:val="000000"/>
          <w:sz w:val="20"/>
          <w:szCs w:val="20"/>
        </w:rPr>
        <w:t xml:space="preserve">андидат, в случаите по чл. </w:t>
      </w:r>
      <w:r w:rsidR="00E35E47" w:rsidRPr="00AD6D3B">
        <w:rPr>
          <w:rFonts w:ascii="Verdana" w:hAnsi="Verdana"/>
          <w:color w:val="000000"/>
          <w:sz w:val="20"/>
          <w:szCs w:val="20"/>
        </w:rPr>
        <w:t xml:space="preserve">143 </w:t>
      </w:r>
      <w:r w:rsidRPr="00AD6D3B">
        <w:rPr>
          <w:rFonts w:ascii="Verdana" w:hAnsi="Verdana"/>
          <w:color w:val="000000"/>
          <w:sz w:val="20"/>
          <w:szCs w:val="20"/>
        </w:rPr>
        <w:t xml:space="preserve">от Финансовия регламент, както и в случаите когато Кандидатът не съответства на условията за допустимост, посочени в Раздел </w:t>
      </w:r>
      <w:r w:rsidRPr="00AD6D3B">
        <w:rPr>
          <w:rFonts w:ascii="Verdana" w:hAnsi="Verdana"/>
          <w:color w:val="000000"/>
          <w:sz w:val="20"/>
          <w:szCs w:val="20"/>
          <w:lang w:val="en-US"/>
        </w:rPr>
        <w:t>III</w:t>
      </w:r>
      <w:r w:rsidRPr="00AD6D3B">
        <w:rPr>
          <w:rFonts w:ascii="Verdana" w:hAnsi="Verdana"/>
          <w:color w:val="000000"/>
          <w:sz w:val="20"/>
          <w:szCs w:val="20"/>
        </w:rPr>
        <w:t xml:space="preserve"> от Поканата, включително</w:t>
      </w:r>
      <w:r w:rsidR="00DF7917" w:rsidRPr="00AD6D3B">
        <w:rPr>
          <w:rFonts w:ascii="Verdana" w:hAnsi="Verdana"/>
          <w:color w:val="000000"/>
          <w:sz w:val="20"/>
          <w:szCs w:val="20"/>
        </w:rPr>
        <w:t>,</w:t>
      </w:r>
      <w:r w:rsidRPr="00AD6D3B">
        <w:rPr>
          <w:rFonts w:ascii="Verdana" w:hAnsi="Verdana"/>
          <w:color w:val="000000"/>
          <w:sz w:val="20"/>
          <w:szCs w:val="20"/>
        </w:rPr>
        <w:t xml:space="preserve"> когато се установи, че Кандидатът:</w:t>
      </w:r>
    </w:p>
    <w:p w14:paraId="48FDE3B9" w14:textId="142A75F7"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1. се намира в налагащо отстраняване положение, установено съгласно член </w:t>
      </w:r>
      <w:r w:rsidR="00E35E47" w:rsidRPr="00AD6D3B">
        <w:rPr>
          <w:rFonts w:ascii="Verdana" w:hAnsi="Verdana"/>
          <w:color w:val="000000"/>
          <w:sz w:val="20"/>
          <w:szCs w:val="20"/>
        </w:rPr>
        <w:t>138</w:t>
      </w:r>
      <w:r w:rsidRPr="00AD6D3B">
        <w:rPr>
          <w:rFonts w:ascii="Verdana" w:hAnsi="Verdana"/>
          <w:color w:val="000000"/>
          <w:sz w:val="20"/>
          <w:szCs w:val="20"/>
        </w:rPr>
        <w:t xml:space="preserve">, по реда на чл. </w:t>
      </w:r>
      <w:r w:rsidR="00E35E47" w:rsidRPr="00AD6D3B">
        <w:rPr>
          <w:rFonts w:ascii="Verdana" w:hAnsi="Verdana"/>
          <w:color w:val="000000"/>
          <w:sz w:val="20"/>
          <w:szCs w:val="20"/>
        </w:rPr>
        <w:t>139</w:t>
      </w:r>
      <w:r w:rsidRPr="00AD6D3B">
        <w:rPr>
          <w:rFonts w:ascii="Verdana" w:hAnsi="Verdana"/>
          <w:color w:val="000000"/>
          <w:sz w:val="20"/>
          <w:szCs w:val="20"/>
        </w:rPr>
        <w:t xml:space="preserve">, </w:t>
      </w:r>
      <w:proofErr w:type="spellStart"/>
      <w:r w:rsidRPr="00AD6D3B">
        <w:rPr>
          <w:rFonts w:ascii="Verdana" w:hAnsi="Verdana"/>
          <w:color w:val="000000"/>
          <w:sz w:val="20"/>
          <w:szCs w:val="20"/>
        </w:rPr>
        <w:t>пар</w:t>
      </w:r>
      <w:proofErr w:type="spellEnd"/>
      <w:r w:rsidRPr="00AD6D3B">
        <w:rPr>
          <w:rFonts w:ascii="Verdana" w:hAnsi="Verdana"/>
          <w:color w:val="000000"/>
          <w:sz w:val="20"/>
          <w:szCs w:val="20"/>
        </w:rPr>
        <w:t>. 5 от Финансовия регламент;</w:t>
      </w:r>
    </w:p>
    <w:p w14:paraId="4F160B3F" w14:textId="77777777"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2. е представил неверни данни при предоставянето на информацията, изисквана като условие за участие в процедурата, или не е предоставил тази информация;</w:t>
      </w:r>
    </w:p>
    <w:p w14:paraId="1BBA3DF7" w14:textId="1EECD0A9"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3. е участвал в подготвянето на </w:t>
      </w:r>
      <w:r w:rsidR="00C0351F" w:rsidRPr="00AD6D3B">
        <w:rPr>
          <w:rFonts w:ascii="Verdana" w:hAnsi="Verdana"/>
          <w:color w:val="000000"/>
          <w:sz w:val="20"/>
          <w:szCs w:val="20"/>
        </w:rPr>
        <w:t>Документацията по процедурата</w:t>
      </w:r>
      <w:r w:rsidRPr="00AD6D3B">
        <w:rPr>
          <w:rFonts w:ascii="Verdana" w:hAnsi="Verdana"/>
          <w:color w:val="000000"/>
          <w:sz w:val="20"/>
          <w:szCs w:val="20"/>
        </w:rPr>
        <w:t>, когато това води до нарушаване на принципа на равно третиране, включително до нарушаване на конкуренцията, което не може да бъде поправено по друг начин и не е доказал, че участието му в подготовката на процедурата не нарушава принципа на равно третиране.</w:t>
      </w:r>
    </w:p>
    <w:p w14:paraId="52E7EA8C" w14:textId="77777777"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4.  няма лиценз/регистрация за извършване на съответната дейност във финансовия сектор;</w:t>
      </w:r>
    </w:p>
    <w:p w14:paraId="261DD115" w14:textId="7E0DA6C0"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5.  не съответства на условията на чл. </w:t>
      </w:r>
      <w:r w:rsidR="00E35E47" w:rsidRPr="00AD6D3B">
        <w:rPr>
          <w:rFonts w:ascii="Verdana" w:hAnsi="Verdana"/>
          <w:color w:val="000000"/>
          <w:sz w:val="20"/>
          <w:szCs w:val="20"/>
        </w:rPr>
        <w:t>158</w:t>
      </w:r>
      <w:r w:rsidRPr="00AD6D3B">
        <w:rPr>
          <w:rFonts w:ascii="Verdana" w:hAnsi="Verdana"/>
          <w:color w:val="000000"/>
          <w:sz w:val="20"/>
          <w:szCs w:val="20"/>
        </w:rPr>
        <w:t xml:space="preserve">, </w:t>
      </w:r>
      <w:proofErr w:type="spellStart"/>
      <w:r w:rsidRPr="00AD6D3B">
        <w:rPr>
          <w:rFonts w:ascii="Verdana" w:hAnsi="Verdana"/>
          <w:color w:val="000000"/>
          <w:sz w:val="20"/>
          <w:szCs w:val="20"/>
        </w:rPr>
        <w:t>пар</w:t>
      </w:r>
      <w:proofErr w:type="spellEnd"/>
      <w:r w:rsidRPr="00AD6D3B">
        <w:rPr>
          <w:rFonts w:ascii="Verdana" w:hAnsi="Verdana"/>
          <w:color w:val="000000"/>
          <w:sz w:val="20"/>
          <w:szCs w:val="20"/>
        </w:rPr>
        <w:t xml:space="preserve">. 2, буква „б“ от Финансовия регламент; </w:t>
      </w:r>
    </w:p>
    <w:p w14:paraId="60EACC66" w14:textId="6CC31F44"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6. не е предоставил информация за установяване на действителните му собственици при условията на чл. </w:t>
      </w:r>
      <w:r w:rsidR="00E35E47" w:rsidRPr="00AD6D3B">
        <w:rPr>
          <w:rFonts w:ascii="Verdana" w:hAnsi="Verdana"/>
          <w:color w:val="000000"/>
          <w:sz w:val="20"/>
          <w:szCs w:val="20"/>
        </w:rPr>
        <w:t>158</w:t>
      </w:r>
      <w:r w:rsidRPr="00AD6D3B">
        <w:rPr>
          <w:rFonts w:ascii="Verdana" w:hAnsi="Verdana"/>
          <w:color w:val="000000"/>
          <w:sz w:val="20"/>
          <w:szCs w:val="20"/>
        </w:rPr>
        <w:t xml:space="preserve">, </w:t>
      </w:r>
      <w:proofErr w:type="spellStart"/>
      <w:r w:rsidRPr="00AD6D3B">
        <w:rPr>
          <w:rFonts w:ascii="Verdana" w:hAnsi="Verdana"/>
          <w:color w:val="000000"/>
          <w:sz w:val="20"/>
          <w:szCs w:val="20"/>
        </w:rPr>
        <w:t>пар</w:t>
      </w:r>
      <w:proofErr w:type="spellEnd"/>
      <w:r w:rsidRPr="00AD6D3B">
        <w:rPr>
          <w:rFonts w:ascii="Verdana" w:hAnsi="Verdana"/>
          <w:color w:val="000000"/>
          <w:sz w:val="20"/>
          <w:szCs w:val="20"/>
        </w:rPr>
        <w:t>. 3 от Финансови регламент;</w:t>
      </w:r>
    </w:p>
    <w:p w14:paraId="0F5D4CD7" w14:textId="77777777" w:rsidR="00CB2723"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7. не прилага стандарти и процедури, еквивалентни на приложимото законодателство на Съюза, и договорените международни стандарти и стандарти на Съюза, които гарантират, че: </w:t>
      </w:r>
    </w:p>
    <w:p w14:paraId="643997EB" w14:textId="77777777" w:rsidR="00CB2723"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а) не подпомага действия, допринасящи за избягването на данъци, и </w:t>
      </w:r>
    </w:p>
    <w:p w14:paraId="2AB0409E" w14:textId="04C066EF"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б) не участва в операции със субекти, учредени или установени в юрисдикции, </w:t>
      </w:r>
      <w:proofErr w:type="spellStart"/>
      <w:r w:rsidRPr="00AD6D3B">
        <w:rPr>
          <w:rFonts w:ascii="Verdana" w:hAnsi="Verdana"/>
          <w:color w:val="000000"/>
          <w:sz w:val="20"/>
          <w:szCs w:val="20"/>
        </w:rPr>
        <w:t>неоказващи</w:t>
      </w:r>
      <w:proofErr w:type="spellEnd"/>
      <w:r w:rsidRPr="00AD6D3B">
        <w:rPr>
          <w:rFonts w:ascii="Verdana" w:hAnsi="Verdana"/>
          <w:color w:val="000000"/>
          <w:sz w:val="20"/>
          <w:szCs w:val="20"/>
        </w:rPr>
        <w:t xml:space="preserve"> съдействие за данъчни цели;</w:t>
      </w:r>
    </w:p>
    <w:p w14:paraId="59FAD3CB" w14:textId="77777777" w:rsidR="00CB2723"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8. не прилага стандарти и процедури, които гарантират, че</w:t>
      </w:r>
    </w:p>
    <w:p w14:paraId="7E8ACD88" w14:textId="77777777" w:rsidR="00CB2723"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 (i) не подкрепя действия, които допринасят за изпирането на пари и финансирането на тероризма; и </w:t>
      </w:r>
    </w:p>
    <w:p w14:paraId="46ABC5E3" w14:textId="11DA4B63" w:rsidR="001A52AF" w:rsidRPr="00AD6D3B" w:rsidRDefault="001A52AF" w:rsidP="001A52AF">
      <w:pPr>
        <w:spacing w:after="0"/>
        <w:ind w:firstLine="709"/>
        <w:jc w:val="both"/>
        <w:rPr>
          <w:rFonts w:ascii="Verdana" w:hAnsi="Verdana"/>
          <w:color w:val="000000"/>
          <w:sz w:val="20"/>
          <w:szCs w:val="20"/>
        </w:rPr>
      </w:pPr>
      <w:r w:rsidRPr="00AD6D3B">
        <w:rPr>
          <w:rFonts w:ascii="Verdana" w:hAnsi="Verdana"/>
          <w:color w:val="000000"/>
          <w:sz w:val="20"/>
          <w:szCs w:val="20"/>
        </w:rPr>
        <w:t>(ii) не участва в нови или подновени операции със субекти, учредени или установени в юрисдикции, идентифицирани като високорискови трети държави и които не съдържат</w:t>
      </w:r>
      <w:r w:rsidR="000B6AE4" w:rsidRPr="00AD6D3B">
        <w:rPr>
          <w:rFonts w:ascii="Verdana" w:hAnsi="Verdana"/>
          <w:color w:val="000000"/>
          <w:sz w:val="20"/>
          <w:szCs w:val="20"/>
        </w:rPr>
        <w:t xml:space="preserve"> информацията по  т. 3</w:t>
      </w:r>
      <w:r w:rsidR="00F362DB" w:rsidRPr="00AD6D3B">
        <w:rPr>
          <w:rFonts w:ascii="Verdana" w:hAnsi="Verdana"/>
          <w:color w:val="000000"/>
          <w:sz w:val="20"/>
          <w:szCs w:val="20"/>
        </w:rPr>
        <w:t>.5</w:t>
      </w:r>
      <w:r w:rsidR="000B6AE4" w:rsidRPr="00AD6D3B">
        <w:rPr>
          <w:rFonts w:ascii="Verdana" w:hAnsi="Verdana"/>
          <w:color w:val="000000"/>
          <w:sz w:val="20"/>
          <w:szCs w:val="20"/>
        </w:rPr>
        <w:t xml:space="preserve">, Раздел </w:t>
      </w:r>
      <w:r w:rsidR="000B6AE4" w:rsidRPr="00AD6D3B">
        <w:rPr>
          <w:rFonts w:ascii="Verdana" w:hAnsi="Verdana"/>
          <w:color w:val="000000"/>
          <w:sz w:val="20"/>
          <w:szCs w:val="20"/>
          <w:lang w:val="en-US"/>
        </w:rPr>
        <w:t>III</w:t>
      </w:r>
      <w:r w:rsidR="000B6AE4" w:rsidRPr="00AD6D3B">
        <w:rPr>
          <w:rFonts w:ascii="Verdana" w:hAnsi="Verdana"/>
          <w:color w:val="000000"/>
          <w:sz w:val="20"/>
          <w:szCs w:val="20"/>
        </w:rPr>
        <w:t>;</w:t>
      </w:r>
    </w:p>
    <w:p w14:paraId="0DC05651" w14:textId="5CD5735F" w:rsidR="000B6AE4" w:rsidRPr="00AD6D3B" w:rsidRDefault="000B6AE4" w:rsidP="001A52AF">
      <w:pPr>
        <w:spacing w:after="0"/>
        <w:ind w:firstLine="709"/>
        <w:jc w:val="both"/>
        <w:rPr>
          <w:rFonts w:ascii="Verdana" w:hAnsi="Verdana"/>
          <w:color w:val="000000"/>
          <w:sz w:val="20"/>
          <w:szCs w:val="20"/>
        </w:rPr>
      </w:pPr>
      <w:r w:rsidRPr="00AD6D3B">
        <w:rPr>
          <w:rFonts w:ascii="Verdana" w:hAnsi="Verdana"/>
          <w:color w:val="000000"/>
          <w:sz w:val="20"/>
          <w:szCs w:val="20"/>
        </w:rPr>
        <w:t xml:space="preserve">9. не е изпълнил друго условие от Раздел </w:t>
      </w:r>
      <w:r w:rsidRPr="00AD6D3B">
        <w:rPr>
          <w:rFonts w:ascii="Verdana" w:hAnsi="Verdana"/>
          <w:color w:val="000000"/>
          <w:sz w:val="20"/>
          <w:szCs w:val="20"/>
          <w:lang w:val="en-US"/>
        </w:rPr>
        <w:t>III</w:t>
      </w:r>
      <w:r w:rsidRPr="00AD6D3B">
        <w:rPr>
          <w:rFonts w:ascii="Verdana" w:hAnsi="Verdana"/>
          <w:color w:val="000000"/>
          <w:sz w:val="20"/>
          <w:szCs w:val="20"/>
        </w:rPr>
        <w:t xml:space="preserve"> на настоящата покана</w:t>
      </w:r>
      <w:r w:rsidR="005C11A3" w:rsidRPr="00AD6D3B">
        <w:rPr>
          <w:rFonts w:ascii="Verdana" w:hAnsi="Verdana"/>
          <w:color w:val="000000"/>
          <w:sz w:val="20"/>
          <w:szCs w:val="20"/>
        </w:rPr>
        <w:t>.</w:t>
      </w:r>
    </w:p>
    <w:p w14:paraId="390DD42C" w14:textId="77777777" w:rsidR="00A739C7" w:rsidRPr="00AD6D3B" w:rsidRDefault="00A739C7" w:rsidP="001A52AF">
      <w:pPr>
        <w:spacing w:after="0"/>
        <w:ind w:firstLine="709"/>
        <w:jc w:val="both"/>
        <w:rPr>
          <w:rFonts w:ascii="Verdana" w:hAnsi="Verdana"/>
          <w:color w:val="000000"/>
          <w:sz w:val="20"/>
          <w:szCs w:val="20"/>
        </w:rPr>
      </w:pPr>
    </w:p>
    <w:p w14:paraId="4B4D53FE" w14:textId="0E4241A4" w:rsidR="002C7718" w:rsidRPr="00AD6D3B" w:rsidRDefault="00197094" w:rsidP="002C7718">
      <w:pPr>
        <w:tabs>
          <w:tab w:val="left" w:pos="9639"/>
        </w:tabs>
        <w:spacing w:after="120"/>
        <w:jc w:val="both"/>
        <w:rPr>
          <w:rFonts w:ascii="Verdana" w:hAnsi="Verdana" w:cs="Calibri"/>
          <w:sz w:val="20"/>
          <w:szCs w:val="20"/>
        </w:rPr>
      </w:pPr>
      <w:r w:rsidRPr="00AD6D3B">
        <w:rPr>
          <w:rFonts w:ascii="Verdana" w:hAnsi="Verdana" w:cs="Calibri"/>
          <w:sz w:val="20"/>
          <w:szCs w:val="20"/>
        </w:rPr>
        <w:t xml:space="preserve">След приключване на </w:t>
      </w:r>
      <w:r w:rsidR="00EF773E" w:rsidRPr="00AD6D3B">
        <w:rPr>
          <w:rFonts w:ascii="Verdana" w:hAnsi="Verdana" w:cs="Calibri"/>
          <w:sz w:val="20"/>
          <w:szCs w:val="20"/>
        </w:rPr>
        <w:t>оценката на съответствието на заявлението с формалните критерии</w:t>
      </w:r>
      <w:r w:rsidRPr="00AD6D3B">
        <w:rPr>
          <w:rFonts w:ascii="Verdana" w:hAnsi="Verdana" w:cs="Calibri"/>
          <w:sz w:val="20"/>
          <w:szCs w:val="20"/>
        </w:rPr>
        <w:t xml:space="preserve">, </w:t>
      </w:r>
      <w:r w:rsidR="009F6A60" w:rsidRPr="00AD6D3B">
        <w:rPr>
          <w:rFonts w:ascii="Verdana" w:hAnsi="Verdana" w:cs="Calibri"/>
          <w:sz w:val="20"/>
          <w:szCs w:val="20"/>
        </w:rPr>
        <w:t xml:space="preserve">на </w:t>
      </w:r>
      <w:r w:rsidR="009F6A60" w:rsidRPr="00AD6D3B">
        <w:rPr>
          <w:rFonts w:ascii="Verdana" w:hAnsi="Verdana"/>
          <w:color w:val="000000"/>
          <w:sz w:val="20"/>
          <w:szCs w:val="20"/>
        </w:rPr>
        <w:t xml:space="preserve">допуснатите </w:t>
      </w:r>
      <w:r w:rsidR="006654C6" w:rsidRPr="00AD6D3B">
        <w:rPr>
          <w:rFonts w:ascii="Verdana" w:hAnsi="Verdana"/>
          <w:color w:val="000000"/>
          <w:sz w:val="20"/>
          <w:szCs w:val="20"/>
        </w:rPr>
        <w:t>к</w:t>
      </w:r>
      <w:r w:rsidR="009F6A60" w:rsidRPr="00AD6D3B">
        <w:rPr>
          <w:rFonts w:ascii="Verdana" w:hAnsi="Verdana"/>
          <w:color w:val="000000"/>
          <w:sz w:val="20"/>
          <w:szCs w:val="20"/>
        </w:rPr>
        <w:t>андидати се изпращат писма</w:t>
      </w:r>
      <w:r w:rsidR="007E4B06" w:rsidRPr="00AD6D3B">
        <w:rPr>
          <w:rFonts w:ascii="Verdana" w:hAnsi="Verdana"/>
          <w:color w:val="000000"/>
          <w:sz w:val="20"/>
          <w:szCs w:val="20"/>
        </w:rPr>
        <w:t>,</w:t>
      </w:r>
      <w:r w:rsidR="009F6A60" w:rsidRPr="00AD6D3B">
        <w:rPr>
          <w:rFonts w:ascii="Verdana" w:hAnsi="Verdana"/>
          <w:color w:val="000000"/>
          <w:sz w:val="20"/>
          <w:szCs w:val="20"/>
        </w:rPr>
        <w:t xml:space="preserve"> съдържащи срокове и указания за представяне на първоначални предложения и изискващите се съгласно настоящата покана документи. Сроковете за представяне на първоначалното предложение не могат да бъдат по-кратки от </w:t>
      </w:r>
      <w:r w:rsidR="00B21B99" w:rsidRPr="00AD6D3B">
        <w:rPr>
          <w:rFonts w:ascii="Verdana" w:hAnsi="Verdana"/>
          <w:b/>
          <w:bCs/>
          <w:color w:val="000000"/>
          <w:sz w:val="20"/>
          <w:szCs w:val="20"/>
        </w:rPr>
        <w:t>3</w:t>
      </w:r>
      <w:r w:rsidR="003745E3" w:rsidRPr="00AD6D3B">
        <w:rPr>
          <w:rFonts w:ascii="Verdana" w:hAnsi="Verdana"/>
          <w:b/>
          <w:bCs/>
          <w:color w:val="000000"/>
          <w:sz w:val="20"/>
          <w:szCs w:val="20"/>
        </w:rPr>
        <w:t>0</w:t>
      </w:r>
      <w:r w:rsidR="00E43DEF" w:rsidRPr="00AD6D3B">
        <w:rPr>
          <w:rFonts w:ascii="Verdana" w:hAnsi="Verdana"/>
          <w:b/>
          <w:bCs/>
          <w:color w:val="000000"/>
          <w:sz w:val="20"/>
          <w:szCs w:val="20"/>
        </w:rPr>
        <w:t xml:space="preserve"> календарни</w:t>
      </w:r>
      <w:r w:rsidR="009F6A60" w:rsidRPr="00AD6D3B">
        <w:rPr>
          <w:rFonts w:ascii="Verdana" w:hAnsi="Verdana"/>
          <w:b/>
          <w:bCs/>
          <w:color w:val="000000"/>
          <w:sz w:val="20"/>
          <w:szCs w:val="20"/>
        </w:rPr>
        <w:t xml:space="preserve"> дни</w:t>
      </w:r>
      <w:r w:rsidR="009F6A60" w:rsidRPr="00AD6D3B">
        <w:rPr>
          <w:rFonts w:ascii="Verdana" w:hAnsi="Verdana"/>
          <w:color w:val="000000"/>
          <w:sz w:val="20"/>
          <w:szCs w:val="20"/>
        </w:rPr>
        <w:t xml:space="preserve"> </w:t>
      </w:r>
      <w:r w:rsidR="0010733C" w:rsidRPr="00AD6D3B">
        <w:rPr>
          <w:rFonts w:ascii="Verdana" w:hAnsi="Verdana"/>
          <w:color w:val="000000"/>
          <w:sz w:val="20"/>
          <w:szCs w:val="20"/>
        </w:rPr>
        <w:t xml:space="preserve">от датата на писмото по предходното изречение </w:t>
      </w:r>
      <w:r w:rsidR="009F6A60" w:rsidRPr="00AD6D3B">
        <w:rPr>
          <w:rFonts w:ascii="Verdana" w:hAnsi="Verdana"/>
          <w:color w:val="000000"/>
          <w:sz w:val="20"/>
          <w:szCs w:val="20"/>
        </w:rPr>
        <w:t xml:space="preserve">и са еднакви за всички </w:t>
      </w:r>
      <w:r w:rsidR="006654C6" w:rsidRPr="00AD6D3B">
        <w:rPr>
          <w:rFonts w:ascii="Verdana" w:hAnsi="Verdana"/>
          <w:color w:val="000000"/>
          <w:sz w:val="20"/>
          <w:szCs w:val="20"/>
        </w:rPr>
        <w:t>к</w:t>
      </w:r>
      <w:r w:rsidR="0031517A" w:rsidRPr="00AD6D3B">
        <w:rPr>
          <w:rFonts w:ascii="Verdana" w:hAnsi="Verdana"/>
          <w:color w:val="000000"/>
          <w:sz w:val="20"/>
          <w:szCs w:val="20"/>
        </w:rPr>
        <w:t>андидати</w:t>
      </w:r>
      <w:r w:rsidR="009F6A60" w:rsidRPr="00AD6D3B">
        <w:rPr>
          <w:rFonts w:ascii="Verdana" w:hAnsi="Verdana"/>
          <w:color w:val="000000"/>
          <w:sz w:val="20"/>
          <w:szCs w:val="20"/>
        </w:rPr>
        <w:t>.</w:t>
      </w:r>
      <w:r w:rsidR="002C7718" w:rsidRPr="00AD6D3B">
        <w:rPr>
          <w:rFonts w:ascii="Verdana" w:hAnsi="Verdana"/>
          <w:color w:val="000000"/>
          <w:sz w:val="20"/>
          <w:szCs w:val="20"/>
        </w:rPr>
        <w:t xml:space="preserve"> </w:t>
      </w:r>
      <w:r w:rsidR="002C7718" w:rsidRPr="00AD6D3B">
        <w:rPr>
          <w:rFonts w:ascii="Verdana" w:hAnsi="Verdana" w:cs="Calibri"/>
          <w:sz w:val="20"/>
          <w:szCs w:val="20"/>
        </w:rPr>
        <w:t>Срокът тече от деня, следващ изпращането на писмото на посочената електронна поща от конкретния кандидат</w:t>
      </w:r>
      <w:r w:rsidR="00882AEF" w:rsidRPr="00AD6D3B">
        <w:rPr>
          <w:rFonts w:ascii="Verdana" w:hAnsi="Verdana" w:cs="Calibri"/>
          <w:sz w:val="20"/>
          <w:szCs w:val="20"/>
        </w:rPr>
        <w:t xml:space="preserve">. </w:t>
      </w:r>
      <w:r w:rsidR="002C7718" w:rsidRPr="00AD6D3B">
        <w:rPr>
          <w:rFonts w:ascii="Verdana" w:hAnsi="Verdana" w:cs="Calibri"/>
          <w:sz w:val="20"/>
          <w:szCs w:val="20"/>
        </w:rPr>
        <w:t>Кандидатът следва в най-краткия възможен срок да уведоми ББР за получаване на писмото. Уведомлението не обвързва ББР при определяне на сроковете.</w:t>
      </w:r>
    </w:p>
    <w:p w14:paraId="5361EDA9" w14:textId="2611C35D" w:rsidR="00EC70F0" w:rsidRPr="00AD6D3B" w:rsidRDefault="00EC70F0" w:rsidP="00EC70F0">
      <w:pPr>
        <w:ind w:firstLine="708"/>
        <w:jc w:val="both"/>
        <w:rPr>
          <w:rFonts w:ascii="Verdana" w:hAnsi="Verdana"/>
          <w:b/>
          <w:bCs/>
          <w:color w:val="000000"/>
          <w:sz w:val="20"/>
          <w:szCs w:val="20"/>
        </w:rPr>
      </w:pPr>
      <w:r w:rsidRPr="00AD6D3B">
        <w:rPr>
          <w:rFonts w:ascii="Verdana" w:hAnsi="Verdana"/>
          <w:color w:val="000000"/>
          <w:sz w:val="20"/>
          <w:szCs w:val="20"/>
        </w:rPr>
        <w:t xml:space="preserve"> </w:t>
      </w:r>
    </w:p>
    <w:p w14:paraId="6DE35DDC" w14:textId="7D8A0542" w:rsidR="009F6A60" w:rsidRPr="00AD6D3B" w:rsidRDefault="009F6A60" w:rsidP="009F6A60">
      <w:pPr>
        <w:ind w:firstLine="708"/>
        <w:jc w:val="both"/>
        <w:rPr>
          <w:rFonts w:ascii="Verdana" w:hAnsi="Verdana"/>
          <w:color w:val="000000"/>
          <w:sz w:val="20"/>
          <w:szCs w:val="20"/>
        </w:rPr>
      </w:pPr>
      <w:r w:rsidRPr="00AD6D3B">
        <w:rPr>
          <w:rFonts w:ascii="Verdana" w:hAnsi="Verdana"/>
          <w:color w:val="000000"/>
          <w:sz w:val="20"/>
          <w:szCs w:val="20"/>
        </w:rPr>
        <w:t xml:space="preserve">При наличие на отстранени </w:t>
      </w:r>
      <w:r w:rsidR="006654C6" w:rsidRPr="00AD6D3B">
        <w:rPr>
          <w:rFonts w:ascii="Verdana" w:hAnsi="Verdana"/>
          <w:color w:val="000000"/>
          <w:sz w:val="20"/>
          <w:szCs w:val="20"/>
        </w:rPr>
        <w:t>к</w:t>
      </w:r>
      <w:r w:rsidRPr="00AD6D3B">
        <w:rPr>
          <w:rFonts w:ascii="Verdana" w:hAnsi="Verdana"/>
          <w:color w:val="000000"/>
          <w:sz w:val="20"/>
          <w:szCs w:val="20"/>
        </w:rPr>
        <w:t xml:space="preserve">андидати, Решението за отстраняване от участие в процедурата на </w:t>
      </w:r>
      <w:r w:rsidR="006654C6" w:rsidRPr="00AD6D3B">
        <w:rPr>
          <w:rFonts w:ascii="Verdana" w:hAnsi="Verdana"/>
          <w:color w:val="000000"/>
          <w:sz w:val="20"/>
          <w:szCs w:val="20"/>
        </w:rPr>
        <w:t>к</w:t>
      </w:r>
      <w:r w:rsidRPr="00AD6D3B">
        <w:rPr>
          <w:rFonts w:ascii="Verdana" w:hAnsi="Verdana"/>
          <w:color w:val="000000"/>
          <w:sz w:val="20"/>
          <w:szCs w:val="20"/>
        </w:rPr>
        <w:t>андидат, съдържащо подробно описание на мотивите за отстраняване</w:t>
      </w:r>
      <w:r w:rsidR="00D017D2" w:rsidRPr="00AD6D3B">
        <w:rPr>
          <w:rFonts w:ascii="Verdana" w:hAnsi="Verdana"/>
          <w:color w:val="000000"/>
          <w:sz w:val="20"/>
          <w:szCs w:val="20"/>
        </w:rPr>
        <w:t>,</w:t>
      </w:r>
      <w:r w:rsidRPr="00AD6D3B">
        <w:rPr>
          <w:rFonts w:ascii="Verdana" w:hAnsi="Verdana"/>
          <w:color w:val="000000"/>
          <w:sz w:val="20"/>
          <w:szCs w:val="20"/>
        </w:rPr>
        <w:t xml:space="preserve"> се изпраща до всеки един от отстранените </w:t>
      </w:r>
      <w:r w:rsidR="006654C6" w:rsidRPr="00AD6D3B">
        <w:rPr>
          <w:rFonts w:ascii="Verdana" w:hAnsi="Verdana"/>
          <w:color w:val="000000"/>
          <w:sz w:val="20"/>
          <w:szCs w:val="20"/>
        </w:rPr>
        <w:t>к</w:t>
      </w:r>
      <w:r w:rsidRPr="00AD6D3B">
        <w:rPr>
          <w:rFonts w:ascii="Verdana" w:hAnsi="Verdana"/>
          <w:color w:val="000000"/>
          <w:sz w:val="20"/>
          <w:szCs w:val="20"/>
        </w:rPr>
        <w:t>андидати.</w:t>
      </w:r>
    </w:p>
    <w:p w14:paraId="23EFE309" w14:textId="58B86FB4" w:rsidR="00045BE0" w:rsidRPr="00AD6D3B" w:rsidRDefault="00C25C48" w:rsidP="00045BE0">
      <w:pPr>
        <w:ind w:firstLine="708"/>
        <w:jc w:val="both"/>
        <w:rPr>
          <w:rFonts w:ascii="Verdana" w:hAnsi="Verdana"/>
          <w:color w:val="000000"/>
          <w:sz w:val="20"/>
          <w:szCs w:val="20"/>
        </w:rPr>
      </w:pPr>
      <w:r w:rsidRPr="00AD6D3B">
        <w:rPr>
          <w:rFonts w:ascii="Verdana" w:hAnsi="Verdana"/>
          <w:color w:val="000000"/>
          <w:sz w:val="20"/>
          <w:szCs w:val="20"/>
        </w:rPr>
        <w:t>Отстранените кандидати могат да подадат жалба</w:t>
      </w:r>
      <w:r w:rsidR="00D017D2" w:rsidRPr="00AD6D3B">
        <w:rPr>
          <w:rFonts w:ascii="Verdana" w:hAnsi="Verdana"/>
          <w:color w:val="000000"/>
          <w:sz w:val="20"/>
          <w:szCs w:val="20"/>
        </w:rPr>
        <w:t>/възражения</w:t>
      </w:r>
      <w:r w:rsidRPr="00AD6D3B">
        <w:rPr>
          <w:rFonts w:ascii="Verdana" w:hAnsi="Verdana"/>
          <w:color w:val="000000"/>
          <w:sz w:val="20"/>
          <w:szCs w:val="20"/>
        </w:rPr>
        <w:t xml:space="preserve"> до Банката</w:t>
      </w:r>
      <w:r w:rsidR="00964AEF" w:rsidRPr="00AD6D3B">
        <w:rPr>
          <w:rFonts w:ascii="Verdana" w:hAnsi="Verdana"/>
          <w:color w:val="000000"/>
          <w:sz w:val="20"/>
          <w:szCs w:val="20"/>
        </w:rPr>
        <w:t>, чрез деловодството, на ул. „Дякон Игнатий“ 1 в гр. София,</w:t>
      </w:r>
      <w:r w:rsidRPr="00AD6D3B">
        <w:rPr>
          <w:rFonts w:ascii="Verdana" w:hAnsi="Verdana"/>
          <w:color w:val="000000"/>
          <w:sz w:val="20"/>
          <w:szCs w:val="20"/>
        </w:rPr>
        <w:t xml:space="preserve"> в 10 </w:t>
      </w:r>
      <w:r w:rsidR="00882AEF" w:rsidRPr="00AD6D3B">
        <w:rPr>
          <w:rFonts w:ascii="Verdana" w:hAnsi="Verdana"/>
          <w:color w:val="000000"/>
          <w:sz w:val="20"/>
          <w:szCs w:val="20"/>
        </w:rPr>
        <w:t xml:space="preserve">(десет) </w:t>
      </w:r>
      <w:r w:rsidRPr="00AD6D3B">
        <w:rPr>
          <w:rFonts w:ascii="Verdana" w:hAnsi="Verdana"/>
          <w:color w:val="000000"/>
          <w:sz w:val="20"/>
          <w:szCs w:val="20"/>
        </w:rPr>
        <w:t>дневен срок от датата на получаване на писмото, с което са уведомени за отстраняването им,</w:t>
      </w:r>
      <w:r w:rsidRPr="00AD6D3B">
        <w:rPr>
          <w:rFonts w:ascii="Verdana" w:hAnsi="Verdana" w:cs="Calibri"/>
          <w:sz w:val="20"/>
          <w:szCs w:val="20"/>
        </w:rPr>
        <w:t xml:space="preserve"> по реда и начина</w:t>
      </w:r>
      <w:r w:rsidR="004A5D8E" w:rsidRPr="00AD6D3B">
        <w:rPr>
          <w:rFonts w:ascii="Verdana" w:hAnsi="Verdana" w:cs="Calibri"/>
          <w:sz w:val="20"/>
          <w:szCs w:val="20"/>
        </w:rPr>
        <w:t>,</w:t>
      </w:r>
      <w:r w:rsidRPr="00AD6D3B">
        <w:rPr>
          <w:rFonts w:ascii="Verdana" w:hAnsi="Verdana" w:cs="Calibri"/>
          <w:sz w:val="20"/>
          <w:szCs w:val="20"/>
        </w:rPr>
        <w:t xml:space="preserve"> посочен в Раздел </w:t>
      </w:r>
      <w:r w:rsidRPr="00AD6D3B">
        <w:rPr>
          <w:rFonts w:ascii="Verdana" w:hAnsi="Verdana" w:cs="Calibri"/>
          <w:sz w:val="20"/>
          <w:szCs w:val="20"/>
          <w:lang w:val="en-US"/>
        </w:rPr>
        <w:t>VI</w:t>
      </w:r>
      <w:r w:rsidRPr="00AD6D3B">
        <w:rPr>
          <w:rFonts w:ascii="Verdana" w:hAnsi="Verdana" w:cs="Calibri"/>
          <w:sz w:val="20"/>
          <w:szCs w:val="20"/>
        </w:rPr>
        <w:t xml:space="preserve">. </w:t>
      </w:r>
      <w:r w:rsidR="004A5D8E" w:rsidRPr="00AD6D3B">
        <w:rPr>
          <w:rFonts w:ascii="Verdana" w:hAnsi="Verdana" w:cs="Calibri"/>
          <w:sz w:val="20"/>
          <w:szCs w:val="20"/>
        </w:rPr>
        <w:t>(„</w:t>
      </w:r>
      <w:r w:rsidRPr="00AD6D3B">
        <w:rPr>
          <w:rFonts w:ascii="Verdana" w:hAnsi="Verdana" w:cs="Calibri"/>
          <w:sz w:val="20"/>
          <w:szCs w:val="20"/>
        </w:rPr>
        <w:t>Ж</w:t>
      </w:r>
      <w:r w:rsidR="004A5D8E" w:rsidRPr="00AD6D3B">
        <w:rPr>
          <w:rFonts w:ascii="Verdana" w:hAnsi="Verdana" w:cs="Calibri"/>
          <w:sz w:val="20"/>
          <w:szCs w:val="20"/>
        </w:rPr>
        <w:t>алби</w:t>
      </w:r>
      <w:r w:rsidR="00D017D2" w:rsidRPr="00AD6D3B">
        <w:rPr>
          <w:rFonts w:ascii="Verdana" w:hAnsi="Verdana" w:cs="Calibri"/>
          <w:sz w:val="20"/>
          <w:szCs w:val="20"/>
        </w:rPr>
        <w:t>/</w:t>
      </w:r>
      <w:r w:rsidR="004A5D8E" w:rsidRPr="00AD6D3B">
        <w:rPr>
          <w:rFonts w:ascii="Verdana" w:hAnsi="Verdana" w:cs="Calibri"/>
          <w:sz w:val="20"/>
          <w:szCs w:val="20"/>
        </w:rPr>
        <w:t xml:space="preserve"> </w:t>
      </w:r>
      <w:r w:rsidR="00D017D2" w:rsidRPr="00AD6D3B">
        <w:rPr>
          <w:rFonts w:ascii="Verdana" w:hAnsi="Verdana" w:cs="Calibri"/>
          <w:sz w:val="20"/>
          <w:szCs w:val="20"/>
        </w:rPr>
        <w:t>Възражения</w:t>
      </w:r>
      <w:r w:rsidR="004A5D8E" w:rsidRPr="00AD6D3B">
        <w:rPr>
          <w:rFonts w:ascii="Verdana" w:hAnsi="Verdana" w:cs="Calibri"/>
          <w:sz w:val="20"/>
          <w:szCs w:val="20"/>
        </w:rPr>
        <w:t>“)</w:t>
      </w:r>
      <w:r w:rsidRPr="00AD6D3B">
        <w:rPr>
          <w:rFonts w:ascii="Verdana" w:hAnsi="Verdana" w:cs="Calibri"/>
          <w:sz w:val="20"/>
          <w:szCs w:val="20"/>
        </w:rPr>
        <w:t xml:space="preserve"> от настоящата Покана</w:t>
      </w:r>
      <w:r w:rsidRPr="00AD6D3B">
        <w:rPr>
          <w:rFonts w:ascii="Verdana" w:hAnsi="Verdana"/>
          <w:color w:val="000000"/>
          <w:sz w:val="20"/>
          <w:szCs w:val="20"/>
        </w:rPr>
        <w:t>.</w:t>
      </w:r>
    </w:p>
    <w:p w14:paraId="1F387A8A" w14:textId="66A58516" w:rsidR="001602BD" w:rsidRPr="00AD6D3B" w:rsidRDefault="00045BE0" w:rsidP="001602BD">
      <w:pPr>
        <w:tabs>
          <w:tab w:val="left" w:pos="9639"/>
        </w:tabs>
        <w:spacing w:after="120"/>
        <w:jc w:val="both"/>
        <w:rPr>
          <w:rFonts w:ascii="Verdana" w:hAnsi="Verdana" w:cs="Calibri"/>
          <w:sz w:val="20"/>
          <w:szCs w:val="20"/>
        </w:rPr>
      </w:pPr>
      <w:r w:rsidRPr="00AD6D3B">
        <w:rPr>
          <w:rFonts w:ascii="Verdana" w:hAnsi="Verdana" w:cs="Calibri"/>
          <w:sz w:val="20"/>
          <w:szCs w:val="20"/>
        </w:rPr>
        <w:t>В случай, че при разглеждане на постъпилите жалби</w:t>
      </w:r>
      <w:r w:rsidR="00D017D2" w:rsidRPr="00AD6D3B">
        <w:rPr>
          <w:rFonts w:ascii="Verdana" w:hAnsi="Verdana" w:cs="Calibri"/>
          <w:sz w:val="20"/>
          <w:szCs w:val="20"/>
        </w:rPr>
        <w:t>/</w:t>
      </w:r>
      <w:r w:rsidR="00F23071" w:rsidRPr="00AD6D3B">
        <w:rPr>
          <w:rFonts w:ascii="Verdana" w:hAnsi="Verdana" w:cs="Calibri"/>
          <w:sz w:val="20"/>
          <w:szCs w:val="20"/>
        </w:rPr>
        <w:t xml:space="preserve"> </w:t>
      </w:r>
      <w:r w:rsidR="00D017D2" w:rsidRPr="00AD6D3B">
        <w:rPr>
          <w:rFonts w:ascii="Verdana" w:hAnsi="Verdana" w:cs="Calibri"/>
          <w:sz w:val="20"/>
          <w:szCs w:val="20"/>
        </w:rPr>
        <w:t>възражения</w:t>
      </w:r>
      <w:r w:rsidRPr="00AD6D3B">
        <w:rPr>
          <w:rFonts w:ascii="Verdana" w:hAnsi="Verdana" w:cs="Calibri"/>
          <w:sz w:val="20"/>
          <w:szCs w:val="20"/>
        </w:rPr>
        <w:t xml:space="preserve"> се установи че даден </w:t>
      </w:r>
      <w:r w:rsidR="006654C6" w:rsidRPr="00AD6D3B">
        <w:rPr>
          <w:rFonts w:ascii="Verdana" w:hAnsi="Verdana" w:cs="Calibri"/>
          <w:sz w:val="20"/>
          <w:szCs w:val="20"/>
        </w:rPr>
        <w:t>к</w:t>
      </w:r>
      <w:r w:rsidRPr="00AD6D3B">
        <w:rPr>
          <w:rFonts w:ascii="Verdana" w:hAnsi="Verdana" w:cs="Calibri"/>
          <w:sz w:val="20"/>
          <w:szCs w:val="20"/>
        </w:rPr>
        <w:t>андидат е отстранен неоснователно, на същия ще бъде изпратено писмо за представяне на първоначално предложение в сроковете</w:t>
      </w:r>
      <w:r w:rsidR="005B6F80" w:rsidRPr="00AD6D3B">
        <w:rPr>
          <w:rFonts w:ascii="Verdana" w:hAnsi="Verdana" w:cs="Calibri"/>
          <w:sz w:val="20"/>
          <w:szCs w:val="20"/>
        </w:rPr>
        <w:t>,</w:t>
      </w:r>
      <w:r w:rsidRPr="00AD6D3B">
        <w:rPr>
          <w:rFonts w:ascii="Verdana" w:hAnsi="Verdana" w:cs="Calibri"/>
          <w:sz w:val="20"/>
          <w:szCs w:val="20"/>
        </w:rPr>
        <w:t xml:space="preserve"> предоставени на другите </w:t>
      </w:r>
      <w:r w:rsidR="006654C6" w:rsidRPr="00AD6D3B">
        <w:rPr>
          <w:rFonts w:ascii="Verdana" w:hAnsi="Verdana" w:cs="Calibri"/>
          <w:sz w:val="20"/>
          <w:szCs w:val="20"/>
        </w:rPr>
        <w:t>к</w:t>
      </w:r>
      <w:r w:rsidRPr="00AD6D3B">
        <w:rPr>
          <w:rFonts w:ascii="Verdana" w:hAnsi="Verdana" w:cs="Calibri"/>
          <w:sz w:val="20"/>
          <w:szCs w:val="20"/>
        </w:rPr>
        <w:t>андидати</w:t>
      </w:r>
      <w:r w:rsidR="001602BD" w:rsidRPr="00AD6D3B">
        <w:rPr>
          <w:rFonts w:ascii="Verdana" w:hAnsi="Verdana" w:cs="Calibri"/>
          <w:sz w:val="20"/>
          <w:szCs w:val="20"/>
        </w:rPr>
        <w:t xml:space="preserve"> като срокът </w:t>
      </w:r>
      <w:r w:rsidR="00AD4FBF" w:rsidRPr="00AD6D3B">
        <w:rPr>
          <w:rFonts w:ascii="Verdana" w:hAnsi="Verdana" w:cs="Calibri"/>
          <w:sz w:val="20"/>
          <w:szCs w:val="20"/>
        </w:rPr>
        <w:t xml:space="preserve">за него </w:t>
      </w:r>
      <w:r w:rsidR="001602BD" w:rsidRPr="00AD6D3B">
        <w:rPr>
          <w:rFonts w:ascii="Verdana" w:hAnsi="Verdana" w:cs="Calibri"/>
          <w:sz w:val="20"/>
          <w:szCs w:val="20"/>
        </w:rPr>
        <w:t>започва да тече от деня, следващ изпращането на писмото на посочената електронна поща от конкретния кандидат</w:t>
      </w:r>
      <w:r w:rsidR="00882AEF" w:rsidRPr="00AD6D3B">
        <w:rPr>
          <w:rFonts w:ascii="Verdana" w:hAnsi="Verdana" w:cs="Calibri"/>
          <w:sz w:val="20"/>
          <w:szCs w:val="20"/>
        </w:rPr>
        <w:t xml:space="preserve">. </w:t>
      </w:r>
    </w:p>
    <w:p w14:paraId="215B460B" w14:textId="5EFE94E6" w:rsidR="00FA5128" w:rsidRPr="00AD6D3B" w:rsidRDefault="00B96E86" w:rsidP="00F86FA5">
      <w:pPr>
        <w:ind w:firstLine="708"/>
        <w:jc w:val="both"/>
        <w:rPr>
          <w:rFonts w:ascii="Verdana" w:hAnsi="Verdana"/>
          <w:color w:val="000000"/>
          <w:sz w:val="20"/>
          <w:szCs w:val="20"/>
        </w:rPr>
      </w:pPr>
      <w:r w:rsidRPr="00AD6D3B">
        <w:rPr>
          <w:rFonts w:ascii="Verdana" w:hAnsi="Verdana"/>
          <w:color w:val="000000"/>
          <w:sz w:val="20"/>
          <w:szCs w:val="20"/>
        </w:rPr>
        <w:t>В случай на</w:t>
      </w:r>
      <w:r w:rsidR="00045BE0" w:rsidRPr="00AD6D3B">
        <w:rPr>
          <w:rFonts w:ascii="Verdana" w:hAnsi="Verdana"/>
          <w:color w:val="000000"/>
          <w:sz w:val="20"/>
          <w:szCs w:val="20"/>
        </w:rPr>
        <w:t xml:space="preserve"> решение за прекратяването </w:t>
      </w:r>
      <w:r w:rsidRPr="00AD6D3B">
        <w:rPr>
          <w:rFonts w:ascii="Verdana" w:hAnsi="Verdana"/>
          <w:color w:val="000000"/>
          <w:sz w:val="20"/>
          <w:szCs w:val="20"/>
        </w:rPr>
        <w:t>на процедурата</w:t>
      </w:r>
      <w:r w:rsidR="00D512AB" w:rsidRPr="00AD6D3B">
        <w:rPr>
          <w:rFonts w:ascii="Verdana" w:hAnsi="Verdana"/>
          <w:color w:val="000000"/>
          <w:sz w:val="20"/>
          <w:szCs w:val="20"/>
        </w:rPr>
        <w:t>,</w:t>
      </w:r>
      <w:r w:rsidRPr="00AD6D3B">
        <w:rPr>
          <w:rFonts w:ascii="Verdana" w:hAnsi="Verdana"/>
          <w:color w:val="000000"/>
          <w:sz w:val="20"/>
          <w:szCs w:val="20"/>
        </w:rPr>
        <w:t xml:space="preserve"> същото </w:t>
      </w:r>
      <w:r w:rsidR="00045BE0" w:rsidRPr="00AD6D3B">
        <w:rPr>
          <w:rFonts w:ascii="Verdana" w:hAnsi="Verdana"/>
          <w:color w:val="000000"/>
          <w:sz w:val="20"/>
          <w:szCs w:val="20"/>
        </w:rPr>
        <w:t>се публикува на интернет страницата на ББР, като на кандидатите се изпраща писмено уведомление за прекратяването.</w:t>
      </w:r>
      <w:r w:rsidR="0010733C" w:rsidRPr="00AD6D3B">
        <w:rPr>
          <w:rFonts w:ascii="Verdana" w:hAnsi="Verdana"/>
          <w:color w:val="000000"/>
          <w:sz w:val="20"/>
          <w:szCs w:val="20"/>
        </w:rPr>
        <w:t xml:space="preserve"> </w:t>
      </w:r>
      <w:bookmarkStart w:id="24" w:name="_Hlk224487314"/>
      <w:r w:rsidR="0010733C" w:rsidRPr="00AD6D3B">
        <w:rPr>
          <w:rFonts w:ascii="Verdana" w:hAnsi="Verdana"/>
          <w:color w:val="000000"/>
          <w:sz w:val="20"/>
          <w:szCs w:val="20"/>
        </w:rPr>
        <w:t xml:space="preserve">Прекратяването на процедурата може да се извърши и частично–по </w:t>
      </w:r>
      <w:r w:rsidR="00F23071" w:rsidRPr="00AD6D3B">
        <w:rPr>
          <w:rFonts w:ascii="Verdana" w:hAnsi="Verdana"/>
          <w:color w:val="000000"/>
          <w:sz w:val="20"/>
          <w:szCs w:val="20"/>
        </w:rPr>
        <w:t xml:space="preserve">отношение на </w:t>
      </w:r>
      <w:r w:rsidR="0010733C" w:rsidRPr="00AD6D3B">
        <w:rPr>
          <w:rFonts w:ascii="Verdana" w:hAnsi="Verdana"/>
          <w:color w:val="000000"/>
          <w:sz w:val="20"/>
          <w:szCs w:val="20"/>
        </w:rPr>
        <w:t xml:space="preserve">един или няколко </w:t>
      </w:r>
      <w:r w:rsidR="00F23071" w:rsidRPr="00AD6D3B">
        <w:rPr>
          <w:rFonts w:ascii="Verdana" w:hAnsi="Verdana"/>
          <w:color w:val="000000"/>
          <w:sz w:val="20"/>
          <w:szCs w:val="20"/>
        </w:rPr>
        <w:t>п</w:t>
      </w:r>
      <w:r w:rsidR="0010733C" w:rsidRPr="00AD6D3B">
        <w:rPr>
          <w:rFonts w:ascii="Verdana" w:hAnsi="Verdana"/>
          <w:color w:val="000000"/>
          <w:sz w:val="20"/>
          <w:szCs w:val="20"/>
        </w:rPr>
        <w:t>родукта/подпродукта в рамките на поканата</w:t>
      </w:r>
      <w:bookmarkEnd w:id="24"/>
      <w:r w:rsidR="0010733C" w:rsidRPr="00AD6D3B">
        <w:rPr>
          <w:rFonts w:ascii="Verdana" w:hAnsi="Verdana"/>
          <w:color w:val="000000"/>
          <w:sz w:val="20"/>
          <w:szCs w:val="20"/>
        </w:rPr>
        <w:t>.</w:t>
      </w:r>
    </w:p>
    <w:p w14:paraId="10C4DB2F" w14:textId="77777777" w:rsidR="002C7718" w:rsidRPr="00AD6D3B" w:rsidRDefault="002C7718" w:rsidP="00F86FA5">
      <w:pPr>
        <w:ind w:firstLine="708"/>
        <w:jc w:val="both"/>
        <w:rPr>
          <w:rFonts w:ascii="Verdana" w:hAnsi="Verdana"/>
          <w:color w:val="000000"/>
          <w:sz w:val="20"/>
          <w:szCs w:val="20"/>
        </w:rPr>
      </w:pPr>
    </w:p>
    <w:p w14:paraId="1A643848" w14:textId="23AC2058" w:rsidR="004B5E86" w:rsidRPr="00AD6D3B" w:rsidRDefault="005401A4" w:rsidP="001901DD">
      <w:pPr>
        <w:pStyle w:val="ListParagraph"/>
        <w:numPr>
          <w:ilvl w:val="0"/>
          <w:numId w:val="12"/>
        </w:numPr>
        <w:tabs>
          <w:tab w:val="left" w:pos="426"/>
        </w:tabs>
        <w:spacing w:after="0"/>
        <w:ind w:left="0" w:firstLine="0"/>
        <w:jc w:val="both"/>
        <w:rPr>
          <w:rFonts w:ascii="Verdana" w:hAnsi="Verdana" w:cs="Calibri"/>
          <w:b/>
          <w:bCs/>
          <w:sz w:val="20"/>
          <w:szCs w:val="20"/>
        </w:rPr>
      </w:pPr>
      <w:r w:rsidRPr="00AD6D3B">
        <w:rPr>
          <w:rFonts w:ascii="Verdana" w:hAnsi="Verdana" w:cs="Calibri"/>
          <w:b/>
          <w:bCs/>
          <w:sz w:val="20"/>
          <w:szCs w:val="20"/>
        </w:rPr>
        <w:t xml:space="preserve">КЛАСИРАНЕ </w:t>
      </w:r>
      <w:r w:rsidR="004B3FD5" w:rsidRPr="00AD6D3B">
        <w:rPr>
          <w:rFonts w:ascii="Verdana" w:hAnsi="Verdana" w:cs="Calibri"/>
          <w:b/>
          <w:bCs/>
          <w:sz w:val="20"/>
          <w:szCs w:val="20"/>
        </w:rPr>
        <w:t xml:space="preserve">НА ПРЕДЛОЖЕНИЯТА ВЪЗ ОСНОВА НА КРИТЕРИИТЕ ЗА </w:t>
      </w:r>
      <w:r w:rsidRPr="00AD6D3B">
        <w:rPr>
          <w:rFonts w:ascii="Verdana" w:hAnsi="Verdana" w:cs="Calibri"/>
          <w:b/>
          <w:bCs/>
          <w:sz w:val="20"/>
          <w:szCs w:val="20"/>
        </w:rPr>
        <w:t xml:space="preserve">ИЗБОР </w:t>
      </w:r>
      <w:r w:rsidR="004B3FD5" w:rsidRPr="00AD6D3B">
        <w:rPr>
          <w:rFonts w:ascii="Verdana" w:hAnsi="Verdana" w:cs="Calibri"/>
          <w:b/>
          <w:bCs/>
          <w:sz w:val="20"/>
          <w:szCs w:val="20"/>
        </w:rPr>
        <w:t>ВКЛЮЧИТЕЛНО</w:t>
      </w:r>
      <w:r w:rsidR="00125E71" w:rsidRPr="00AD6D3B">
        <w:rPr>
          <w:rFonts w:ascii="Verdana" w:hAnsi="Verdana" w:cs="Calibri"/>
          <w:b/>
          <w:bCs/>
          <w:sz w:val="20"/>
          <w:szCs w:val="20"/>
        </w:rPr>
        <w:t xml:space="preserve"> </w:t>
      </w:r>
      <w:r w:rsidR="004B3FD5" w:rsidRPr="00AD6D3B">
        <w:rPr>
          <w:rFonts w:ascii="Verdana" w:hAnsi="Verdana" w:cs="Calibri"/>
          <w:b/>
          <w:bCs/>
          <w:sz w:val="20"/>
          <w:szCs w:val="20"/>
        </w:rPr>
        <w:t>ИЗСЛЕДВАНЕ И АНАЛИЗ (DUE DILIGENCE)</w:t>
      </w:r>
    </w:p>
    <w:p w14:paraId="1E77F7CE" w14:textId="77777777" w:rsidR="000B064C" w:rsidRPr="00AD6D3B" w:rsidRDefault="000B064C" w:rsidP="008D4559">
      <w:pPr>
        <w:tabs>
          <w:tab w:val="left" w:pos="9639"/>
        </w:tabs>
        <w:spacing w:after="120"/>
        <w:jc w:val="both"/>
        <w:rPr>
          <w:rFonts w:ascii="Verdana" w:hAnsi="Verdana" w:cs="Calibri"/>
          <w:sz w:val="20"/>
          <w:szCs w:val="20"/>
        </w:rPr>
      </w:pPr>
    </w:p>
    <w:p w14:paraId="02CFF5F2" w14:textId="5FEF12F0" w:rsidR="008D4559" w:rsidRPr="00AD6D3B" w:rsidRDefault="000226B2" w:rsidP="008D4559">
      <w:pPr>
        <w:tabs>
          <w:tab w:val="left" w:pos="9639"/>
        </w:tabs>
        <w:spacing w:after="120"/>
        <w:jc w:val="both"/>
        <w:rPr>
          <w:rFonts w:ascii="Verdana" w:hAnsi="Verdana" w:cs="Calibri"/>
          <w:sz w:val="20"/>
          <w:szCs w:val="20"/>
        </w:rPr>
      </w:pPr>
      <w:r w:rsidRPr="00AD6D3B">
        <w:rPr>
          <w:rFonts w:ascii="Verdana" w:hAnsi="Verdana" w:cs="Calibri"/>
          <w:sz w:val="20"/>
          <w:szCs w:val="20"/>
        </w:rPr>
        <w:t xml:space="preserve">Само кандидати, преминали успешно оценката на съответствието на заявлението с формалните критерии, подлежат на следващ етап от оценка </w:t>
      </w:r>
      <w:r w:rsidR="000B7F1A" w:rsidRPr="00AD6D3B">
        <w:rPr>
          <w:rFonts w:ascii="Verdana" w:hAnsi="Verdana" w:cs="Calibri"/>
          <w:sz w:val="20"/>
          <w:szCs w:val="20"/>
        </w:rPr>
        <w:t>„</w:t>
      </w:r>
      <w:r w:rsidR="00333B56" w:rsidRPr="00AD6D3B">
        <w:rPr>
          <w:rFonts w:ascii="Verdana" w:hAnsi="Verdana" w:cs="Calibri"/>
          <w:sz w:val="20"/>
          <w:szCs w:val="20"/>
        </w:rPr>
        <w:t>класиране</w:t>
      </w:r>
      <w:r w:rsidRPr="00AD6D3B">
        <w:rPr>
          <w:rFonts w:ascii="Verdana" w:hAnsi="Verdana" w:cs="Calibri"/>
          <w:sz w:val="20"/>
          <w:szCs w:val="20"/>
        </w:rPr>
        <w:t xml:space="preserve"> на предложенията въз основа на критериите за </w:t>
      </w:r>
      <w:r w:rsidR="00333B56" w:rsidRPr="00AD6D3B">
        <w:rPr>
          <w:rFonts w:ascii="Verdana" w:hAnsi="Verdana" w:cs="Calibri"/>
          <w:sz w:val="20"/>
          <w:szCs w:val="20"/>
        </w:rPr>
        <w:t>избор</w:t>
      </w:r>
      <w:r w:rsidR="00A2782F" w:rsidRPr="00AD6D3B">
        <w:rPr>
          <w:rFonts w:ascii="Verdana" w:hAnsi="Verdana" w:cs="Calibri"/>
          <w:sz w:val="20"/>
          <w:szCs w:val="20"/>
        </w:rPr>
        <w:t>,</w:t>
      </w:r>
      <w:r w:rsidRPr="00AD6D3B">
        <w:rPr>
          <w:rFonts w:ascii="Verdana" w:hAnsi="Verdana" w:cs="Calibri"/>
          <w:sz w:val="20"/>
          <w:szCs w:val="20"/>
        </w:rPr>
        <w:t xml:space="preserve"> вкл. изследване и анализ (</w:t>
      </w:r>
      <w:proofErr w:type="spellStart"/>
      <w:r w:rsidRPr="00AD6D3B">
        <w:rPr>
          <w:rFonts w:ascii="Verdana" w:hAnsi="Verdana" w:cs="Calibri"/>
          <w:sz w:val="20"/>
          <w:szCs w:val="20"/>
        </w:rPr>
        <w:t>due</w:t>
      </w:r>
      <w:proofErr w:type="spellEnd"/>
      <w:r w:rsidRPr="00AD6D3B">
        <w:rPr>
          <w:rFonts w:ascii="Verdana" w:hAnsi="Verdana" w:cs="Calibri"/>
          <w:sz w:val="20"/>
          <w:szCs w:val="20"/>
        </w:rPr>
        <w:t xml:space="preserve"> </w:t>
      </w:r>
      <w:proofErr w:type="spellStart"/>
      <w:r w:rsidRPr="00AD6D3B">
        <w:rPr>
          <w:rFonts w:ascii="Verdana" w:hAnsi="Verdana" w:cs="Calibri"/>
          <w:sz w:val="20"/>
          <w:szCs w:val="20"/>
        </w:rPr>
        <w:t>diligence</w:t>
      </w:r>
      <w:proofErr w:type="spellEnd"/>
      <w:r w:rsidRPr="00AD6D3B">
        <w:rPr>
          <w:rFonts w:ascii="Verdana" w:hAnsi="Verdana" w:cs="Calibri"/>
          <w:sz w:val="20"/>
          <w:szCs w:val="20"/>
        </w:rPr>
        <w:t>)</w:t>
      </w:r>
      <w:r w:rsidR="002C662D" w:rsidRPr="00AD6D3B">
        <w:rPr>
          <w:rFonts w:ascii="Verdana" w:hAnsi="Verdana" w:cs="Calibri"/>
          <w:sz w:val="20"/>
          <w:szCs w:val="20"/>
        </w:rPr>
        <w:t>“</w:t>
      </w:r>
      <w:r w:rsidRPr="00AD6D3B">
        <w:rPr>
          <w:rFonts w:ascii="Verdana" w:hAnsi="Verdana" w:cs="Calibri"/>
          <w:sz w:val="20"/>
          <w:szCs w:val="20"/>
        </w:rPr>
        <w:t>.</w:t>
      </w:r>
      <w:r w:rsidR="008D4559" w:rsidRPr="00AD6D3B">
        <w:rPr>
          <w:rFonts w:ascii="Verdana" w:hAnsi="Verdana" w:cs="Calibri"/>
          <w:sz w:val="20"/>
          <w:szCs w:val="20"/>
        </w:rPr>
        <w:t xml:space="preserve"> Критериите </w:t>
      </w:r>
      <w:r w:rsidR="00B53DC4" w:rsidRPr="00AD6D3B">
        <w:rPr>
          <w:rFonts w:ascii="Verdana" w:hAnsi="Verdana" w:cs="Calibri"/>
          <w:sz w:val="20"/>
          <w:szCs w:val="20"/>
        </w:rPr>
        <w:t xml:space="preserve">за </w:t>
      </w:r>
      <w:r w:rsidR="002C662D" w:rsidRPr="00AD6D3B">
        <w:rPr>
          <w:rFonts w:ascii="Verdana" w:hAnsi="Verdana" w:cs="Calibri"/>
          <w:sz w:val="20"/>
          <w:szCs w:val="20"/>
        </w:rPr>
        <w:t xml:space="preserve"> </w:t>
      </w:r>
      <w:r w:rsidR="00333B56" w:rsidRPr="00AD6D3B">
        <w:rPr>
          <w:rFonts w:ascii="Verdana" w:hAnsi="Verdana" w:cs="Calibri"/>
          <w:sz w:val="20"/>
          <w:szCs w:val="20"/>
        </w:rPr>
        <w:t>избор</w:t>
      </w:r>
      <w:r w:rsidR="008D4559" w:rsidRPr="00AD6D3B">
        <w:rPr>
          <w:rFonts w:ascii="Verdana" w:hAnsi="Verdana" w:cs="Calibri"/>
          <w:sz w:val="20"/>
          <w:szCs w:val="20"/>
        </w:rPr>
        <w:t xml:space="preserve">, са изчерпателно изброени в </w:t>
      </w:r>
      <w:r w:rsidR="002C662D" w:rsidRPr="00AD6D3B">
        <w:rPr>
          <w:rFonts w:ascii="Verdana" w:hAnsi="Verdana" w:cs="Calibri"/>
          <w:b/>
          <w:bCs/>
          <w:sz w:val="20"/>
          <w:szCs w:val="20"/>
        </w:rPr>
        <w:t xml:space="preserve">Методика за избор на финансови </w:t>
      </w:r>
      <w:r w:rsidR="009D4228" w:rsidRPr="00AD6D3B">
        <w:rPr>
          <w:rFonts w:ascii="Verdana" w:hAnsi="Verdana" w:cs="Calibri"/>
          <w:b/>
          <w:bCs/>
          <w:sz w:val="20"/>
          <w:szCs w:val="20"/>
        </w:rPr>
        <w:t>посредници</w:t>
      </w:r>
      <w:r w:rsidR="009D4228" w:rsidRPr="00AD6D3B">
        <w:rPr>
          <w:rFonts w:ascii="Verdana" w:hAnsi="Verdana" w:cs="Calibri"/>
          <w:sz w:val="20"/>
          <w:szCs w:val="20"/>
        </w:rPr>
        <w:t xml:space="preserve"> </w:t>
      </w:r>
      <w:r w:rsidR="00BC2039" w:rsidRPr="00AD6D3B">
        <w:rPr>
          <w:rFonts w:ascii="Verdana" w:hAnsi="Verdana" w:cs="Calibri"/>
          <w:sz w:val="20"/>
          <w:szCs w:val="20"/>
        </w:rPr>
        <w:t xml:space="preserve">– </w:t>
      </w:r>
      <w:r w:rsidR="008D4559" w:rsidRPr="00AD6D3B">
        <w:rPr>
          <w:rFonts w:ascii="Verdana" w:hAnsi="Verdana" w:cs="Calibri"/>
          <w:b/>
          <w:bCs/>
          <w:sz w:val="20"/>
          <w:szCs w:val="20"/>
        </w:rPr>
        <w:t>Приложени</w:t>
      </w:r>
      <w:r w:rsidR="00BC2039" w:rsidRPr="00AD6D3B">
        <w:rPr>
          <w:rFonts w:ascii="Verdana" w:hAnsi="Verdana" w:cs="Calibri"/>
          <w:b/>
          <w:bCs/>
          <w:sz w:val="20"/>
          <w:szCs w:val="20"/>
        </w:rPr>
        <w:t>е</w:t>
      </w:r>
      <w:r w:rsidR="00BC2039" w:rsidRPr="00AD6D3B">
        <w:rPr>
          <w:rFonts w:ascii="Verdana" w:hAnsi="Verdana" w:cs="Calibri"/>
          <w:sz w:val="20"/>
          <w:szCs w:val="20"/>
        </w:rPr>
        <w:t xml:space="preserve"> </w:t>
      </w:r>
      <w:r w:rsidR="00C0308F" w:rsidRPr="00AD6D3B">
        <w:rPr>
          <w:rFonts w:ascii="Verdana" w:hAnsi="Verdana" w:cs="Calibri"/>
          <w:b/>
          <w:bCs/>
          <w:sz w:val="20"/>
          <w:szCs w:val="20"/>
        </w:rPr>
        <w:t>8</w:t>
      </w:r>
      <w:r w:rsidR="00C0308F" w:rsidRPr="00AD6D3B">
        <w:rPr>
          <w:rFonts w:ascii="Verdana" w:hAnsi="Verdana" w:cs="Calibri"/>
          <w:sz w:val="20"/>
          <w:szCs w:val="20"/>
        </w:rPr>
        <w:t xml:space="preserve">  </w:t>
      </w:r>
      <w:r w:rsidR="00BC2039" w:rsidRPr="00AD6D3B">
        <w:rPr>
          <w:rFonts w:ascii="Verdana" w:hAnsi="Verdana" w:cs="Calibri"/>
          <w:sz w:val="20"/>
          <w:szCs w:val="20"/>
        </w:rPr>
        <w:t xml:space="preserve">към настоящата покана. </w:t>
      </w:r>
    </w:p>
    <w:p w14:paraId="4C69FCD7" w14:textId="0CACC961" w:rsidR="00C90FDC" w:rsidRPr="00AD6D3B" w:rsidRDefault="00AE31A4" w:rsidP="00A05ECF">
      <w:pPr>
        <w:tabs>
          <w:tab w:val="left" w:pos="9639"/>
        </w:tabs>
        <w:spacing w:after="120"/>
        <w:jc w:val="both"/>
        <w:rPr>
          <w:rFonts w:ascii="Verdana" w:hAnsi="Verdana" w:cs="Calibri"/>
          <w:sz w:val="20"/>
          <w:szCs w:val="20"/>
        </w:rPr>
      </w:pPr>
      <w:r w:rsidRPr="00AD6D3B">
        <w:rPr>
          <w:rFonts w:ascii="Verdana" w:hAnsi="Verdana" w:cs="Calibri"/>
          <w:sz w:val="20"/>
          <w:szCs w:val="20"/>
        </w:rPr>
        <w:t>Поканените по реда на т. 2</w:t>
      </w:r>
      <w:r w:rsidR="00C90FDC" w:rsidRPr="00AD6D3B">
        <w:rPr>
          <w:rFonts w:ascii="Verdana" w:hAnsi="Verdana" w:cs="Calibri"/>
          <w:sz w:val="20"/>
          <w:szCs w:val="20"/>
        </w:rPr>
        <w:t xml:space="preserve"> </w:t>
      </w:r>
      <w:r w:rsidR="00D04C71" w:rsidRPr="00AD6D3B">
        <w:rPr>
          <w:rFonts w:ascii="Verdana" w:hAnsi="Verdana" w:cs="Calibri"/>
          <w:sz w:val="20"/>
          <w:szCs w:val="20"/>
        </w:rPr>
        <w:t>к</w:t>
      </w:r>
      <w:r w:rsidR="00C90FDC" w:rsidRPr="00AD6D3B">
        <w:rPr>
          <w:rFonts w:ascii="Verdana" w:hAnsi="Verdana" w:cs="Calibri"/>
          <w:sz w:val="20"/>
          <w:szCs w:val="20"/>
        </w:rPr>
        <w:t xml:space="preserve">андидати </w:t>
      </w:r>
      <w:r w:rsidRPr="00AD6D3B">
        <w:rPr>
          <w:rFonts w:ascii="Verdana" w:hAnsi="Verdana" w:cs="Calibri"/>
          <w:sz w:val="20"/>
          <w:szCs w:val="20"/>
        </w:rPr>
        <w:t xml:space="preserve">представят </w:t>
      </w:r>
      <w:r w:rsidR="00D41F5E" w:rsidRPr="00AD6D3B">
        <w:rPr>
          <w:rFonts w:ascii="Verdana" w:hAnsi="Verdana" w:cs="Calibri"/>
          <w:sz w:val="20"/>
          <w:szCs w:val="20"/>
        </w:rPr>
        <w:t>(</w:t>
      </w:r>
      <w:r w:rsidR="00C90FDC" w:rsidRPr="00AD6D3B">
        <w:rPr>
          <w:rFonts w:ascii="Verdana" w:hAnsi="Verdana" w:cs="Calibri"/>
          <w:sz w:val="20"/>
          <w:szCs w:val="20"/>
        </w:rPr>
        <w:t>първоначални</w:t>
      </w:r>
      <w:r w:rsidR="00D41F5E" w:rsidRPr="00AD6D3B">
        <w:rPr>
          <w:rFonts w:ascii="Verdana" w:hAnsi="Verdana" w:cs="Calibri"/>
          <w:sz w:val="20"/>
          <w:szCs w:val="20"/>
        </w:rPr>
        <w:t>)</w:t>
      </w:r>
      <w:r w:rsidR="00C90FDC" w:rsidRPr="00AD6D3B">
        <w:rPr>
          <w:rFonts w:ascii="Verdana" w:hAnsi="Verdana" w:cs="Calibri"/>
          <w:sz w:val="20"/>
          <w:szCs w:val="20"/>
        </w:rPr>
        <w:t xml:space="preserve"> предложения</w:t>
      </w:r>
      <w:r w:rsidRPr="00AD6D3B">
        <w:rPr>
          <w:rFonts w:ascii="Verdana" w:hAnsi="Verdana" w:cs="Calibri"/>
          <w:sz w:val="20"/>
          <w:szCs w:val="20"/>
        </w:rPr>
        <w:t xml:space="preserve"> по</w:t>
      </w:r>
      <w:r w:rsidR="00357DA0" w:rsidRPr="00AD6D3B">
        <w:rPr>
          <w:rFonts w:ascii="Verdana" w:hAnsi="Verdana" w:cs="Calibri"/>
          <w:sz w:val="20"/>
          <w:szCs w:val="20"/>
        </w:rPr>
        <w:t xml:space="preserve"> </w:t>
      </w:r>
      <w:r w:rsidR="00357DA0" w:rsidRPr="00AD6D3B">
        <w:rPr>
          <w:rFonts w:ascii="Verdana" w:hAnsi="Verdana" w:cs="Calibri"/>
          <w:b/>
          <w:bCs/>
          <w:sz w:val="20"/>
          <w:szCs w:val="20"/>
        </w:rPr>
        <w:t>образец</w:t>
      </w:r>
      <w:r w:rsidRPr="00AD6D3B">
        <w:rPr>
          <w:rFonts w:ascii="Verdana" w:hAnsi="Verdana" w:cs="Calibri"/>
          <w:b/>
          <w:bCs/>
          <w:sz w:val="20"/>
          <w:szCs w:val="20"/>
        </w:rPr>
        <w:t xml:space="preserve"> </w:t>
      </w:r>
      <w:r w:rsidR="00D41F5E" w:rsidRPr="00AD6D3B">
        <w:rPr>
          <w:rFonts w:ascii="Verdana" w:hAnsi="Verdana" w:cs="Calibri"/>
          <w:b/>
          <w:bCs/>
          <w:sz w:val="20"/>
          <w:szCs w:val="20"/>
        </w:rPr>
        <w:t>за Предложение</w:t>
      </w:r>
      <w:r w:rsidR="00D41F5E" w:rsidRPr="00AD6D3B">
        <w:rPr>
          <w:rFonts w:ascii="Verdana" w:hAnsi="Verdana" w:cs="Calibri"/>
          <w:sz w:val="20"/>
          <w:szCs w:val="20"/>
        </w:rPr>
        <w:t xml:space="preserve"> </w:t>
      </w:r>
      <w:r w:rsidR="00D04C71" w:rsidRPr="00AD6D3B">
        <w:rPr>
          <w:rFonts w:ascii="Verdana" w:hAnsi="Verdana" w:cs="Calibri"/>
          <w:b/>
          <w:bCs/>
          <w:sz w:val="20"/>
          <w:szCs w:val="20"/>
        </w:rPr>
        <w:t>(</w:t>
      </w:r>
      <w:r w:rsidR="00BB2650" w:rsidRPr="00AD6D3B">
        <w:rPr>
          <w:rFonts w:ascii="Verdana" w:hAnsi="Verdana" w:cs="Calibri"/>
          <w:b/>
          <w:bCs/>
          <w:sz w:val="20"/>
          <w:szCs w:val="20"/>
        </w:rPr>
        <w:t xml:space="preserve">Приложение </w:t>
      </w:r>
      <w:r w:rsidR="00C0308F" w:rsidRPr="00AD6D3B">
        <w:rPr>
          <w:rFonts w:ascii="Verdana" w:hAnsi="Verdana" w:cs="Calibri"/>
          <w:b/>
          <w:bCs/>
          <w:sz w:val="20"/>
          <w:szCs w:val="20"/>
        </w:rPr>
        <w:t>9</w:t>
      </w:r>
      <w:r w:rsidR="00C0308F" w:rsidRPr="00AD6D3B">
        <w:rPr>
          <w:rFonts w:ascii="Verdana" w:hAnsi="Verdana" w:cs="Calibri"/>
          <w:sz w:val="20"/>
          <w:szCs w:val="20"/>
        </w:rPr>
        <w:t xml:space="preserve"> </w:t>
      </w:r>
      <w:r w:rsidR="009B1BC1" w:rsidRPr="00AD6D3B">
        <w:rPr>
          <w:rFonts w:ascii="Verdana" w:hAnsi="Verdana" w:cs="Calibri"/>
          <w:sz w:val="20"/>
          <w:szCs w:val="20"/>
        </w:rPr>
        <w:t>к</w:t>
      </w:r>
      <w:r w:rsidR="00BB2650" w:rsidRPr="00AD6D3B">
        <w:rPr>
          <w:rFonts w:ascii="Verdana" w:hAnsi="Verdana" w:cs="Calibri"/>
          <w:sz w:val="20"/>
          <w:szCs w:val="20"/>
        </w:rPr>
        <w:t>ъм настоящата Покана</w:t>
      </w:r>
      <w:r w:rsidR="00D04C71" w:rsidRPr="00AD6D3B">
        <w:rPr>
          <w:rFonts w:ascii="Verdana" w:hAnsi="Verdana" w:cs="Calibri"/>
          <w:sz w:val="20"/>
          <w:szCs w:val="20"/>
        </w:rPr>
        <w:t>)</w:t>
      </w:r>
      <w:r w:rsidRPr="00AD6D3B">
        <w:rPr>
          <w:rFonts w:ascii="Verdana" w:hAnsi="Verdana" w:cs="Calibri"/>
          <w:sz w:val="20"/>
          <w:szCs w:val="20"/>
        </w:rPr>
        <w:t>.</w:t>
      </w:r>
      <w:r w:rsidR="009B1BC1" w:rsidRPr="00AD6D3B">
        <w:rPr>
          <w:rFonts w:ascii="Verdana" w:hAnsi="Verdana" w:cs="Calibri"/>
          <w:sz w:val="20"/>
          <w:szCs w:val="20"/>
        </w:rPr>
        <w:t xml:space="preserve"> </w:t>
      </w:r>
      <w:r w:rsidR="00B45E24" w:rsidRPr="00AD6D3B">
        <w:rPr>
          <w:rFonts w:ascii="Verdana" w:hAnsi="Verdana" w:cs="Calibri"/>
          <w:sz w:val="20"/>
          <w:szCs w:val="20"/>
        </w:rPr>
        <w:t xml:space="preserve">В случай </w:t>
      </w:r>
      <w:r w:rsidR="00F25C2B" w:rsidRPr="00AD6D3B">
        <w:rPr>
          <w:rFonts w:ascii="Verdana" w:hAnsi="Verdana" w:cs="Calibri"/>
          <w:sz w:val="20"/>
          <w:szCs w:val="20"/>
        </w:rPr>
        <w:t xml:space="preserve">че съответният </w:t>
      </w:r>
      <w:r w:rsidR="006654C6" w:rsidRPr="00AD6D3B">
        <w:rPr>
          <w:rFonts w:ascii="Verdana" w:hAnsi="Verdana" w:cs="Calibri"/>
          <w:sz w:val="20"/>
          <w:szCs w:val="20"/>
        </w:rPr>
        <w:t>к</w:t>
      </w:r>
      <w:r w:rsidR="00D41F5E" w:rsidRPr="00AD6D3B">
        <w:rPr>
          <w:rFonts w:ascii="Verdana" w:hAnsi="Verdana" w:cs="Calibri"/>
          <w:sz w:val="20"/>
          <w:szCs w:val="20"/>
        </w:rPr>
        <w:t xml:space="preserve">андидат </w:t>
      </w:r>
      <w:r w:rsidR="00F25C2B" w:rsidRPr="00AD6D3B">
        <w:rPr>
          <w:rFonts w:ascii="Verdana" w:hAnsi="Verdana" w:cs="Calibri"/>
          <w:sz w:val="20"/>
          <w:szCs w:val="20"/>
        </w:rPr>
        <w:t>кандидатства</w:t>
      </w:r>
      <w:r w:rsidR="00B45E24" w:rsidRPr="00AD6D3B">
        <w:rPr>
          <w:rFonts w:ascii="Verdana" w:hAnsi="Verdana" w:cs="Calibri"/>
          <w:sz w:val="20"/>
          <w:szCs w:val="20"/>
        </w:rPr>
        <w:t xml:space="preserve"> за изпълнението на пове</w:t>
      </w:r>
      <w:r w:rsidR="00F25C2B" w:rsidRPr="00AD6D3B">
        <w:rPr>
          <w:rFonts w:ascii="Verdana" w:hAnsi="Verdana" w:cs="Calibri"/>
          <w:sz w:val="20"/>
          <w:szCs w:val="20"/>
        </w:rPr>
        <w:t xml:space="preserve">че от един подпродукт, същият </w:t>
      </w:r>
      <w:r w:rsidR="00D04C71" w:rsidRPr="00AD6D3B">
        <w:rPr>
          <w:rFonts w:ascii="Verdana" w:hAnsi="Verdana" w:cs="Calibri"/>
          <w:sz w:val="20"/>
          <w:szCs w:val="20"/>
        </w:rPr>
        <w:t xml:space="preserve">представя </w:t>
      </w:r>
      <w:r w:rsidR="00F25C2B" w:rsidRPr="00AD6D3B">
        <w:rPr>
          <w:rFonts w:ascii="Verdana" w:hAnsi="Verdana" w:cs="Calibri"/>
          <w:sz w:val="20"/>
          <w:szCs w:val="20"/>
        </w:rPr>
        <w:t>информацията</w:t>
      </w:r>
      <w:r w:rsidR="00D04C71" w:rsidRPr="00AD6D3B">
        <w:rPr>
          <w:rFonts w:ascii="Verdana" w:hAnsi="Verdana" w:cs="Calibri"/>
          <w:sz w:val="20"/>
          <w:szCs w:val="20"/>
        </w:rPr>
        <w:t>,</w:t>
      </w:r>
      <w:r w:rsidR="00F25C2B" w:rsidRPr="00AD6D3B">
        <w:rPr>
          <w:rFonts w:ascii="Verdana" w:hAnsi="Verdana" w:cs="Calibri"/>
          <w:sz w:val="20"/>
          <w:szCs w:val="20"/>
        </w:rPr>
        <w:t xml:space="preserve"> изискваща се в образеца за всеки от </w:t>
      </w:r>
      <w:proofErr w:type="spellStart"/>
      <w:r w:rsidR="00F25C2B" w:rsidRPr="00AD6D3B">
        <w:rPr>
          <w:rFonts w:ascii="Verdana" w:hAnsi="Verdana" w:cs="Calibri"/>
          <w:sz w:val="20"/>
          <w:szCs w:val="20"/>
        </w:rPr>
        <w:t>подпродуктите</w:t>
      </w:r>
      <w:proofErr w:type="spellEnd"/>
      <w:r w:rsidR="00F25C2B" w:rsidRPr="00AD6D3B">
        <w:rPr>
          <w:rFonts w:ascii="Verdana" w:hAnsi="Verdana" w:cs="Calibri"/>
          <w:sz w:val="20"/>
          <w:szCs w:val="20"/>
        </w:rPr>
        <w:t>.</w:t>
      </w:r>
    </w:p>
    <w:p w14:paraId="58AB5EE1" w14:textId="7D09185C" w:rsidR="00806E65" w:rsidRPr="00AD6D3B" w:rsidRDefault="00546825" w:rsidP="00806E65">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Кандидатите, подали съвместно заявление за интерес,</w:t>
      </w:r>
      <w:r w:rsidR="00806E65" w:rsidRPr="00AD6D3B">
        <w:rPr>
          <w:rFonts w:ascii="Verdana" w:hAnsi="Verdana" w:cs="Calibri"/>
          <w:sz w:val="20"/>
          <w:szCs w:val="20"/>
        </w:rPr>
        <w:t xml:space="preserve"> </w:t>
      </w:r>
      <w:r w:rsidRPr="00AD6D3B">
        <w:rPr>
          <w:rFonts w:ascii="Verdana" w:hAnsi="Verdana" w:cs="Calibri"/>
          <w:sz w:val="20"/>
          <w:szCs w:val="20"/>
        </w:rPr>
        <w:t xml:space="preserve">подават общо </w:t>
      </w:r>
      <w:r w:rsidR="00D41F5E" w:rsidRPr="00AD6D3B">
        <w:rPr>
          <w:rFonts w:ascii="Verdana" w:hAnsi="Verdana" w:cs="Calibri"/>
          <w:sz w:val="20"/>
          <w:szCs w:val="20"/>
        </w:rPr>
        <w:t>(п</w:t>
      </w:r>
      <w:r w:rsidRPr="00AD6D3B">
        <w:rPr>
          <w:rFonts w:ascii="Verdana" w:hAnsi="Verdana" w:cs="Calibri"/>
          <w:sz w:val="20"/>
          <w:szCs w:val="20"/>
        </w:rPr>
        <w:t>ървоначално</w:t>
      </w:r>
      <w:r w:rsidR="00D41F5E" w:rsidRPr="00AD6D3B">
        <w:rPr>
          <w:rFonts w:ascii="Verdana" w:hAnsi="Verdana" w:cs="Calibri"/>
          <w:sz w:val="20"/>
          <w:szCs w:val="20"/>
        </w:rPr>
        <w:t>)</w:t>
      </w:r>
      <w:r w:rsidRPr="00AD6D3B">
        <w:rPr>
          <w:rFonts w:ascii="Verdana" w:hAnsi="Verdana" w:cs="Calibri"/>
          <w:sz w:val="20"/>
          <w:szCs w:val="20"/>
        </w:rPr>
        <w:t xml:space="preserve"> предложение.</w:t>
      </w:r>
    </w:p>
    <w:p w14:paraId="4288906C" w14:textId="07EE4E39" w:rsidR="00D41F5E" w:rsidRPr="00AD6D3B" w:rsidRDefault="00D41F5E" w:rsidP="00806E65">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Неразделна част от (първоначалното) предложение са Приложение 9.1 и Приложение 9.2, съдържащи изискващата се информация за оценка на предложението.</w:t>
      </w:r>
    </w:p>
    <w:p w14:paraId="61B0BC2F" w14:textId="77777777" w:rsidR="005D562E" w:rsidRPr="00AD6D3B" w:rsidRDefault="005D562E" w:rsidP="00806E65">
      <w:pPr>
        <w:tabs>
          <w:tab w:val="left" w:pos="284"/>
          <w:tab w:val="left" w:pos="6586"/>
        </w:tabs>
        <w:spacing w:before="120" w:after="0" w:line="240" w:lineRule="auto"/>
        <w:jc w:val="both"/>
        <w:rPr>
          <w:rFonts w:ascii="Verdana" w:hAnsi="Verdana" w:cs="Calibri"/>
          <w:sz w:val="20"/>
          <w:szCs w:val="20"/>
        </w:rPr>
      </w:pPr>
    </w:p>
    <w:p w14:paraId="2293C265" w14:textId="7B4E02C7" w:rsidR="0012698A" w:rsidRPr="00AD6D3B" w:rsidRDefault="00FC7327" w:rsidP="00806E65">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 xml:space="preserve">Към </w:t>
      </w:r>
      <w:r w:rsidR="00D41F5E" w:rsidRPr="00AD6D3B">
        <w:rPr>
          <w:rFonts w:ascii="Verdana" w:hAnsi="Verdana" w:cs="Calibri"/>
          <w:sz w:val="20"/>
          <w:szCs w:val="20"/>
        </w:rPr>
        <w:t>(</w:t>
      </w:r>
      <w:r w:rsidRPr="00AD6D3B">
        <w:rPr>
          <w:rFonts w:ascii="Verdana" w:hAnsi="Verdana" w:cs="Calibri"/>
          <w:sz w:val="20"/>
          <w:szCs w:val="20"/>
        </w:rPr>
        <w:t>първоначалното</w:t>
      </w:r>
      <w:r w:rsidR="00D41F5E" w:rsidRPr="00AD6D3B">
        <w:rPr>
          <w:rFonts w:ascii="Verdana" w:hAnsi="Verdana" w:cs="Calibri"/>
          <w:sz w:val="20"/>
          <w:szCs w:val="20"/>
        </w:rPr>
        <w:t>)</w:t>
      </w:r>
      <w:r w:rsidRPr="00AD6D3B">
        <w:rPr>
          <w:rFonts w:ascii="Verdana" w:hAnsi="Verdana" w:cs="Calibri"/>
          <w:sz w:val="20"/>
          <w:szCs w:val="20"/>
        </w:rPr>
        <w:t xml:space="preserve"> предложение кандидатите прилагат</w:t>
      </w:r>
      <w:r w:rsidR="0012698A" w:rsidRPr="00AD6D3B">
        <w:rPr>
          <w:rFonts w:ascii="Verdana" w:hAnsi="Verdana" w:cs="Calibri"/>
          <w:sz w:val="20"/>
          <w:szCs w:val="20"/>
        </w:rPr>
        <w:t>:</w:t>
      </w:r>
    </w:p>
    <w:p w14:paraId="5AC9BFB9" w14:textId="317A52C4" w:rsidR="0012698A" w:rsidRPr="00AD6D3B" w:rsidRDefault="0012698A" w:rsidP="00806E65">
      <w:pPr>
        <w:tabs>
          <w:tab w:val="left" w:pos="284"/>
          <w:tab w:val="left" w:pos="6586"/>
        </w:tabs>
        <w:spacing w:before="120" w:after="0" w:line="240" w:lineRule="auto"/>
        <w:jc w:val="both"/>
        <w:rPr>
          <w:rFonts w:ascii="Verdana" w:hAnsi="Verdana" w:cstheme="minorHAnsi"/>
          <w:sz w:val="20"/>
          <w:szCs w:val="20"/>
        </w:rPr>
      </w:pPr>
      <w:r w:rsidRPr="00AD6D3B">
        <w:rPr>
          <w:rFonts w:ascii="Verdana" w:hAnsi="Verdana" w:cs="Calibri"/>
          <w:b/>
          <w:bCs/>
          <w:sz w:val="20"/>
          <w:szCs w:val="20"/>
        </w:rPr>
        <w:t>а.</w:t>
      </w:r>
      <w:r w:rsidRPr="00AD6D3B">
        <w:rPr>
          <w:rFonts w:ascii="Verdana" w:hAnsi="Verdana" w:cstheme="minorHAnsi"/>
          <w:sz w:val="20"/>
          <w:szCs w:val="20"/>
        </w:rPr>
        <w:t xml:space="preserve"> Регулаторна отчетност FR1, работни листа F18.00, F18.01, </w:t>
      </w:r>
      <w:bookmarkStart w:id="25" w:name="_Hlk177714459"/>
      <w:r w:rsidRPr="00AD6D3B">
        <w:rPr>
          <w:rFonts w:ascii="Verdana" w:hAnsi="Verdana" w:cstheme="minorHAnsi"/>
          <w:sz w:val="20"/>
          <w:szCs w:val="20"/>
        </w:rPr>
        <w:t>F06.01</w:t>
      </w:r>
      <w:bookmarkEnd w:id="25"/>
      <w:r w:rsidRPr="00AD6D3B">
        <w:rPr>
          <w:rFonts w:ascii="Verdana" w:hAnsi="Verdana" w:cstheme="minorHAnsi"/>
          <w:sz w:val="20"/>
          <w:szCs w:val="20"/>
        </w:rPr>
        <w:t>:</w:t>
      </w:r>
    </w:p>
    <w:p w14:paraId="555DD152" w14:textId="651E98E9" w:rsidR="0012698A" w:rsidRPr="00AD6D3B" w:rsidRDefault="0012698A" w:rsidP="0012698A">
      <w:pPr>
        <w:pStyle w:val="ListParagraph"/>
        <w:numPr>
          <w:ilvl w:val="0"/>
          <w:numId w:val="21"/>
        </w:numPr>
        <w:tabs>
          <w:tab w:val="left" w:pos="284"/>
          <w:tab w:val="left" w:pos="6586"/>
        </w:tabs>
        <w:spacing w:before="120" w:after="0" w:line="240" w:lineRule="auto"/>
        <w:jc w:val="both"/>
        <w:rPr>
          <w:rFonts w:ascii="Verdana" w:hAnsi="Verdana" w:cstheme="minorHAnsi"/>
          <w:sz w:val="20"/>
          <w:szCs w:val="20"/>
        </w:rPr>
      </w:pPr>
      <w:r w:rsidRPr="00AD6D3B">
        <w:rPr>
          <w:rFonts w:ascii="Verdana" w:hAnsi="Verdana" w:cstheme="minorHAnsi"/>
          <w:sz w:val="20"/>
          <w:szCs w:val="20"/>
        </w:rPr>
        <w:t xml:space="preserve">Работен лист F18.00 се представя за последните </w:t>
      </w:r>
      <w:r w:rsidR="00F80BF5" w:rsidRPr="00AD6D3B">
        <w:rPr>
          <w:rFonts w:ascii="Verdana" w:hAnsi="Verdana" w:cstheme="minorHAnsi"/>
          <w:sz w:val="20"/>
          <w:szCs w:val="20"/>
        </w:rPr>
        <w:t xml:space="preserve">4 </w:t>
      </w:r>
      <w:r w:rsidRPr="00AD6D3B">
        <w:rPr>
          <w:rFonts w:ascii="Verdana" w:hAnsi="Verdana" w:cstheme="minorHAnsi"/>
          <w:sz w:val="20"/>
          <w:szCs w:val="20"/>
        </w:rPr>
        <w:t>(</w:t>
      </w:r>
      <w:r w:rsidR="00F80BF5" w:rsidRPr="00AD6D3B">
        <w:rPr>
          <w:rFonts w:ascii="Verdana" w:eastAsia="Times New Roman" w:hAnsi="Verdana" w:cs="Calibri"/>
          <w:sz w:val="20"/>
          <w:szCs w:val="20"/>
        </w:rPr>
        <w:t>четири</w:t>
      </w:r>
      <w:r w:rsidRPr="00AD6D3B">
        <w:rPr>
          <w:rFonts w:ascii="Verdana" w:hAnsi="Verdana" w:cstheme="minorHAnsi"/>
          <w:sz w:val="20"/>
          <w:szCs w:val="20"/>
        </w:rPr>
        <w:t xml:space="preserve">) </w:t>
      </w:r>
      <w:r w:rsidR="000D21E7" w:rsidRPr="00AD6D3B">
        <w:rPr>
          <w:rFonts w:ascii="Verdana" w:hAnsi="Verdana" w:cstheme="minorHAnsi"/>
          <w:sz w:val="20"/>
          <w:szCs w:val="20"/>
        </w:rPr>
        <w:t xml:space="preserve">приключени </w:t>
      </w:r>
      <w:r w:rsidRPr="00AD6D3B">
        <w:rPr>
          <w:rFonts w:ascii="Verdana" w:hAnsi="Verdana" w:cstheme="minorHAnsi"/>
          <w:sz w:val="20"/>
          <w:szCs w:val="20"/>
        </w:rPr>
        <w:t>финансови години</w:t>
      </w:r>
      <w:r w:rsidR="00596AE9" w:rsidRPr="00AD6D3B">
        <w:rPr>
          <w:rFonts w:ascii="Verdana" w:hAnsi="Verdana" w:cstheme="minorHAnsi"/>
          <w:sz w:val="20"/>
          <w:szCs w:val="20"/>
        </w:rPr>
        <w:t>.</w:t>
      </w:r>
    </w:p>
    <w:p w14:paraId="36F84F83" w14:textId="2B21CE6A" w:rsidR="0012698A" w:rsidRPr="00AD6D3B" w:rsidRDefault="0012698A" w:rsidP="0012698A">
      <w:pPr>
        <w:pStyle w:val="ListParagraph"/>
        <w:numPr>
          <w:ilvl w:val="0"/>
          <w:numId w:val="21"/>
        </w:numPr>
        <w:tabs>
          <w:tab w:val="left" w:pos="284"/>
          <w:tab w:val="left" w:pos="6586"/>
        </w:tabs>
        <w:spacing w:before="120" w:after="0" w:line="240" w:lineRule="auto"/>
        <w:jc w:val="both"/>
        <w:rPr>
          <w:rFonts w:ascii="Verdana" w:hAnsi="Verdana" w:cstheme="minorHAnsi"/>
          <w:sz w:val="20"/>
          <w:szCs w:val="20"/>
        </w:rPr>
      </w:pPr>
      <w:r w:rsidRPr="00AD6D3B">
        <w:rPr>
          <w:rFonts w:ascii="Verdana" w:hAnsi="Verdana" w:cstheme="minorHAnsi"/>
          <w:sz w:val="20"/>
          <w:szCs w:val="20"/>
        </w:rPr>
        <w:t xml:space="preserve">Работен лист F18.01 се представя за последните </w:t>
      </w:r>
      <w:r w:rsidRPr="00AD6D3B">
        <w:rPr>
          <w:rFonts w:ascii="Verdana" w:eastAsia="Times New Roman" w:hAnsi="Verdana" w:cs="Calibri"/>
          <w:sz w:val="20"/>
          <w:szCs w:val="20"/>
        </w:rPr>
        <w:t>4 (</w:t>
      </w:r>
      <w:bookmarkStart w:id="26" w:name="_Hlk222394614"/>
      <w:r w:rsidRPr="00AD6D3B">
        <w:rPr>
          <w:rFonts w:ascii="Verdana" w:eastAsia="Times New Roman" w:hAnsi="Verdana" w:cs="Calibri"/>
          <w:sz w:val="20"/>
          <w:szCs w:val="20"/>
        </w:rPr>
        <w:t>четири</w:t>
      </w:r>
      <w:bookmarkEnd w:id="26"/>
      <w:r w:rsidRPr="00AD6D3B">
        <w:rPr>
          <w:rFonts w:ascii="Verdana" w:eastAsia="Times New Roman" w:hAnsi="Verdana" w:cs="Calibri"/>
          <w:sz w:val="20"/>
          <w:szCs w:val="20"/>
        </w:rPr>
        <w:t>) приключ</w:t>
      </w:r>
      <w:r w:rsidR="000D21E7" w:rsidRPr="00AD6D3B">
        <w:rPr>
          <w:rFonts w:ascii="Verdana" w:eastAsia="Times New Roman" w:hAnsi="Verdana" w:cs="Calibri"/>
          <w:sz w:val="20"/>
          <w:szCs w:val="20"/>
        </w:rPr>
        <w:t xml:space="preserve">ени </w:t>
      </w:r>
      <w:r w:rsidRPr="00AD6D3B">
        <w:rPr>
          <w:rFonts w:ascii="Verdana" w:eastAsia="Times New Roman" w:hAnsi="Verdana" w:cs="Calibri"/>
          <w:sz w:val="20"/>
          <w:szCs w:val="20"/>
        </w:rPr>
        <w:t>финансови години</w:t>
      </w:r>
      <w:r w:rsidR="00596AE9" w:rsidRPr="00AD6D3B">
        <w:rPr>
          <w:rFonts w:ascii="Verdana" w:eastAsia="Times New Roman" w:hAnsi="Verdana" w:cs="Calibri"/>
          <w:sz w:val="20"/>
          <w:szCs w:val="20"/>
        </w:rPr>
        <w:t>.</w:t>
      </w:r>
    </w:p>
    <w:p w14:paraId="48C7EC07" w14:textId="617B42B3" w:rsidR="000D21E7" w:rsidRPr="00AD6D3B" w:rsidRDefault="000D21E7" w:rsidP="000D21E7">
      <w:pPr>
        <w:pStyle w:val="ListParagraph"/>
        <w:numPr>
          <w:ilvl w:val="0"/>
          <w:numId w:val="21"/>
        </w:numPr>
        <w:tabs>
          <w:tab w:val="left" w:pos="284"/>
          <w:tab w:val="left" w:pos="6586"/>
        </w:tabs>
        <w:spacing w:before="120" w:after="0" w:line="240" w:lineRule="auto"/>
        <w:jc w:val="both"/>
        <w:rPr>
          <w:rFonts w:ascii="Verdana" w:hAnsi="Verdana" w:cstheme="minorHAnsi"/>
          <w:sz w:val="20"/>
          <w:szCs w:val="20"/>
        </w:rPr>
      </w:pPr>
      <w:r w:rsidRPr="00AD6D3B">
        <w:rPr>
          <w:rFonts w:ascii="Verdana" w:hAnsi="Verdana" w:cstheme="minorHAnsi"/>
          <w:sz w:val="20"/>
          <w:szCs w:val="20"/>
        </w:rPr>
        <w:t xml:space="preserve">Работен лист F06.01се представя за последната </w:t>
      </w:r>
      <w:r w:rsidRPr="00AD6D3B">
        <w:rPr>
          <w:rFonts w:ascii="Verdana" w:eastAsia="Times New Roman" w:hAnsi="Verdana" w:cs="Calibri"/>
          <w:sz w:val="20"/>
          <w:szCs w:val="20"/>
        </w:rPr>
        <w:t>приключена финансова година</w:t>
      </w:r>
      <w:r w:rsidR="00596AE9" w:rsidRPr="00AD6D3B">
        <w:rPr>
          <w:rFonts w:ascii="Verdana" w:eastAsia="Times New Roman" w:hAnsi="Verdana" w:cs="Calibri"/>
          <w:sz w:val="20"/>
          <w:szCs w:val="20"/>
        </w:rPr>
        <w:t>.</w:t>
      </w:r>
    </w:p>
    <w:p w14:paraId="5371A061" w14:textId="61DD0147" w:rsidR="00D41F5E" w:rsidRPr="00AD6D3B" w:rsidRDefault="0012698A" w:rsidP="000D21E7">
      <w:pPr>
        <w:tabs>
          <w:tab w:val="left" w:pos="284"/>
          <w:tab w:val="left" w:pos="6586"/>
        </w:tabs>
        <w:spacing w:before="120" w:after="0" w:line="240" w:lineRule="auto"/>
        <w:jc w:val="both"/>
        <w:rPr>
          <w:rFonts w:ascii="Verdana" w:hAnsi="Verdana" w:cstheme="minorHAnsi"/>
          <w:sz w:val="20"/>
          <w:szCs w:val="20"/>
        </w:rPr>
      </w:pPr>
      <w:r w:rsidRPr="00AD6D3B">
        <w:rPr>
          <w:rFonts w:ascii="Verdana" w:hAnsi="Verdana" w:cstheme="minorHAnsi"/>
          <w:b/>
          <w:bCs/>
          <w:sz w:val="20"/>
          <w:szCs w:val="20"/>
        </w:rPr>
        <w:t>б.</w:t>
      </w:r>
      <w:r w:rsidRPr="00AD6D3B">
        <w:rPr>
          <w:rFonts w:ascii="Verdana" w:hAnsi="Verdana" w:cstheme="minorHAnsi"/>
          <w:sz w:val="20"/>
          <w:szCs w:val="20"/>
        </w:rPr>
        <w:t xml:space="preserve"> Регулаторна отчетност </w:t>
      </w:r>
      <w:r w:rsidRPr="00AD6D3B">
        <w:rPr>
          <w:rFonts w:ascii="Verdana" w:hAnsi="Verdana" w:cs="Calibri"/>
          <w:sz w:val="20"/>
          <w:szCs w:val="20"/>
          <w:lang w:val="en-US"/>
        </w:rPr>
        <w:t>FR</w:t>
      </w:r>
      <w:r w:rsidRPr="00AD6D3B">
        <w:rPr>
          <w:rFonts w:ascii="Verdana" w:hAnsi="Verdana" w:cs="Calibri"/>
          <w:sz w:val="20"/>
          <w:szCs w:val="20"/>
        </w:rPr>
        <w:t xml:space="preserve">2, работни листа </w:t>
      </w:r>
      <w:r w:rsidRPr="00AD6D3B">
        <w:rPr>
          <w:rFonts w:ascii="Verdana" w:hAnsi="Verdana" w:cs="Calibri"/>
          <w:sz w:val="20"/>
          <w:szCs w:val="20"/>
          <w:lang w:val="en-US"/>
        </w:rPr>
        <w:t>F</w:t>
      </w:r>
      <w:r w:rsidRPr="00AD6D3B">
        <w:rPr>
          <w:rFonts w:ascii="Verdana" w:hAnsi="Verdana" w:cs="Calibri"/>
          <w:sz w:val="20"/>
          <w:szCs w:val="20"/>
        </w:rPr>
        <w:t xml:space="preserve">24.01 и </w:t>
      </w:r>
      <w:r w:rsidRPr="00AD6D3B">
        <w:rPr>
          <w:rFonts w:ascii="Verdana" w:hAnsi="Verdana" w:cs="Calibri"/>
          <w:sz w:val="20"/>
          <w:szCs w:val="20"/>
          <w:lang w:val="en-US"/>
        </w:rPr>
        <w:t>F</w:t>
      </w:r>
      <w:r w:rsidRPr="00AD6D3B">
        <w:rPr>
          <w:rFonts w:ascii="Verdana" w:hAnsi="Verdana" w:cs="Calibri"/>
          <w:sz w:val="20"/>
          <w:szCs w:val="20"/>
        </w:rPr>
        <w:t>24.02</w:t>
      </w:r>
      <w:r w:rsidR="000D21E7" w:rsidRPr="00AD6D3B">
        <w:rPr>
          <w:rFonts w:ascii="Verdana" w:hAnsi="Verdana" w:cstheme="minorHAnsi"/>
          <w:sz w:val="20"/>
          <w:szCs w:val="20"/>
        </w:rPr>
        <w:t xml:space="preserve"> за последните 3 (три) приключени и финансови години</w:t>
      </w:r>
      <w:r w:rsidR="00596AE9" w:rsidRPr="00AD6D3B">
        <w:rPr>
          <w:rFonts w:ascii="Verdana" w:hAnsi="Verdana" w:cstheme="minorHAnsi"/>
          <w:sz w:val="20"/>
          <w:szCs w:val="20"/>
        </w:rPr>
        <w:t>.</w:t>
      </w:r>
    </w:p>
    <w:p w14:paraId="1A29C1D1" w14:textId="7686EA70" w:rsidR="00D97E1C" w:rsidRPr="00AD6D3B" w:rsidRDefault="00D41F5E" w:rsidP="000D21E7">
      <w:pPr>
        <w:tabs>
          <w:tab w:val="left" w:pos="284"/>
          <w:tab w:val="left" w:pos="6586"/>
        </w:tabs>
        <w:spacing w:before="120" w:after="0" w:line="240" w:lineRule="auto"/>
        <w:jc w:val="both"/>
        <w:rPr>
          <w:rFonts w:ascii="Verdana" w:hAnsi="Verdana" w:cstheme="minorHAnsi"/>
          <w:b/>
          <w:bCs/>
          <w:sz w:val="20"/>
          <w:szCs w:val="20"/>
        </w:rPr>
      </w:pPr>
      <w:r w:rsidRPr="00AD6D3B">
        <w:rPr>
          <w:rFonts w:ascii="Verdana" w:hAnsi="Verdana" w:cstheme="minorHAnsi"/>
          <w:b/>
          <w:bCs/>
          <w:sz w:val="20"/>
          <w:szCs w:val="20"/>
        </w:rPr>
        <w:t>в.</w:t>
      </w:r>
      <w:r w:rsidR="000D21E7" w:rsidRPr="00AD6D3B">
        <w:rPr>
          <w:rFonts w:ascii="Verdana" w:hAnsi="Verdana" w:cstheme="minorHAnsi"/>
          <w:b/>
          <w:bCs/>
          <w:sz w:val="20"/>
          <w:szCs w:val="20"/>
        </w:rPr>
        <w:t xml:space="preserve"> </w:t>
      </w:r>
      <w:r w:rsidR="007557C5" w:rsidRPr="00AD6D3B">
        <w:rPr>
          <w:rFonts w:ascii="Verdana" w:hAnsi="Verdana" w:cstheme="minorHAnsi"/>
          <w:sz w:val="20"/>
          <w:szCs w:val="20"/>
        </w:rPr>
        <w:t>Декларация за конфиденциалност</w:t>
      </w:r>
      <w:r w:rsidR="007557C5" w:rsidRPr="00AD6D3B">
        <w:rPr>
          <w:rFonts w:ascii="Verdana" w:hAnsi="Verdana" w:cstheme="minorHAnsi"/>
          <w:b/>
          <w:bCs/>
          <w:sz w:val="20"/>
          <w:szCs w:val="20"/>
        </w:rPr>
        <w:t xml:space="preserve"> (Приложение 10)</w:t>
      </w:r>
    </w:p>
    <w:p w14:paraId="2718E590" w14:textId="050D0B6C" w:rsidR="00C0351F" w:rsidRPr="00AD6D3B" w:rsidRDefault="00C0351F" w:rsidP="000D21E7">
      <w:pPr>
        <w:tabs>
          <w:tab w:val="left" w:pos="284"/>
          <w:tab w:val="left" w:pos="6586"/>
        </w:tabs>
        <w:spacing w:before="120" w:after="0" w:line="240" w:lineRule="auto"/>
        <w:jc w:val="both"/>
        <w:rPr>
          <w:rFonts w:ascii="Verdana" w:hAnsi="Verdana" w:cstheme="minorHAnsi"/>
          <w:sz w:val="20"/>
          <w:szCs w:val="20"/>
        </w:rPr>
      </w:pPr>
      <w:r w:rsidRPr="00AD6D3B">
        <w:rPr>
          <w:rFonts w:ascii="Verdana" w:hAnsi="Verdana" w:cstheme="minorHAnsi"/>
          <w:b/>
          <w:bCs/>
          <w:sz w:val="20"/>
          <w:szCs w:val="20"/>
        </w:rPr>
        <w:t xml:space="preserve">г. </w:t>
      </w:r>
      <w:r w:rsidR="00511216" w:rsidRPr="00AD6D3B">
        <w:rPr>
          <w:rFonts w:ascii="Verdana" w:hAnsi="Verdana" w:cstheme="minorHAnsi"/>
          <w:sz w:val="20"/>
          <w:szCs w:val="20"/>
        </w:rPr>
        <w:t xml:space="preserve">Посочените по-горе </w:t>
      </w:r>
      <w:r w:rsidR="00D97E1C" w:rsidRPr="00AD6D3B">
        <w:rPr>
          <w:rFonts w:ascii="Verdana" w:hAnsi="Verdana" w:cstheme="minorHAnsi"/>
          <w:sz w:val="20"/>
          <w:szCs w:val="20"/>
        </w:rPr>
        <w:t xml:space="preserve">попълнени </w:t>
      </w:r>
      <w:r w:rsidR="00511216" w:rsidRPr="00AD6D3B">
        <w:rPr>
          <w:rFonts w:ascii="Verdana" w:hAnsi="Verdana" w:cstheme="minorHAnsi"/>
          <w:sz w:val="20"/>
          <w:szCs w:val="20"/>
        </w:rPr>
        <w:t>Приложения 9.1. и 9.2.</w:t>
      </w:r>
      <w:r w:rsidR="00D97E1C" w:rsidRPr="00AD6D3B">
        <w:rPr>
          <w:rFonts w:ascii="Verdana" w:hAnsi="Verdana" w:cstheme="minorHAnsi"/>
          <w:sz w:val="20"/>
          <w:szCs w:val="20"/>
        </w:rPr>
        <w:t xml:space="preserve">с приложени съгласно изисканите в тях и/или цитирани документи. </w:t>
      </w:r>
    </w:p>
    <w:p w14:paraId="4F578552" w14:textId="55C048A5" w:rsidR="00511216" w:rsidRPr="00AD6D3B" w:rsidRDefault="00511216" w:rsidP="000D21E7">
      <w:pPr>
        <w:tabs>
          <w:tab w:val="left" w:pos="284"/>
          <w:tab w:val="left" w:pos="6586"/>
        </w:tabs>
        <w:spacing w:before="120" w:after="0" w:line="240" w:lineRule="auto"/>
        <w:jc w:val="both"/>
        <w:rPr>
          <w:rFonts w:ascii="Verdana" w:hAnsi="Verdana" w:cstheme="minorHAnsi"/>
          <w:b/>
          <w:bCs/>
          <w:sz w:val="20"/>
          <w:szCs w:val="20"/>
        </w:rPr>
      </w:pPr>
      <w:r w:rsidRPr="00AD6D3B">
        <w:rPr>
          <w:rFonts w:ascii="Verdana" w:hAnsi="Verdana" w:cstheme="minorHAnsi"/>
          <w:b/>
          <w:bCs/>
          <w:sz w:val="20"/>
          <w:szCs w:val="20"/>
        </w:rPr>
        <w:t xml:space="preserve">д. </w:t>
      </w:r>
      <w:r w:rsidRPr="00AD6D3B">
        <w:rPr>
          <w:rFonts w:ascii="Verdana" w:hAnsi="Verdana" w:cstheme="minorHAnsi"/>
          <w:sz w:val="20"/>
          <w:szCs w:val="20"/>
        </w:rPr>
        <w:t xml:space="preserve">Друга информация съдържаща се в писмото до </w:t>
      </w:r>
      <w:r w:rsidR="006654C6" w:rsidRPr="00AD6D3B">
        <w:rPr>
          <w:rFonts w:ascii="Verdana" w:hAnsi="Verdana" w:cstheme="minorHAnsi"/>
          <w:sz w:val="20"/>
          <w:szCs w:val="20"/>
        </w:rPr>
        <w:t>к</w:t>
      </w:r>
      <w:r w:rsidRPr="00AD6D3B">
        <w:rPr>
          <w:rFonts w:ascii="Verdana" w:hAnsi="Verdana" w:cstheme="minorHAnsi"/>
          <w:sz w:val="20"/>
          <w:szCs w:val="20"/>
        </w:rPr>
        <w:t>андидатите за представяне на (предварително) предложение</w:t>
      </w:r>
    </w:p>
    <w:p w14:paraId="7E2CA74D" w14:textId="64322F24" w:rsidR="005D0FCA" w:rsidRPr="00AD6D3B" w:rsidRDefault="005D0FCA" w:rsidP="000D21E7">
      <w:pPr>
        <w:tabs>
          <w:tab w:val="left" w:pos="284"/>
          <w:tab w:val="left" w:pos="6586"/>
        </w:tabs>
        <w:spacing w:before="120" w:after="0" w:line="240" w:lineRule="auto"/>
        <w:jc w:val="both"/>
        <w:rPr>
          <w:rFonts w:ascii="Verdana" w:hAnsi="Verdana" w:cs="Calibri"/>
          <w:b/>
          <w:bCs/>
          <w:i/>
          <w:iCs/>
          <w:sz w:val="20"/>
          <w:szCs w:val="20"/>
        </w:rPr>
      </w:pPr>
      <w:r w:rsidRPr="00AD6D3B">
        <w:rPr>
          <w:rFonts w:ascii="Verdana" w:hAnsi="Verdana" w:cs="Calibri"/>
          <w:b/>
          <w:bCs/>
          <w:i/>
          <w:iCs/>
          <w:sz w:val="20"/>
          <w:szCs w:val="20"/>
        </w:rPr>
        <w:t xml:space="preserve">По всяко време в хода на </w:t>
      </w:r>
      <w:r w:rsidR="00917E8F" w:rsidRPr="00AD6D3B">
        <w:rPr>
          <w:rFonts w:ascii="Verdana" w:hAnsi="Verdana" w:cs="Calibri"/>
          <w:b/>
          <w:bCs/>
          <w:i/>
          <w:iCs/>
          <w:sz w:val="20"/>
          <w:szCs w:val="20"/>
        </w:rPr>
        <w:t xml:space="preserve">оценката </w:t>
      </w:r>
      <w:r w:rsidRPr="00AD6D3B">
        <w:rPr>
          <w:rFonts w:ascii="Verdana" w:hAnsi="Verdana" w:cs="Calibri"/>
          <w:b/>
          <w:bCs/>
          <w:i/>
          <w:iCs/>
          <w:sz w:val="20"/>
          <w:szCs w:val="20"/>
        </w:rPr>
        <w:t xml:space="preserve">заявените от </w:t>
      </w:r>
      <w:r w:rsidR="00422822" w:rsidRPr="00AD6D3B">
        <w:rPr>
          <w:rFonts w:ascii="Verdana" w:hAnsi="Verdana" w:cs="Calibri"/>
          <w:b/>
          <w:bCs/>
          <w:i/>
          <w:iCs/>
          <w:sz w:val="20"/>
          <w:szCs w:val="20"/>
        </w:rPr>
        <w:t>к</w:t>
      </w:r>
      <w:r w:rsidRPr="00AD6D3B">
        <w:rPr>
          <w:rFonts w:ascii="Verdana" w:hAnsi="Verdana" w:cs="Calibri"/>
          <w:b/>
          <w:bCs/>
          <w:i/>
          <w:iCs/>
          <w:sz w:val="20"/>
          <w:szCs w:val="20"/>
        </w:rPr>
        <w:t xml:space="preserve">андидатите данни </w:t>
      </w:r>
      <w:r w:rsidR="00917E8F" w:rsidRPr="00AD6D3B">
        <w:rPr>
          <w:rFonts w:ascii="Verdana" w:hAnsi="Verdana" w:cs="Calibri"/>
          <w:b/>
          <w:bCs/>
          <w:i/>
          <w:iCs/>
          <w:sz w:val="20"/>
          <w:szCs w:val="20"/>
        </w:rPr>
        <w:t xml:space="preserve">могат да бъдат проверявани, </w:t>
      </w:r>
      <w:r w:rsidRPr="00AD6D3B">
        <w:rPr>
          <w:rFonts w:ascii="Verdana" w:hAnsi="Verdana" w:cs="Calibri"/>
          <w:b/>
          <w:bCs/>
          <w:i/>
          <w:iCs/>
          <w:sz w:val="20"/>
          <w:szCs w:val="20"/>
        </w:rPr>
        <w:t xml:space="preserve">включително </w:t>
      </w:r>
      <w:r w:rsidR="00917E8F" w:rsidRPr="00AD6D3B">
        <w:rPr>
          <w:rFonts w:ascii="Verdana" w:hAnsi="Verdana" w:cs="Calibri"/>
          <w:b/>
          <w:bCs/>
          <w:i/>
          <w:iCs/>
          <w:sz w:val="20"/>
          <w:szCs w:val="20"/>
        </w:rPr>
        <w:t xml:space="preserve">и </w:t>
      </w:r>
      <w:r w:rsidRPr="00AD6D3B">
        <w:rPr>
          <w:rFonts w:ascii="Verdana" w:hAnsi="Verdana" w:cs="Calibri"/>
          <w:b/>
          <w:bCs/>
          <w:i/>
          <w:iCs/>
          <w:sz w:val="20"/>
          <w:szCs w:val="20"/>
        </w:rPr>
        <w:t>чрез изискване на информация от други органи и лица</w:t>
      </w:r>
      <w:r w:rsidR="00917E8F" w:rsidRPr="00AD6D3B">
        <w:rPr>
          <w:rFonts w:ascii="Verdana" w:hAnsi="Verdana" w:cs="Calibri"/>
          <w:b/>
          <w:bCs/>
          <w:i/>
          <w:iCs/>
          <w:sz w:val="20"/>
          <w:szCs w:val="20"/>
        </w:rPr>
        <w:t>.</w:t>
      </w:r>
    </w:p>
    <w:p w14:paraId="69AFBD71" w14:textId="19C9E461" w:rsidR="00982D1C" w:rsidRPr="00AD6D3B" w:rsidRDefault="001E468C" w:rsidP="00A05ECF">
      <w:pPr>
        <w:tabs>
          <w:tab w:val="left" w:pos="9639"/>
        </w:tabs>
        <w:spacing w:after="120"/>
        <w:jc w:val="both"/>
        <w:rPr>
          <w:rFonts w:ascii="Verdana" w:hAnsi="Verdana" w:cs="Calibri"/>
          <w:sz w:val="20"/>
          <w:szCs w:val="20"/>
        </w:rPr>
      </w:pPr>
      <w:r w:rsidRPr="00AD6D3B">
        <w:rPr>
          <w:rFonts w:ascii="Verdana" w:hAnsi="Verdana" w:cs="Calibri"/>
          <w:sz w:val="20"/>
          <w:szCs w:val="20"/>
        </w:rPr>
        <w:t xml:space="preserve">При установени </w:t>
      </w:r>
      <w:proofErr w:type="spellStart"/>
      <w:r w:rsidR="000B4A62" w:rsidRPr="00AD6D3B">
        <w:rPr>
          <w:rFonts w:ascii="Verdana" w:hAnsi="Verdana" w:cs="Calibri"/>
          <w:sz w:val="20"/>
          <w:szCs w:val="20"/>
        </w:rPr>
        <w:t>нередовности</w:t>
      </w:r>
      <w:proofErr w:type="spellEnd"/>
      <w:r w:rsidR="000B4A62" w:rsidRPr="00AD6D3B">
        <w:rPr>
          <w:rFonts w:ascii="Verdana" w:hAnsi="Verdana" w:cs="Calibri"/>
          <w:sz w:val="20"/>
          <w:szCs w:val="20"/>
        </w:rPr>
        <w:t xml:space="preserve"> </w:t>
      </w:r>
      <w:r w:rsidRPr="00AD6D3B">
        <w:rPr>
          <w:rFonts w:ascii="Verdana" w:hAnsi="Verdana" w:cs="Calibri"/>
          <w:sz w:val="20"/>
          <w:szCs w:val="20"/>
        </w:rPr>
        <w:t>в представените предложения</w:t>
      </w:r>
      <w:r w:rsidR="004426C6" w:rsidRPr="00AD6D3B">
        <w:rPr>
          <w:rFonts w:ascii="Verdana" w:hAnsi="Verdana" w:cs="Calibri"/>
          <w:sz w:val="20"/>
          <w:szCs w:val="20"/>
        </w:rPr>
        <w:t xml:space="preserve"> </w:t>
      </w:r>
      <w:r w:rsidR="00982D1C" w:rsidRPr="00AD6D3B">
        <w:rPr>
          <w:rFonts w:ascii="Verdana" w:hAnsi="Verdana" w:cs="Calibri"/>
          <w:sz w:val="20"/>
          <w:szCs w:val="20"/>
        </w:rPr>
        <w:t xml:space="preserve">или </w:t>
      </w:r>
      <w:r w:rsidR="000B4A62" w:rsidRPr="00AD6D3B">
        <w:rPr>
          <w:rFonts w:ascii="Verdana" w:hAnsi="Verdana" w:cs="Calibri"/>
          <w:sz w:val="20"/>
          <w:szCs w:val="20"/>
        </w:rPr>
        <w:t xml:space="preserve">в </w:t>
      </w:r>
      <w:r w:rsidR="00982D1C" w:rsidRPr="00AD6D3B">
        <w:rPr>
          <w:rFonts w:ascii="Verdana" w:hAnsi="Verdana" w:cs="Calibri"/>
          <w:sz w:val="20"/>
          <w:szCs w:val="20"/>
        </w:rPr>
        <w:t xml:space="preserve">други </w:t>
      </w:r>
      <w:r w:rsidR="000B4A62" w:rsidRPr="00AD6D3B">
        <w:rPr>
          <w:rFonts w:ascii="Verdana" w:hAnsi="Verdana" w:cs="Calibri"/>
          <w:sz w:val="20"/>
          <w:szCs w:val="20"/>
        </w:rPr>
        <w:t xml:space="preserve">документи и при наличие на </w:t>
      </w:r>
      <w:r w:rsidR="00982D1C" w:rsidRPr="00AD6D3B">
        <w:rPr>
          <w:rFonts w:ascii="Verdana" w:hAnsi="Verdana" w:cs="Calibri"/>
          <w:sz w:val="20"/>
          <w:szCs w:val="20"/>
        </w:rPr>
        <w:t xml:space="preserve">обстоятелства, които изискват допълнителна пояснителна информация </w:t>
      </w:r>
      <w:r w:rsidR="00AD6549" w:rsidRPr="00AD6D3B">
        <w:rPr>
          <w:rFonts w:ascii="Verdana" w:hAnsi="Verdana" w:cs="Calibri"/>
          <w:sz w:val="20"/>
          <w:szCs w:val="20"/>
        </w:rPr>
        <w:t>и/</w:t>
      </w:r>
      <w:r w:rsidR="00982D1C" w:rsidRPr="00AD6D3B">
        <w:rPr>
          <w:rFonts w:ascii="Verdana" w:hAnsi="Verdana" w:cs="Calibri"/>
          <w:sz w:val="20"/>
          <w:szCs w:val="20"/>
        </w:rPr>
        <w:t>или документ от кандидатите относно представената информация в</w:t>
      </w:r>
      <w:r w:rsidR="00511216" w:rsidRPr="00AD6D3B">
        <w:rPr>
          <w:rFonts w:ascii="Verdana" w:hAnsi="Verdana" w:cs="Calibri"/>
          <w:sz w:val="20"/>
          <w:szCs w:val="20"/>
        </w:rPr>
        <w:t xml:space="preserve"> </w:t>
      </w:r>
      <w:r w:rsidR="00143F85" w:rsidRPr="00AD6D3B">
        <w:rPr>
          <w:rFonts w:ascii="Verdana" w:hAnsi="Verdana" w:cs="Calibri"/>
          <w:sz w:val="20"/>
          <w:szCs w:val="20"/>
        </w:rPr>
        <w:t xml:space="preserve">(първоначалното) </w:t>
      </w:r>
      <w:r w:rsidR="00511216" w:rsidRPr="00AD6D3B">
        <w:rPr>
          <w:rFonts w:ascii="Verdana" w:hAnsi="Verdana" w:cs="Calibri"/>
          <w:sz w:val="20"/>
          <w:szCs w:val="20"/>
        </w:rPr>
        <w:t>предложението</w:t>
      </w:r>
      <w:r w:rsidR="004B3C4B" w:rsidRPr="00AD6D3B">
        <w:rPr>
          <w:rFonts w:ascii="Verdana" w:hAnsi="Verdana" w:cs="Calibri"/>
          <w:sz w:val="20"/>
          <w:szCs w:val="20"/>
        </w:rPr>
        <w:t xml:space="preserve">, </w:t>
      </w:r>
      <w:r w:rsidR="004426C6" w:rsidRPr="00AD6D3B">
        <w:rPr>
          <w:rFonts w:ascii="Verdana" w:hAnsi="Verdana" w:cs="Calibri"/>
          <w:sz w:val="20"/>
          <w:szCs w:val="20"/>
        </w:rPr>
        <w:t xml:space="preserve">до кандидата се изпраща </w:t>
      </w:r>
      <w:r w:rsidRPr="00AD6D3B">
        <w:rPr>
          <w:rFonts w:ascii="Verdana" w:hAnsi="Verdana" w:cs="Calibri"/>
          <w:sz w:val="20"/>
          <w:szCs w:val="20"/>
        </w:rPr>
        <w:t xml:space="preserve">уведомление за отстраняване на установените </w:t>
      </w:r>
      <w:proofErr w:type="spellStart"/>
      <w:r w:rsidRPr="00AD6D3B">
        <w:rPr>
          <w:rFonts w:ascii="Verdana" w:hAnsi="Verdana" w:cs="Calibri"/>
          <w:sz w:val="20"/>
          <w:szCs w:val="20"/>
        </w:rPr>
        <w:t>нередовности</w:t>
      </w:r>
      <w:proofErr w:type="spellEnd"/>
      <w:r w:rsidR="004426C6" w:rsidRPr="00AD6D3B">
        <w:rPr>
          <w:rFonts w:ascii="Verdana" w:hAnsi="Verdana" w:cs="Calibri"/>
          <w:sz w:val="20"/>
          <w:szCs w:val="20"/>
        </w:rPr>
        <w:t xml:space="preserve"> </w:t>
      </w:r>
      <w:r w:rsidR="00982D1C" w:rsidRPr="00AD6D3B">
        <w:rPr>
          <w:rFonts w:ascii="Verdana" w:hAnsi="Verdana" w:cs="Calibri"/>
          <w:sz w:val="20"/>
          <w:szCs w:val="20"/>
        </w:rPr>
        <w:t xml:space="preserve">или </w:t>
      </w:r>
      <w:r w:rsidR="000B4A62" w:rsidRPr="00AD6D3B">
        <w:rPr>
          <w:rFonts w:ascii="Verdana" w:hAnsi="Verdana" w:cs="Calibri"/>
          <w:sz w:val="20"/>
          <w:szCs w:val="20"/>
        </w:rPr>
        <w:t xml:space="preserve">за представяне на </w:t>
      </w:r>
      <w:r w:rsidR="00982D1C" w:rsidRPr="00AD6D3B">
        <w:rPr>
          <w:rFonts w:ascii="Verdana" w:hAnsi="Verdana" w:cs="Calibri"/>
          <w:sz w:val="20"/>
          <w:szCs w:val="20"/>
        </w:rPr>
        <w:t xml:space="preserve">допълнителна информация или документ </w:t>
      </w:r>
      <w:r w:rsidR="00A05ECF" w:rsidRPr="00AD6D3B">
        <w:rPr>
          <w:rFonts w:ascii="Verdana" w:hAnsi="Verdana" w:cs="Calibri"/>
          <w:sz w:val="20"/>
          <w:szCs w:val="20"/>
        </w:rPr>
        <w:t>по ред</w:t>
      </w:r>
      <w:r w:rsidR="00D97E1C" w:rsidRPr="00AD6D3B">
        <w:rPr>
          <w:rFonts w:ascii="Verdana" w:hAnsi="Verdana" w:cs="Calibri"/>
          <w:sz w:val="20"/>
          <w:szCs w:val="20"/>
        </w:rPr>
        <w:t xml:space="preserve"> и</w:t>
      </w:r>
      <w:r w:rsidR="00A05ECF" w:rsidRPr="00AD6D3B">
        <w:rPr>
          <w:rFonts w:ascii="Verdana" w:hAnsi="Verdana" w:cs="Calibri"/>
          <w:sz w:val="20"/>
          <w:szCs w:val="20"/>
        </w:rPr>
        <w:t xml:space="preserve"> начин </w:t>
      </w:r>
      <w:r w:rsidR="00D97E1C" w:rsidRPr="00AD6D3B">
        <w:rPr>
          <w:rFonts w:ascii="Verdana" w:hAnsi="Verdana" w:cs="Calibri"/>
          <w:sz w:val="20"/>
          <w:szCs w:val="20"/>
        </w:rPr>
        <w:t xml:space="preserve">съгласно посоченото </w:t>
      </w:r>
      <w:r w:rsidR="00A05ECF" w:rsidRPr="00AD6D3B">
        <w:rPr>
          <w:rFonts w:ascii="Verdana" w:hAnsi="Verdana" w:cs="Calibri"/>
          <w:sz w:val="20"/>
          <w:szCs w:val="20"/>
        </w:rPr>
        <w:t xml:space="preserve"> в </w:t>
      </w:r>
      <w:r w:rsidR="00D97E1C" w:rsidRPr="00AD6D3B">
        <w:rPr>
          <w:rFonts w:ascii="Verdana" w:hAnsi="Verdana" w:cs="Calibri"/>
          <w:sz w:val="20"/>
          <w:szCs w:val="20"/>
        </w:rPr>
        <w:t xml:space="preserve">предходната </w:t>
      </w:r>
      <w:r w:rsidR="00A05ECF" w:rsidRPr="00AD6D3B">
        <w:rPr>
          <w:rFonts w:ascii="Verdana" w:hAnsi="Verdana" w:cs="Calibri"/>
          <w:sz w:val="20"/>
          <w:szCs w:val="20"/>
        </w:rPr>
        <w:t xml:space="preserve">т. </w:t>
      </w:r>
      <w:r w:rsidR="00D512AB" w:rsidRPr="00AD6D3B">
        <w:rPr>
          <w:rFonts w:ascii="Verdana" w:hAnsi="Verdana" w:cs="Calibri"/>
          <w:sz w:val="20"/>
          <w:szCs w:val="20"/>
        </w:rPr>
        <w:t xml:space="preserve">2 </w:t>
      </w:r>
      <w:r w:rsidR="00A05ECF" w:rsidRPr="00AD6D3B">
        <w:rPr>
          <w:rFonts w:ascii="Verdana" w:hAnsi="Verdana" w:cs="Calibri"/>
          <w:sz w:val="20"/>
          <w:szCs w:val="20"/>
        </w:rPr>
        <w:t xml:space="preserve">от настоящия раздел. </w:t>
      </w:r>
    </w:p>
    <w:p w14:paraId="6105DECF" w14:textId="2F9EF50B" w:rsidR="00EF7FA2" w:rsidRPr="00AD6D3B" w:rsidRDefault="00EF7FA2" w:rsidP="002B1ED2">
      <w:pPr>
        <w:pStyle w:val="ListParagraph"/>
        <w:tabs>
          <w:tab w:val="left" w:pos="426"/>
          <w:tab w:val="left" w:pos="6586"/>
        </w:tabs>
        <w:spacing w:before="120" w:after="0" w:line="240" w:lineRule="auto"/>
        <w:ind w:left="0"/>
        <w:jc w:val="both"/>
        <w:rPr>
          <w:rFonts w:ascii="Verdana" w:hAnsi="Verdana" w:cs="Calibri"/>
          <w:b/>
          <w:bCs/>
          <w:sz w:val="20"/>
          <w:szCs w:val="20"/>
        </w:rPr>
      </w:pPr>
    </w:p>
    <w:p w14:paraId="56D5824A" w14:textId="79FA9BEE" w:rsidR="00EF7FA2" w:rsidRPr="00AD6D3B" w:rsidRDefault="003B538A" w:rsidP="00A05ECF">
      <w:pPr>
        <w:tabs>
          <w:tab w:val="left" w:pos="9639"/>
        </w:tabs>
        <w:spacing w:after="120"/>
        <w:jc w:val="both"/>
        <w:rPr>
          <w:rFonts w:ascii="Verdana" w:hAnsi="Verdana" w:cs="Calibri"/>
          <w:sz w:val="20"/>
          <w:szCs w:val="20"/>
        </w:rPr>
      </w:pPr>
      <w:r w:rsidRPr="00AD6D3B">
        <w:rPr>
          <w:rFonts w:ascii="Verdana" w:hAnsi="Verdana" w:cs="Calibri"/>
          <w:sz w:val="20"/>
          <w:szCs w:val="20"/>
        </w:rPr>
        <w:t xml:space="preserve">Първоначалните предложения ще бъдат оценени при прилагане на следните групи критерии за </w:t>
      </w:r>
      <w:r w:rsidR="00333B56" w:rsidRPr="00AD6D3B">
        <w:rPr>
          <w:rFonts w:ascii="Verdana" w:hAnsi="Verdana" w:cs="Calibri"/>
          <w:sz w:val="20"/>
          <w:szCs w:val="20"/>
        </w:rPr>
        <w:t>избор</w:t>
      </w:r>
      <w:r w:rsidRPr="00AD6D3B">
        <w:rPr>
          <w:rFonts w:ascii="Verdana" w:hAnsi="Verdana" w:cs="Calibri"/>
          <w:sz w:val="20"/>
          <w:szCs w:val="20"/>
        </w:rPr>
        <w:t>:</w:t>
      </w:r>
    </w:p>
    <w:p w14:paraId="0E954B48" w14:textId="077B0CB5" w:rsidR="00F6104F" w:rsidRPr="00AD6D3B" w:rsidRDefault="000975DA" w:rsidP="001901DD">
      <w:pPr>
        <w:pStyle w:val="ListParagraph"/>
        <w:numPr>
          <w:ilvl w:val="1"/>
          <w:numId w:val="13"/>
        </w:numPr>
        <w:spacing w:after="0"/>
        <w:jc w:val="both"/>
        <w:rPr>
          <w:rFonts w:ascii="Verdana" w:hAnsi="Verdana" w:cs="Calibri"/>
          <w:sz w:val="20"/>
          <w:szCs w:val="20"/>
        </w:rPr>
      </w:pPr>
      <w:bookmarkStart w:id="27" w:name="_Hlk172809916"/>
      <w:r w:rsidRPr="00AD6D3B">
        <w:rPr>
          <w:rFonts w:ascii="Verdana" w:hAnsi="Verdana" w:cs="Calibri"/>
          <w:sz w:val="20"/>
          <w:szCs w:val="20"/>
        </w:rPr>
        <w:t>О</w:t>
      </w:r>
      <w:r w:rsidR="00F6104F" w:rsidRPr="00AD6D3B">
        <w:rPr>
          <w:rFonts w:ascii="Verdana" w:hAnsi="Verdana" w:cs="Calibri"/>
          <w:sz w:val="20"/>
          <w:szCs w:val="20"/>
        </w:rPr>
        <w:t>ценка на финансовия и оперативен капацитет</w:t>
      </w:r>
      <w:r w:rsidR="00E14172" w:rsidRPr="00AD6D3B">
        <w:rPr>
          <w:rFonts w:ascii="Verdana" w:hAnsi="Verdana" w:cs="Calibri"/>
          <w:sz w:val="20"/>
          <w:szCs w:val="20"/>
        </w:rPr>
        <w:t xml:space="preserve"> на кандидата</w:t>
      </w:r>
      <w:r w:rsidRPr="00AD6D3B">
        <w:rPr>
          <w:rFonts w:ascii="Verdana" w:hAnsi="Verdana" w:cs="Calibri"/>
          <w:sz w:val="20"/>
          <w:szCs w:val="20"/>
        </w:rPr>
        <w:t>.</w:t>
      </w:r>
    </w:p>
    <w:p w14:paraId="13A988C7" w14:textId="34A160A0" w:rsidR="00140D86" w:rsidRPr="00AD6D3B" w:rsidRDefault="000975DA" w:rsidP="001901DD">
      <w:pPr>
        <w:pStyle w:val="ListParagraph"/>
        <w:numPr>
          <w:ilvl w:val="1"/>
          <w:numId w:val="13"/>
        </w:numPr>
        <w:spacing w:after="0"/>
        <w:jc w:val="both"/>
        <w:rPr>
          <w:rFonts w:ascii="Verdana" w:hAnsi="Verdana" w:cs="Calibri"/>
          <w:sz w:val="20"/>
          <w:szCs w:val="20"/>
        </w:rPr>
      </w:pPr>
      <w:r w:rsidRPr="00AD6D3B">
        <w:rPr>
          <w:rFonts w:ascii="Verdana" w:hAnsi="Verdana" w:cs="Calibri"/>
          <w:sz w:val="20"/>
          <w:szCs w:val="20"/>
        </w:rPr>
        <w:t>Оценка на портфейла, който ще бъде създаден в изпълнение на финансовия инструмент.</w:t>
      </w:r>
    </w:p>
    <w:p w14:paraId="57DB1FD4" w14:textId="77777777" w:rsidR="00375651" w:rsidRPr="00AD6D3B" w:rsidRDefault="00375651" w:rsidP="00AD6D3B">
      <w:pPr>
        <w:spacing w:after="0"/>
        <w:ind w:left="568"/>
        <w:jc w:val="both"/>
        <w:rPr>
          <w:rFonts w:ascii="Verdana" w:hAnsi="Verdana" w:cs="Calibri"/>
          <w:sz w:val="20"/>
          <w:szCs w:val="20"/>
        </w:rPr>
      </w:pPr>
    </w:p>
    <w:bookmarkEnd w:id="27"/>
    <w:p w14:paraId="7D554CDD" w14:textId="70DE4869" w:rsidR="002D6CA6" w:rsidRPr="00AD6D3B" w:rsidRDefault="009538FD" w:rsidP="009538FD">
      <w:pPr>
        <w:spacing w:after="0"/>
        <w:jc w:val="both"/>
        <w:rPr>
          <w:rFonts w:ascii="Verdana" w:hAnsi="Verdana" w:cs="Calibri"/>
          <w:sz w:val="20"/>
          <w:szCs w:val="20"/>
        </w:rPr>
      </w:pPr>
      <w:r w:rsidRPr="00AD6D3B">
        <w:rPr>
          <w:rFonts w:ascii="Verdana" w:hAnsi="Verdana" w:cs="Calibri"/>
          <w:sz w:val="20"/>
          <w:szCs w:val="20"/>
        </w:rPr>
        <w:t>Кандидатите, преминали оценката по т.</w:t>
      </w:r>
      <w:r w:rsidR="00AD6BB4" w:rsidRPr="00AD6D3B">
        <w:rPr>
          <w:rFonts w:ascii="Verdana" w:hAnsi="Verdana" w:cs="Calibri"/>
          <w:sz w:val="20"/>
          <w:szCs w:val="20"/>
        </w:rPr>
        <w:t xml:space="preserve"> </w:t>
      </w:r>
      <w:r w:rsidRPr="00AD6D3B">
        <w:rPr>
          <w:rFonts w:ascii="Verdana" w:hAnsi="Verdana" w:cs="Calibri"/>
          <w:sz w:val="20"/>
          <w:szCs w:val="20"/>
        </w:rPr>
        <w:t>3.1</w:t>
      </w:r>
      <w:r w:rsidR="00AD6BB4" w:rsidRPr="00AD6D3B">
        <w:rPr>
          <w:rFonts w:ascii="Verdana" w:hAnsi="Verdana" w:cs="Calibri"/>
          <w:sz w:val="20"/>
          <w:szCs w:val="20"/>
        </w:rPr>
        <w:t>,</w:t>
      </w:r>
      <w:r w:rsidRPr="00AD6D3B">
        <w:rPr>
          <w:rFonts w:ascii="Verdana" w:hAnsi="Verdana" w:cs="Calibri"/>
          <w:sz w:val="20"/>
          <w:szCs w:val="20"/>
        </w:rPr>
        <w:t xml:space="preserve"> подлежат на изследване и анализ (</w:t>
      </w:r>
      <w:proofErr w:type="spellStart"/>
      <w:r w:rsidRPr="00AD6D3B">
        <w:rPr>
          <w:rFonts w:ascii="Verdana" w:hAnsi="Verdana" w:cs="Calibri"/>
          <w:sz w:val="20"/>
          <w:szCs w:val="20"/>
        </w:rPr>
        <w:t>due</w:t>
      </w:r>
      <w:proofErr w:type="spellEnd"/>
      <w:r w:rsidRPr="00AD6D3B">
        <w:rPr>
          <w:rFonts w:ascii="Verdana" w:hAnsi="Verdana" w:cs="Calibri"/>
          <w:sz w:val="20"/>
          <w:szCs w:val="20"/>
        </w:rPr>
        <w:t xml:space="preserve"> </w:t>
      </w:r>
      <w:proofErr w:type="spellStart"/>
      <w:r w:rsidRPr="00AD6D3B">
        <w:rPr>
          <w:rFonts w:ascii="Verdana" w:hAnsi="Verdana" w:cs="Calibri"/>
          <w:sz w:val="20"/>
          <w:szCs w:val="20"/>
        </w:rPr>
        <w:t>diligence</w:t>
      </w:r>
      <w:proofErr w:type="spellEnd"/>
      <w:r w:rsidRPr="00AD6D3B">
        <w:rPr>
          <w:rFonts w:ascii="Verdana" w:hAnsi="Verdana" w:cs="Calibri"/>
          <w:sz w:val="20"/>
          <w:szCs w:val="20"/>
        </w:rPr>
        <w:t>)</w:t>
      </w:r>
      <w:r w:rsidR="00375651" w:rsidRPr="00AD6D3B">
        <w:rPr>
          <w:rFonts w:ascii="Verdana" w:hAnsi="Verdana" w:cs="Calibri"/>
          <w:sz w:val="20"/>
          <w:szCs w:val="20"/>
        </w:rPr>
        <w:t>.</w:t>
      </w:r>
      <w:r w:rsidR="002D6CA6" w:rsidRPr="00AD6D3B">
        <w:rPr>
          <w:rFonts w:ascii="Verdana" w:hAnsi="Verdana" w:cs="Calibri"/>
          <w:sz w:val="20"/>
          <w:szCs w:val="20"/>
        </w:rPr>
        <w:t>.</w:t>
      </w:r>
    </w:p>
    <w:p w14:paraId="702BC918" w14:textId="77777777" w:rsidR="002C0A11" w:rsidRPr="00AD6D3B" w:rsidRDefault="002C0A11" w:rsidP="009538FD">
      <w:pPr>
        <w:spacing w:after="0"/>
        <w:jc w:val="both"/>
        <w:rPr>
          <w:rFonts w:ascii="Verdana" w:hAnsi="Verdana" w:cs="Calibri"/>
          <w:b/>
          <w:bCs/>
          <w:sz w:val="20"/>
          <w:szCs w:val="20"/>
        </w:rPr>
      </w:pPr>
    </w:p>
    <w:p w14:paraId="10D47624" w14:textId="3D8712CF" w:rsidR="00125776" w:rsidRPr="00AD6D3B" w:rsidRDefault="00125776" w:rsidP="00B269B6">
      <w:pPr>
        <w:jc w:val="both"/>
        <w:rPr>
          <w:rFonts w:ascii="Verdana" w:hAnsi="Verdana" w:cs="Calibri"/>
          <w:sz w:val="20"/>
          <w:szCs w:val="20"/>
        </w:rPr>
      </w:pPr>
      <w:r w:rsidRPr="00AD6D3B">
        <w:rPr>
          <w:rFonts w:ascii="Verdana" w:hAnsi="Verdana" w:cs="Calibri"/>
          <w:b/>
          <w:bCs/>
          <w:sz w:val="20"/>
          <w:szCs w:val="20"/>
        </w:rPr>
        <w:t>3.1</w:t>
      </w:r>
      <w:r w:rsidRPr="00AD6D3B">
        <w:rPr>
          <w:rFonts w:ascii="Verdana" w:hAnsi="Verdana" w:cs="Calibri"/>
          <w:b/>
          <w:bCs/>
          <w:i/>
          <w:iCs/>
          <w:sz w:val="20"/>
          <w:szCs w:val="20"/>
        </w:rPr>
        <w:t xml:space="preserve">. </w:t>
      </w:r>
      <w:r w:rsidRPr="00AD6D3B">
        <w:rPr>
          <w:rFonts w:ascii="Verdana" w:hAnsi="Verdana" w:cs="Calibri"/>
          <w:b/>
          <w:bCs/>
          <w:sz w:val="20"/>
          <w:szCs w:val="20"/>
        </w:rPr>
        <w:t xml:space="preserve">Оценката  на финансовия и оперативен капацитет на </w:t>
      </w:r>
      <w:r w:rsidR="008A2ECC" w:rsidRPr="00AD6D3B">
        <w:rPr>
          <w:rFonts w:ascii="Verdana" w:hAnsi="Verdana" w:cs="Calibri"/>
          <w:b/>
          <w:bCs/>
          <w:sz w:val="20"/>
          <w:szCs w:val="20"/>
        </w:rPr>
        <w:t>к</w:t>
      </w:r>
      <w:r w:rsidRPr="00AD6D3B">
        <w:rPr>
          <w:rFonts w:ascii="Verdana" w:hAnsi="Verdana" w:cs="Calibri"/>
          <w:b/>
          <w:bCs/>
          <w:sz w:val="20"/>
          <w:szCs w:val="20"/>
        </w:rPr>
        <w:t>андидата</w:t>
      </w:r>
      <w:r w:rsidRPr="00AD6D3B">
        <w:rPr>
          <w:rFonts w:ascii="Verdana" w:hAnsi="Verdana" w:cs="Calibri"/>
          <w:b/>
          <w:bCs/>
          <w:i/>
          <w:iCs/>
          <w:sz w:val="20"/>
          <w:szCs w:val="20"/>
        </w:rPr>
        <w:t xml:space="preserve"> </w:t>
      </w:r>
      <w:r w:rsidRPr="00AD6D3B">
        <w:rPr>
          <w:rFonts w:ascii="Verdana" w:hAnsi="Verdana" w:cs="Calibri"/>
          <w:sz w:val="20"/>
          <w:szCs w:val="20"/>
        </w:rPr>
        <w:t xml:space="preserve">се </w:t>
      </w:r>
      <w:r w:rsidR="004B0674" w:rsidRPr="00AD6D3B">
        <w:rPr>
          <w:rFonts w:ascii="Verdana" w:hAnsi="Verdana" w:cs="Calibri"/>
          <w:sz w:val="20"/>
          <w:szCs w:val="20"/>
        </w:rPr>
        <w:t xml:space="preserve">основава </w:t>
      </w:r>
      <w:r w:rsidRPr="00AD6D3B">
        <w:rPr>
          <w:rFonts w:ascii="Verdana" w:hAnsi="Verdana" w:cs="Calibri"/>
          <w:sz w:val="20"/>
          <w:szCs w:val="20"/>
        </w:rPr>
        <w:t xml:space="preserve">на съотносим към съответния подпродукт съществуващ портфейл от кредити на </w:t>
      </w:r>
      <w:r w:rsidR="004B0674" w:rsidRPr="00AD6D3B">
        <w:rPr>
          <w:rFonts w:ascii="Verdana" w:hAnsi="Verdana" w:cs="Calibri"/>
          <w:sz w:val="20"/>
          <w:szCs w:val="20"/>
        </w:rPr>
        <w:t>к</w:t>
      </w:r>
      <w:r w:rsidRPr="00AD6D3B">
        <w:rPr>
          <w:rFonts w:ascii="Verdana" w:hAnsi="Verdana" w:cs="Calibri"/>
          <w:sz w:val="20"/>
          <w:szCs w:val="20"/>
        </w:rPr>
        <w:t xml:space="preserve">андидата, на </w:t>
      </w:r>
      <w:r w:rsidR="001A55D8" w:rsidRPr="00AD6D3B">
        <w:rPr>
          <w:rFonts w:ascii="Verdana" w:hAnsi="Verdana" w:cs="Calibri"/>
          <w:sz w:val="20"/>
          <w:szCs w:val="20"/>
        </w:rPr>
        <w:t xml:space="preserve">неговите </w:t>
      </w:r>
      <w:r w:rsidRPr="00AD6D3B">
        <w:rPr>
          <w:rFonts w:ascii="Verdana" w:hAnsi="Verdana" w:cs="Calibri"/>
          <w:sz w:val="20"/>
          <w:szCs w:val="20"/>
        </w:rPr>
        <w:t>процедури и политики</w:t>
      </w:r>
      <w:r w:rsidR="001A55D8" w:rsidRPr="00AD6D3B">
        <w:rPr>
          <w:rFonts w:ascii="Verdana" w:hAnsi="Verdana" w:cs="Calibri"/>
          <w:sz w:val="20"/>
          <w:szCs w:val="20"/>
        </w:rPr>
        <w:t>, посочени в Методиката за избор на финансови посредници</w:t>
      </w:r>
      <w:r w:rsidRPr="00AD6D3B">
        <w:rPr>
          <w:rFonts w:ascii="Verdana" w:hAnsi="Verdana" w:cs="Calibri"/>
          <w:sz w:val="20"/>
          <w:szCs w:val="20"/>
        </w:rPr>
        <w:t>, вкл. за отпускане и обслужване на кредити</w:t>
      </w:r>
      <w:r w:rsidR="001A55D8" w:rsidRPr="00AD6D3B">
        <w:rPr>
          <w:rFonts w:ascii="Verdana" w:hAnsi="Verdana" w:cs="Calibri"/>
          <w:sz w:val="20"/>
          <w:szCs w:val="20"/>
        </w:rPr>
        <w:t>, както</w:t>
      </w:r>
      <w:r w:rsidRPr="00AD6D3B">
        <w:rPr>
          <w:rFonts w:ascii="Verdana" w:hAnsi="Verdana" w:cs="Calibri"/>
          <w:sz w:val="20"/>
          <w:szCs w:val="20"/>
        </w:rPr>
        <w:t xml:space="preserve"> и на актуалн</w:t>
      </w:r>
      <w:r w:rsidR="001A55D8" w:rsidRPr="00AD6D3B">
        <w:rPr>
          <w:rFonts w:ascii="Verdana" w:hAnsi="Verdana" w:cs="Calibri"/>
          <w:sz w:val="20"/>
          <w:szCs w:val="20"/>
        </w:rPr>
        <w:t>ото</w:t>
      </w:r>
      <w:r w:rsidRPr="00AD6D3B">
        <w:rPr>
          <w:rFonts w:ascii="Verdana" w:hAnsi="Verdana" w:cs="Calibri"/>
          <w:sz w:val="20"/>
          <w:szCs w:val="20"/>
        </w:rPr>
        <w:t xml:space="preserve"> финансов</w:t>
      </w:r>
      <w:r w:rsidR="001A55D8" w:rsidRPr="00AD6D3B">
        <w:rPr>
          <w:rFonts w:ascii="Verdana" w:hAnsi="Verdana" w:cs="Calibri"/>
          <w:sz w:val="20"/>
          <w:szCs w:val="20"/>
        </w:rPr>
        <w:t>о</w:t>
      </w:r>
      <w:r w:rsidRPr="00AD6D3B">
        <w:rPr>
          <w:rFonts w:ascii="Verdana" w:hAnsi="Verdana" w:cs="Calibri"/>
          <w:sz w:val="20"/>
          <w:szCs w:val="20"/>
        </w:rPr>
        <w:t xml:space="preserve"> </w:t>
      </w:r>
      <w:r w:rsidR="001A55D8" w:rsidRPr="00AD6D3B">
        <w:rPr>
          <w:rFonts w:ascii="Verdana" w:hAnsi="Verdana" w:cs="Calibri"/>
          <w:sz w:val="20"/>
          <w:szCs w:val="20"/>
        </w:rPr>
        <w:t xml:space="preserve">състояние </w:t>
      </w:r>
      <w:r w:rsidRPr="00AD6D3B">
        <w:rPr>
          <w:rFonts w:ascii="Verdana" w:hAnsi="Verdana" w:cs="Calibri"/>
          <w:sz w:val="20"/>
          <w:szCs w:val="20"/>
        </w:rPr>
        <w:t>на кандидата.</w:t>
      </w:r>
      <w:r w:rsidR="009538FD" w:rsidRPr="00AD6D3B">
        <w:rPr>
          <w:rFonts w:ascii="Verdana" w:hAnsi="Verdana" w:cs="Calibri"/>
          <w:sz w:val="20"/>
          <w:szCs w:val="20"/>
        </w:rPr>
        <w:t xml:space="preserve"> </w:t>
      </w:r>
    </w:p>
    <w:p w14:paraId="3DF717D1" w14:textId="2F481576" w:rsidR="00546825" w:rsidRPr="00AD6D3B" w:rsidRDefault="001A55D8" w:rsidP="00546825">
      <w:pPr>
        <w:tabs>
          <w:tab w:val="left" w:pos="284"/>
          <w:tab w:val="left" w:pos="6586"/>
        </w:tabs>
        <w:spacing w:before="120" w:after="0" w:line="240" w:lineRule="auto"/>
        <w:jc w:val="both"/>
        <w:rPr>
          <w:rFonts w:ascii="Verdana" w:hAnsi="Verdana" w:cs="Calibri"/>
          <w:sz w:val="20"/>
          <w:szCs w:val="20"/>
        </w:rPr>
      </w:pPr>
      <w:r w:rsidRPr="00AD6D3B">
        <w:rPr>
          <w:rFonts w:ascii="Verdana" w:hAnsi="Verdana" w:cs="Calibri"/>
          <w:sz w:val="20"/>
          <w:szCs w:val="20"/>
        </w:rPr>
        <w:t>В</w:t>
      </w:r>
      <w:r w:rsidR="00546825" w:rsidRPr="00AD6D3B">
        <w:rPr>
          <w:rFonts w:ascii="Verdana" w:hAnsi="Verdana" w:cs="Calibri"/>
          <w:sz w:val="20"/>
          <w:szCs w:val="20"/>
        </w:rPr>
        <w:t xml:space="preserve"> </w:t>
      </w:r>
      <w:r w:rsidRPr="00AD6D3B">
        <w:rPr>
          <w:rFonts w:ascii="Verdana" w:hAnsi="Verdana" w:cs="Calibri"/>
          <w:sz w:val="20"/>
          <w:szCs w:val="20"/>
        </w:rPr>
        <w:t xml:space="preserve">случай на съвместно заявление </w:t>
      </w:r>
      <w:r w:rsidR="00546825" w:rsidRPr="00AD6D3B">
        <w:rPr>
          <w:rFonts w:ascii="Verdana" w:hAnsi="Verdana" w:cs="Calibri"/>
          <w:sz w:val="20"/>
          <w:szCs w:val="20"/>
        </w:rPr>
        <w:t xml:space="preserve">се </w:t>
      </w:r>
      <w:r w:rsidRPr="00AD6D3B">
        <w:rPr>
          <w:rFonts w:ascii="Verdana" w:hAnsi="Verdana" w:cs="Calibri"/>
          <w:sz w:val="20"/>
          <w:szCs w:val="20"/>
        </w:rPr>
        <w:t>взема предвид съвместния финансов и оперативен капацитет на</w:t>
      </w:r>
      <w:r w:rsidR="00546825" w:rsidRPr="00AD6D3B">
        <w:rPr>
          <w:rFonts w:ascii="Verdana" w:hAnsi="Verdana" w:cs="Calibri"/>
          <w:sz w:val="20"/>
          <w:szCs w:val="20"/>
        </w:rPr>
        <w:t xml:space="preserve"> участващите в </w:t>
      </w:r>
      <w:r w:rsidRPr="00AD6D3B">
        <w:rPr>
          <w:rFonts w:ascii="Verdana" w:hAnsi="Verdana" w:cs="Calibri"/>
          <w:sz w:val="20"/>
          <w:szCs w:val="20"/>
        </w:rPr>
        <w:t>първоначалното предложения лица</w:t>
      </w:r>
      <w:r w:rsidR="00546825" w:rsidRPr="00AD6D3B">
        <w:rPr>
          <w:rFonts w:ascii="Verdana" w:hAnsi="Verdana" w:cs="Calibri"/>
          <w:sz w:val="20"/>
          <w:szCs w:val="20"/>
        </w:rPr>
        <w:t xml:space="preserve">. </w:t>
      </w:r>
    </w:p>
    <w:p w14:paraId="263DFDB0" w14:textId="77777777" w:rsidR="0048669F" w:rsidRPr="00AD6D3B" w:rsidRDefault="0048669F" w:rsidP="00B269B6">
      <w:pPr>
        <w:spacing w:after="160" w:line="256" w:lineRule="auto"/>
        <w:jc w:val="both"/>
        <w:rPr>
          <w:rFonts w:ascii="Verdana" w:hAnsi="Verdana" w:cs="Calibri"/>
          <w:b/>
          <w:bCs/>
          <w:sz w:val="20"/>
          <w:szCs w:val="20"/>
        </w:rPr>
      </w:pPr>
    </w:p>
    <w:p w14:paraId="5C016949" w14:textId="293ECF67" w:rsidR="00125776" w:rsidRPr="00AD6D3B" w:rsidRDefault="009538FD" w:rsidP="00B269B6">
      <w:pPr>
        <w:spacing w:after="160" w:line="256" w:lineRule="auto"/>
        <w:jc w:val="both"/>
        <w:rPr>
          <w:rFonts w:ascii="Verdana" w:hAnsi="Verdana" w:cs="Calibri"/>
          <w:sz w:val="20"/>
          <w:szCs w:val="20"/>
        </w:rPr>
      </w:pPr>
      <w:r w:rsidRPr="00AD6D3B">
        <w:rPr>
          <w:rFonts w:ascii="Verdana" w:hAnsi="Verdana" w:cs="Calibri"/>
          <w:b/>
          <w:bCs/>
          <w:sz w:val="20"/>
          <w:szCs w:val="20"/>
        </w:rPr>
        <w:t>3.2. Оценката на портфейла, който ще бъде създаден в изпълнение на финансовия инструмент</w:t>
      </w:r>
      <w:r w:rsidR="00DD3B90" w:rsidRPr="00AD6D3B">
        <w:rPr>
          <w:rFonts w:ascii="Verdana" w:hAnsi="Verdana" w:cs="Calibri"/>
          <w:b/>
          <w:bCs/>
          <w:sz w:val="20"/>
          <w:szCs w:val="20"/>
        </w:rPr>
        <w:t>,</w:t>
      </w:r>
      <w:r w:rsidRPr="00AD6D3B">
        <w:rPr>
          <w:rFonts w:ascii="Verdana" w:hAnsi="Verdana" w:cs="Calibri"/>
          <w:sz w:val="20"/>
          <w:szCs w:val="20"/>
        </w:rPr>
        <w:t xml:space="preserve"> има за цел да послужи за преценка на качеството и осъществимостта на предложението за изпълнение на съответния подпродукт въз основа на портфейла, който </w:t>
      </w:r>
      <w:r w:rsidR="00EE6F59" w:rsidRPr="00AD6D3B">
        <w:rPr>
          <w:rFonts w:ascii="Verdana" w:hAnsi="Verdana" w:cs="Calibri"/>
          <w:sz w:val="20"/>
          <w:szCs w:val="20"/>
        </w:rPr>
        <w:t>к</w:t>
      </w:r>
      <w:r w:rsidRPr="00AD6D3B">
        <w:rPr>
          <w:rFonts w:ascii="Verdana" w:hAnsi="Verdana" w:cs="Calibri"/>
          <w:sz w:val="20"/>
          <w:szCs w:val="20"/>
        </w:rPr>
        <w:t>андидат</w:t>
      </w:r>
      <w:r w:rsidR="00EE6F59" w:rsidRPr="00AD6D3B">
        <w:rPr>
          <w:rFonts w:ascii="Verdana" w:hAnsi="Verdana" w:cs="Calibri"/>
          <w:sz w:val="20"/>
          <w:szCs w:val="20"/>
        </w:rPr>
        <w:t>ът</w:t>
      </w:r>
      <w:r w:rsidRPr="00AD6D3B">
        <w:rPr>
          <w:rFonts w:ascii="Verdana" w:hAnsi="Verdana" w:cs="Calibri"/>
          <w:sz w:val="20"/>
          <w:szCs w:val="20"/>
        </w:rPr>
        <w:t xml:space="preserve"> предлага да създаде с гаранцията по InvestEU</w:t>
      </w:r>
      <w:r w:rsidR="00140D86" w:rsidRPr="00AD6D3B">
        <w:rPr>
          <w:rFonts w:ascii="Verdana" w:hAnsi="Verdana" w:cs="Calibri"/>
          <w:sz w:val="20"/>
          <w:szCs w:val="20"/>
        </w:rPr>
        <w:t>.</w:t>
      </w:r>
    </w:p>
    <w:p w14:paraId="79C74C16" w14:textId="77777777" w:rsidR="00375651" w:rsidRPr="00AD6D3B" w:rsidRDefault="00D13F02" w:rsidP="007A6A84">
      <w:pPr>
        <w:spacing w:after="0"/>
        <w:ind w:firstLine="708"/>
        <w:jc w:val="both"/>
        <w:rPr>
          <w:rFonts w:ascii="Verdana" w:hAnsi="Verdana" w:cs="Calibri"/>
          <w:sz w:val="20"/>
          <w:szCs w:val="20"/>
        </w:rPr>
      </w:pPr>
      <w:r w:rsidRPr="00AD6D3B">
        <w:rPr>
          <w:rFonts w:ascii="Verdana" w:hAnsi="Verdana" w:cs="Calibri"/>
          <w:sz w:val="20"/>
          <w:szCs w:val="20"/>
        </w:rPr>
        <w:t xml:space="preserve">В резултат от оценката </w:t>
      </w:r>
      <w:r w:rsidR="00375651" w:rsidRPr="00AD6D3B">
        <w:rPr>
          <w:rFonts w:ascii="Verdana" w:hAnsi="Verdana" w:cs="Calibri"/>
          <w:sz w:val="20"/>
          <w:szCs w:val="20"/>
        </w:rPr>
        <w:t xml:space="preserve">по 3.1 </w:t>
      </w:r>
      <w:r w:rsidRPr="00AD6D3B">
        <w:rPr>
          <w:rFonts w:ascii="Verdana" w:hAnsi="Verdana" w:cs="Calibri"/>
          <w:sz w:val="20"/>
          <w:szCs w:val="20"/>
        </w:rPr>
        <w:t xml:space="preserve">за финансов и оперативен капацитет, съгласно </w:t>
      </w:r>
      <w:r w:rsidR="008C003C" w:rsidRPr="00AD6D3B">
        <w:rPr>
          <w:rFonts w:ascii="Verdana" w:hAnsi="Verdana" w:cs="Calibri"/>
          <w:sz w:val="20"/>
          <w:szCs w:val="20"/>
        </w:rPr>
        <w:t xml:space="preserve">описаните критерии в </w:t>
      </w:r>
      <w:bookmarkStart w:id="28" w:name="_Hlk174617381"/>
      <w:r w:rsidR="00DD38D8" w:rsidRPr="00AD6D3B">
        <w:rPr>
          <w:rFonts w:ascii="Verdana" w:hAnsi="Verdana" w:cs="Calibri"/>
          <w:b/>
          <w:bCs/>
          <w:i/>
          <w:iCs/>
          <w:sz w:val="20"/>
          <w:szCs w:val="20"/>
        </w:rPr>
        <w:t xml:space="preserve">Методика за избор на финансови посредници </w:t>
      </w:r>
      <w:bookmarkEnd w:id="28"/>
      <w:r w:rsidR="00DD38D8" w:rsidRPr="00AD6D3B">
        <w:rPr>
          <w:rFonts w:ascii="Verdana" w:hAnsi="Verdana" w:cs="Calibri"/>
          <w:b/>
          <w:bCs/>
          <w:i/>
          <w:iCs/>
          <w:sz w:val="20"/>
          <w:szCs w:val="20"/>
        </w:rPr>
        <w:t xml:space="preserve">– Приложение </w:t>
      </w:r>
      <w:r w:rsidR="00C0308F" w:rsidRPr="00AD6D3B">
        <w:rPr>
          <w:rFonts w:ascii="Verdana" w:hAnsi="Verdana" w:cs="Calibri"/>
          <w:b/>
          <w:bCs/>
          <w:i/>
          <w:iCs/>
          <w:sz w:val="20"/>
          <w:szCs w:val="20"/>
        </w:rPr>
        <w:t xml:space="preserve">8  </w:t>
      </w:r>
      <w:r w:rsidR="00DD38D8" w:rsidRPr="00AD6D3B">
        <w:rPr>
          <w:rFonts w:ascii="Verdana" w:hAnsi="Verdana" w:cs="Calibri"/>
          <w:b/>
          <w:bCs/>
          <w:i/>
          <w:iCs/>
          <w:sz w:val="20"/>
          <w:szCs w:val="20"/>
        </w:rPr>
        <w:t>към настоящата покана</w:t>
      </w:r>
      <w:r w:rsidRPr="00AD6D3B">
        <w:rPr>
          <w:rFonts w:ascii="Verdana" w:hAnsi="Verdana" w:cs="Calibri"/>
          <w:sz w:val="20"/>
          <w:szCs w:val="20"/>
        </w:rPr>
        <w:t>, кандидатите могат да получат оценка А, B и</w:t>
      </w:r>
      <w:r w:rsidR="00F864B1" w:rsidRPr="00AD6D3B">
        <w:rPr>
          <w:rFonts w:ascii="Verdana" w:hAnsi="Verdana" w:cs="Calibri"/>
          <w:sz w:val="20"/>
          <w:szCs w:val="20"/>
        </w:rPr>
        <w:t>ли</w:t>
      </w:r>
      <w:r w:rsidRPr="00AD6D3B">
        <w:rPr>
          <w:rFonts w:ascii="Verdana" w:hAnsi="Verdana" w:cs="Calibri"/>
          <w:sz w:val="20"/>
          <w:szCs w:val="20"/>
        </w:rPr>
        <w:t xml:space="preserve"> C. </w:t>
      </w:r>
    </w:p>
    <w:p w14:paraId="1814B129" w14:textId="3EA2774B" w:rsidR="00B91344" w:rsidRPr="00AD6D3B" w:rsidRDefault="00D13F02" w:rsidP="007A6A84">
      <w:pPr>
        <w:spacing w:after="0"/>
        <w:ind w:firstLine="708"/>
        <w:jc w:val="both"/>
        <w:rPr>
          <w:rFonts w:ascii="Verdana" w:hAnsi="Verdana" w:cs="Calibri"/>
          <w:sz w:val="20"/>
          <w:szCs w:val="20"/>
        </w:rPr>
      </w:pPr>
      <w:r w:rsidRPr="00AD6D3B">
        <w:rPr>
          <w:rFonts w:ascii="Verdana" w:hAnsi="Verdana" w:cs="Calibri"/>
          <w:sz w:val="20"/>
          <w:szCs w:val="20"/>
        </w:rPr>
        <w:t xml:space="preserve">Кандидатите, получили оценки А и В </w:t>
      </w:r>
      <w:r w:rsidR="001A55D8" w:rsidRPr="00AD6D3B">
        <w:rPr>
          <w:rFonts w:ascii="Verdana" w:hAnsi="Verdana" w:cs="Calibri"/>
          <w:sz w:val="20"/>
          <w:szCs w:val="20"/>
        </w:rPr>
        <w:t xml:space="preserve">при </w:t>
      </w:r>
      <w:r w:rsidR="008C003C" w:rsidRPr="00AD6D3B">
        <w:rPr>
          <w:rFonts w:ascii="Verdana" w:hAnsi="Verdana" w:cs="Calibri"/>
          <w:sz w:val="20"/>
          <w:szCs w:val="20"/>
        </w:rPr>
        <w:t>оценката на финансовия и оперативен капацитет</w:t>
      </w:r>
      <w:r w:rsidR="00B91344" w:rsidRPr="00AD6D3B">
        <w:rPr>
          <w:rFonts w:ascii="Verdana" w:hAnsi="Verdana" w:cs="Calibri"/>
          <w:sz w:val="20"/>
          <w:szCs w:val="20"/>
        </w:rPr>
        <w:t>,</w:t>
      </w:r>
      <w:r w:rsidR="008C003C" w:rsidRPr="00AD6D3B">
        <w:rPr>
          <w:rFonts w:ascii="Verdana" w:hAnsi="Verdana" w:cs="Calibri"/>
          <w:sz w:val="20"/>
          <w:szCs w:val="20"/>
        </w:rPr>
        <w:t xml:space="preserve"> </w:t>
      </w:r>
      <w:r w:rsidRPr="00AD6D3B">
        <w:rPr>
          <w:rFonts w:ascii="Verdana" w:hAnsi="Verdana" w:cs="Calibri"/>
          <w:sz w:val="20"/>
          <w:szCs w:val="20"/>
        </w:rPr>
        <w:t>подлежат на изследване и анализ (</w:t>
      </w:r>
      <w:proofErr w:type="spellStart"/>
      <w:r w:rsidRPr="00AD6D3B">
        <w:rPr>
          <w:rFonts w:ascii="Verdana" w:hAnsi="Verdana" w:cs="Calibri"/>
          <w:sz w:val="20"/>
          <w:szCs w:val="20"/>
        </w:rPr>
        <w:t>due</w:t>
      </w:r>
      <w:proofErr w:type="spellEnd"/>
      <w:r w:rsidRPr="00AD6D3B">
        <w:rPr>
          <w:rFonts w:ascii="Verdana" w:hAnsi="Verdana" w:cs="Calibri"/>
          <w:sz w:val="20"/>
          <w:szCs w:val="20"/>
        </w:rPr>
        <w:t xml:space="preserve"> </w:t>
      </w:r>
      <w:proofErr w:type="spellStart"/>
      <w:r w:rsidRPr="00AD6D3B">
        <w:rPr>
          <w:rFonts w:ascii="Verdana" w:hAnsi="Verdana" w:cs="Calibri"/>
          <w:sz w:val="20"/>
          <w:szCs w:val="20"/>
        </w:rPr>
        <w:t>diligence</w:t>
      </w:r>
      <w:proofErr w:type="spellEnd"/>
      <w:r w:rsidRPr="00AD6D3B">
        <w:rPr>
          <w:rFonts w:ascii="Verdana" w:hAnsi="Verdana" w:cs="Calibri"/>
          <w:sz w:val="20"/>
          <w:szCs w:val="20"/>
        </w:rPr>
        <w:t xml:space="preserve">) в съответствие с </w:t>
      </w:r>
      <w:r w:rsidR="00BB2650" w:rsidRPr="00AD6D3B">
        <w:rPr>
          <w:rFonts w:ascii="Verdana" w:hAnsi="Verdana" w:cs="Calibri"/>
          <w:b/>
          <w:bCs/>
          <w:i/>
          <w:iCs/>
          <w:sz w:val="20"/>
          <w:szCs w:val="20"/>
        </w:rPr>
        <w:t>Методология за извършване на изследване и анализ (</w:t>
      </w:r>
      <w:proofErr w:type="spellStart"/>
      <w:r w:rsidR="00BB2650" w:rsidRPr="00AD6D3B">
        <w:rPr>
          <w:rFonts w:ascii="Verdana" w:hAnsi="Verdana" w:cs="Calibri"/>
          <w:b/>
          <w:bCs/>
          <w:i/>
          <w:iCs/>
          <w:sz w:val="20"/>
          <w:szCs w:val="20"/>
        </w:rPr>
        <w:t>due</w:t>
      </w:r>
      <w:proofErr w:type="spellEnd"/>
      <w:r w:rsidR="00BB2650" w:rsidRPr="00AD6D3B">
        <w:rPr>
          <w:rFonts w:ascii="Verdana" w:hAnsi="Verdana" w:cs="Calibri"/>
          <w:b/>
          <w:bCs/>
          <w:i/>
          <w:iCs/>
          <w:sz w:val="20"/>
          <w:szCs w:val="20"/>
        </w:rPr>
        <w:t xml:space="preserve"> </w:t>
      </w:r>
      <w:proofErr w:type="spellStart"/>
      <w:r w:rsidR="00BB2650" w:rsidRPr="00AD6D3B">
        <w:rPr>
          <w:rFonts w:ascii="Verdana" w:hAnsi="Verdana" w:cs="Calibri"/>
          <w:b/>
          <w:bCs/>
          <w:i/>
          <w:iCs/>
          <w:sz w:val="20"/>
          <w:szCs w:val="20"/>
        </w:rPr>
        <w:t>diligence</w:t>
      </w:r>
      <w:proofErr w:type="spellEnd"/>
      <w:r w:rsidR="00BB2650" w:rsidRPr="00AD6D3B">
        <w:rPr>
          <w:rFonts w:ascii="Verdana" w:hAnsi="Verdana" w:cs="Calibri"/>
          <w:b/>
          <w:bCs/>
          <w:i/>
          <w:iCs/>
          <w:sz w:val="20"/>
          <w:szCs w:val="20"/>
        </w:rPr>
        <w:t xml:space="preserve">) на финансови посредници - </w:t>
      </w:r>
      <w:r w:rsidRPr="00AD6D3B">
        <w:rPr>
          <w:rFonts w:ascii="Verdana" w:hAnsi="Verdana" w:cs="Calibri"/>
          <w:b/>
          <w:bCs/>
          <w:i/>
          <w:iCs/>
          <w:sz w:val="20"/>
          <w:szCs w:val="20"/>
        </w:rPr>
        <w:t xml:space="preserve">Приложение </w:t>
      </w:r>
      <w:r w:rsidR="00C0308F" w:rsidRPr="00AD6D3B">
        <w:rPr>
          <w:rFonts w:ascii="Verdana" w:hAnsi="Verdana" w:cs="Calibri"/>
          <w:b/>
          <w:bCs/>
          <w:i/>
          <w:iCs/>
          <w:sz w:val="20"/>
          <w:szCs w:val="20"/>
        </w:rPr>
        <w:t>1</w:t>
      </w:r>
      <w:r w:rsidR="00CD094E" w:rsidRPr="00AD6D3B">
        <w:rPr>
          <w:rFonts w:ascii="Verdana" w:hAnsi="Verdana" w:cs="Calibri"/>
          <w:b/>
          <w:bCs/>
          <w:i/>
          <w:iCs/>
          <w:sz w:val="20"/>
          <w:szCs w:val="20"/>
        </w:rPr>
        <w:t>1</w:t>
      </w:r>
      <w:r w:rsidR="00C0308F" w:rsidRPr="00AD6D3B">
        <w:rPr>
          <w:rFonts w:ascii="Verdana" w:hAnsi="Verdana" w:cs="Calibri"/>
          <w:sz w:val="20"/>
          <w:szCs w:val="20"/>
        </w:rPr>
        <w:t xml:space="preserve"> </w:t>
      </w:r>
      <w:r w:rsidRPr="00AD6D3B">
        <w:rPr>
          <w:rFonts w:ascii="Verdana" w:hAnsi="Verdana" w:cs="Calibri"/>
          <w:sz w:val="20"/>
          <w:szCs w:val="20"/>
        </w:rPr>
        <w:t xml:space="preserve">към настоящата процедура. </w:t>
      </w:r>
    </w:p>
    <w:p w14:paraId="7F3DEAF9" w14:textId="68938639" w:rsidR="00375651" w:rsidRPr="00AD6D3B" w:rsidRDefault="00375651" w:rsidP="007A6A84">
      <w:pPr>
        <w:spacing w:after="0"/>
        <w:ind w:firstLine="708"/>
        <w:jc w:val="both"/>
        <w:rPr>
          <w:rFonts w:ascii="Verdana" w:hAnsi="Verdana" w:cs="Calibri"/>
          <w:sz w:val="20"/>
          <w:szCs w:val="20"/>
        </w:rPr>
      </w:pPr>
      <w:r w:rsidRPr="00AD6D3B">
        <w:rPr>
          <w:rFonts w:ascii="Verdana" w:hAnsi="Verdana" w:cs="Calibri"/>
          <w:b/>
          <w:bCs/>
          <w:i/>
          <w:iCs/>
          <w:sz w:val="20"/>
          <w:szCs w:val="20"/>
        </w:rPr>
        <w:t xml:space="preserve">Оценката по предходния параграф се поставя за всеки от </w:t>
      </w:r>
      <w:proofErr w:type="spellStart"/>
      <w:r w:rsidRPr="00AD6D3B">
        <w:rPr>
          <w:rFonts w:ascii="Verdana" w:hAnsi="Verdana" w:cs="Calibri"/>
          <w:b/>
          <w:bCs/>
          <w:i/>
          <w:iCs/>
          <w:sz w:val="20"/>
          <w:szCs w:val="20"/>
        </w:rPr>
        <w:t>подпродуктите</w:t>
      </w:r>
      <w:proofErr w:type="spellEnd"/>
      <w:r w:rsidRPr="00AD6D3B">
        <w:rPr>
          <w:rFonts w:ascii="Verdana" w:hAnsi="Verdana" w:cs="Calibri"/>
          <w:b/>
          <w:bCs/>
          <w:i/>
          <w:iCs/>
          <w:sz w:val="20"/>
          <w:szCs w:val="20"/>
        </w:rPr>
        <w:t>, за който е включена информация в (първоначалното) предложение</w:t>
      </w:r>
      <w:r w:rsidR="007A6A84" w:rsidRPr="00AD6D3B">
        <w:rPr>
          <w:rFonts w:ascii="Verdana" w:hAnsi="Verdana" w:cs="Calibri"/>
          <w:b/>
          <w:bCs/>
          <w:i/>
          <w:iCs/>
          <w:sz w:val="20"/>
          <w:szCs w:val="20"/>
        </w:rPr>
        <w:t>.</w:t>
      </w:r>
    </w:p>
    <w:p w14:paraId="2A6B5F2C" w14:textId="450A11A7" w:rsidR="009B147B" w:rsidRPr="00AD6D3B" w:rsidRDefault="00D13F02" w:rsidP="007A6A84">
      <w:pPr>
        <w:spacing w:after="0"/>
        <w:jc w:val="both"/>
        <w:rPr>
          <w:rFonts w:ascii="Verdana" w:hAnsi="Verdana" w:cs="Calibri"/>
          <w:b/>
          <w:bCs/>
          <w:i/>
          <w:iCs/>
          <w:sz w:val="20"/>
          <w:szCs w:val="20"/>
        </w:rPr>
      </w:pPr>
      <w:r w:rsidRPr="00AD6D3B">
        <w:rPr>
          <w:rFonts w:ascii="Verdana" w:hAnsi="Verdana" w:cs="Calibri"/>
          <w:b/>
          <w:bCs/>
          <w:i/>
          <w:iCs/>
          <w:sz w:val="20"/>
          <w:szCs w:val="20"/>
        </w:rPr>
        <w:t>Кандидатите, получили оценка С, се отстраняват от участие в процедурата.</w:t>
      </w:r>
    </w:p>
    <w:p w14:paraId="386F6D16" w14:textId="77777777" w:rsidR="007A6A84" w:rsidRPr="00AD6D3B" w:rsidRDefault="007A6A84" w:rsidP="007A6A84">
      <w:pPr>
        <w:spacing w:after="0"/>
        <w:ind w:firstLine="708"/>
        <w:jc w:val="both"/>
        <w:rPr>
          <w:rFonts w:ascii="Verdana" w:hAnsi="Verdana" w:cs="Calibri"/>
          <w:sz w:val="20"/>
          <w:szCs w:val="20"/>
        </w:rPr>
      </w:pPr>
    </w:p>
    <w:p w14:paraId="1C2AF296" w14:textId="77777777" w:rsidR="007A6A84" w:rsidRPr="00AD6D3B" w:rsidRDefault="005507A1" w:rsidP="007A6A84">
      <w:pPr>
        <w:spacing w:after="0"/>
        <w:ind w:firstLine="708"/>
        <w:jc w:val="both"/>
        <w:rPr>
          <w:rFonts w:ascii="Verdana" w:hAnsi="Verdana" w:cs="Calibri"/>
          <w:sz w:val="20"/>
          <w:szCs w:val="20"/>
        </w:rPr>
      </w:pPr>
      <w:r w:rsidRPr="00AD6D3B">
        <w:rPr>
          <w:rFonts w:ascii="Verdana" w:hAnsi="Verdana" w:cs="Calibri"/>
          <w:sz w:val="20"/>
          <w:szCs w:val="20"/>
        </w:rPr>
        <w:t xml:space="preserve">Провеждането на изследване </w:t>
      </w:r>
      <w:r w:rsidR="00D13F02" w:rsidRPr="00AD6D3B">
        <w:rPr>
          <w:rFonts w:ascii="Verdana" w:hAnsi="Verdana" w:cs="Calibri"/>
          <w:sz w:val="20"/>
          <w:szCs w:val="20"/>
        </w:rPr>
        <w:t xml:space="preserve">и </w:t>
      </w:r>
      <w:bookmarkStart w:id="29" w:name="_Hlk172812070"/>
      <w:r w:rsidR="00D13F02" w:rsidRPr="00AD6D3B">
        <w:rPr>
          <w:rFonts w:ascii="Verdana" w:hAnsi="Verdana" w:cs="Calibri"/>
          <w:sz w:val="20"/>
          <w:szCs w:val="20"/>
        </w:rPr>
        <w:t>анализ (</w:t>
      </w:r>
      <w:proofErr w:type="spellStart"/>
      <w:r w:rsidR="00D13F02" w:rsidRPr="00AD6D3B">
        <w:rPr>
          <w:rFonts w:ascii="Verdana" w:hAnsi="Verdana" w:cs="Calibri"/>
          <w:sz w:val="20"/>
          <w:szCs w:val="20"/>
        </w:rPr>
        <w:t>due</w:t>
      </w:r>
      <w:proofErr w:type="spellEnd"/>
      <w:r w:rsidR="00D13F02" w:rsidRPr="00AD6D3B">
        <w:rPr>
          <w:rFonts w:ascii="Verdana" w:hAnsi="Verdana" w:cs="Calibri"/>
          <w:sz w:val="20"/>
          <w:szCs w:val="20"/>
        </w:rPr>
        <w:t xml:space="preserve"> </w:t>
      </w:r>
      <w:proofErr w:type="spellStart"/>
      <w:r w:rsidR="00D13F02" w:rsidRPr="00AD6D3B">
        <w:rPr>
          <w:rFonts w:ascii="Verdana" w:hAnsi="Verdana" w:cs="Calibri"/>
          <w:sz w:val="20"/>
          <w:szCs w:val="20"/>
        </w:rPr>
        <w:t>diligence</w:t>
      </w:r>
      <w:proofErr w:type="spellEnd"/>
      <w:r w:rsidR="00D13F02" w:rsidRPr="00AD6D3B">
        <w:rPr>
          <w:rFonts w:ascii="Verdana" w:hAnsi="Verdana" w:cs="Calibri"/>
          <w:sz w:val="20"/>
          <w:szCs w:val="20"/>
        </w:rPr>
        <w:t>)</w:t>
      </w:r>
      <w:bookmarkEnd w:id="29"/>
      <w:r w:rsidR="00D13F02" w:rsidRPr="00AD6D3B">
        <w:rPr>
          <w:rFonts w:ascii="Verdana" w:hAnsi="Verdana" w:cs="Calibri"/>
          <w:sz w:val="20"/>
          <w:szCs w:val="20"/>
        </w:rPr>
        <w:t xml:space="preserve"> има за цел да потвърди, че </w:t>
      </w:r>
      <w:r w:rsidRPr="00AD6D3B">
        <w:rPr>
          <w:rFonts w:ascii="Verdana" w:hAnsi="Verdana" w:cs="Calibri"/>
          <w:sz w:val="20"/>
          <w:szCs w:val="20"/>
        </w:rPr>
        <w:t>к</w:t>
      </w:r>
      <w:r w:rsidR="00D13F02" w:rsidRPr="00AD6D3B">
        <w:rPr>
          <w:rFonts w:ascii="Verdana" w:hAnsi="Verdana" w:cs="Calibri"/>
          <w:sz w:val="20"/>
          <w:szCs w:val="20"/>
        </w:rPr>
        <w:t xml:space="preserve">андидатите разполагат с всички необходими умения и ресурси за ефективно изпълнение на  гаранционните продукти, съгласно настоящата </w:t>
      </w:r>
      <w:r w:rsidRPr="00AD6D3B">
        <w:rPr>
          <w:rFonts w:ascii="Verdana" w:hAnsi="Verdana" w:cs="Calibri"/>
          <w:sz w:val="20"/>
          <w:szCs w:val="20"/>
        </w:rPr>
        <w:t>п</w:t>
      </w:r>
      <w:r w:rsidR="00D13F02" w:rsidRPr="00AD6D3B">
        <w:rPr>
          <w:rFonts w:ascii="Verdana" w:hAnsi="Verdana" w:cs="Calibri"/>
          <w:sz w:val="20"/>
          <w:szCs w:val="20"/>
        </w:rPr>
        <w:t>окана, включително възможността да изградят описания в предложени</w:t>
      </w:r>
      <w:r w:rsidRPr="00AD6D3B">
        <w:rPr>
          <w:rFonts w:ascii="Verdana" w:hAnsi="Verdana" w:cs="Calibri"/>
          <w:sz w:val="20"/>
          <w:szCs w:val="20"/>
        </w:rPr>
        <w:t>ето</w:t>
      </w:r>
      <w:r w:rsidR="00D13F02" w:rsidRPr="00AD6D3B">
        <w:rPr>
          <w:rFonts w:ascii="Verdana" w:hAnsi="Verdana" w:cs="Calibri"/>
          <w:sz w:val="20"/>
          <w:szCs w:val="20"/>
        </w:rPr>
        <w:t xml:space="preserve"> портфейл, предложените по-благоприятни условия за крайните получатели, качеството на процесите по генериране на кредити, управление на риска, събиране на суми по кредити в неизпълнение, системите им за отчетност и др. </w:t>
      </w:r>
    </w:p>
    <w:p w14:paraId="3242D3DE" w14:textId="61A1EDC1" w:rsidR="00D13F02" w:rsidRPr="00AD6D3B" w:rsidRDefault="00945D24" w:rsidP="00AD6D3B">
      <w:pPr>
        <w:spacing w:after="0"/>
        <w:ind w:firstLine="708"/>
        <w:jc w:val="both"/>
        <w:rPr>
          <w:rFonts w:ascii="Verdana" w:hAnsi="Verdana" w:cs="Calibri"/>
          <w:sz w:val="20"/>
          <w:szCs w:val="20"/>
        </w:rPr>
      </w:pPr>
      <w:r w:rsidRPr="00AD6D3B">
        <w:rPr>
          <w:rFonts w:ascii="Verdana" w:hAnsi="Verdana" w:cs="Calibri"/>
          <w:sz w:val="20"/>
          <w:szCs w:val="20"/>
        </w:rPr>
        <w:t xml:space="preserve"> </w:t>
      </w:r>
    </w:p>
    <w:p w14:paraId="48C6CBC8" w14:textId="167F8B36" w:rsidR="00D13F02" w:rsidRPr="00AD6D3B" w:rsidRDefault="00D13F02" w:rsidP="00AD6D3B">
      <w:pPr>
        <w:spacing w:after="0"/>
        <w:ind w:firstLine="708"/>
        <w:jc w:val="both"/>
        <w:rPr>
          <w:rFonts w:ascii="Verdana" w:hAnsi="Verdana" w:cs="Calibri"/>
          <w:sz w:val="20"/>
          <w:szCs w:val="20"/>
        </w:rPr>
      </w:pPr>
      <w:r w:rsidRPr="00AD6D3B">
        <w:rPr>
          <w:rFonts w:ascii="Verdana" w:hAnsi="Verdana" w:cs="Calibri"/>
          <w:b/>
          <w:bCs/>
          <w:i/>
          <w:iCs/>
          <w:sz w:val="20"/>
          <w:szCs w:val="20"/>
        </w:rPr>
        <w:t>В рамките на изследване и анализ (</w:t>
      </w:r>
      <w:proofErr w:type="spellStart"/>
      <w:r w:rsidRPr="00AD6D3B">
        <w:rPr>
          <w:rFonts w:ascii="Verdana" w:hAnsi="Verdana" w:cs="Calibri"/>
          <w:b/>
          <w:bCs/>
          <w:i/>
          <w:iCs/>
          <w:sz w:val="20"/>
          <w:szCs w:val="20"/>
        </w:rPr>
        <w:t>due</w:t>
      </w:r>
      <w:proofErr w:type="spellEnd"/>
      <w:r w:rsidRPr="00AD6D3B">
        <w:rPr>
          <w:rFonts w:ascii="Verdana" w:hAnsi="Verdana" w:cs="Calibri"/>
          <w:b/>
          <w:bCs/>
          <w:i/>
          <w:iCs/>
          <w:sz w:val="20"/>
          <w:szCs w:val="20"/>
        </w:rPr>
        <w:t xml:space="preserve"> </w:t>
      </w:r>
      <w:proofErr w:type="spellStart"/>
      <w:r w:rsidRPr="00AD6D3B">
        <w:rPr>
          <w:rFonts w:ascii="Verdana" w:hAnsi="Verdana" w:cs="Calibri"/>
          <w:b/>
          <w:bCs/>
          <w:i/>
          <w:iCs/>
          <w:sz w:val="20"/>
          <w:szCs w:val="20"/>
        </w:rPr>
        <w:t>diligence</w:t>
      </w:r>
      <w:proofErr w:type="spellEnd"/>
      <w:r w:rsidRPr="00AD6D3B">
        <w:rPr>
          <w:rFonts w:ascii="Verdana" w:hAnsi="Verdana" w:cs="Calibri"/>
          <w:b/>
          <w:bCs/>
          <w:i/>
          <w:iCs/>
          <w:sz w:val="20"/>
          <w:szCs w:val="20"/>
        </w:rPr>
        <w:t xml:space="preserve">), Комисията има право </w:t>
      </w:r>
      <w:r w:rsidR="006D035B" w:rsidRPr="00AD6D3B">
        <w:rPr>
          <w:rFonts w:ascii="Verdana" w:hAnsi="Verdana" w:cs="Calibri"/>
          <w:b/>
          <w:bCs/>
          <w:i/>
          <w:iCs/>
          <w:sz w:val="20"/>
          <w:szCs w:val="20"/>
        </w:rPr>
        <w:t xml:space="preserve">и може </w:t>
      </w:r>
      <w:r w:rsidRPr="00AD6D3B">
        <w:rPr>
          <w:rFonts w:ascii="Verdana" w:hAnsi="Verdana" w:cs="Calibri"/>
          <w:b/>
          <w:bCs/>
          <w:i/>
          <w:iCs/>
          <w:sz w:val="20"/>
          <w:szCs w:val="20"/>
        </w:rPr>
        <w:t xml:space="preserve">да извърши проверка на декларираните със заявлението за интерес обстоятелства, както и да предприеме действия по установяване на съответствие на кандидатите с изискванията на </w:t>
      </w:r>
      <w:r w:rsidR="00896730" w:rsidRPr="00AD6D3B">
        <w:rPr>
          <w:rFonts w:ascii="Verdana" w:hAnsi="Verdana" w:cs="Calibri"/>
          <w:b/>
          <w:bCs/>
          <w:i/>
          <w:iCs/>
          <w:sz w:val="20"/>
          <w:szCs w:val="20"/>
        </w:rPr>
        <w:t>Р</w:t>
      </w:r>
      <w:r w:rsidRPr="00AD6D3B">
        <w:rPr>
          <w:rFonts w:ascii="Verdana" w:hAnsi="Verdana" w:cs="Calibri"/>
          <w:b/>
          <w:bCs/>
          <w:i/>
          <w:iCs/>
          <w:sz w:val="20"/>
          <w:szCs w:val="20"/>
        </w:rPr>
        <w:t xml:space="preserve">аздел </w:t>
      </w:r>
      <w:r w:rsidR="00E24438" w:rsidRPr="00AD6D3B">
        <w:rPr>
          <w:rFonts w:ascii="Verdana" w:hAnsi="Verdana" w:cs="Calibri"/>
          <w:b/>
          <w:bCs/>
          <w:i/>
          <w:iCs/>
          <w:sz w:val="20"/>
          <w:szCs w:val="20"/>
          <w:lang w:val="en-US"/>
        </w:rPr>
        <w:t>III</w:t>
      </w:r>
      <w:r w:rsidR="00E24438" w:rsidRPr="00AD6D3B">
        <w:rPr>
          <w:rFonts w:ascii="Verdana" w:hAnsi="Verdana" w:cs="Calibri"/>
          <w:b/>
          <w:bCs/>
          <w:i/>
          <w:iCs/>
          <w:sz w:val="20"/>
          <w:szCs w:val="20"/>
        </w:rPr>
        <w:t xml:space="preserve"> </w:t>
      </w:r>
      <w:r w:rsidR="00896730" w:rsidRPr="00AD6D3B">
        <w:rPr>
          <w:rFonts w:ascii="Verdana" w:hAnsi="Verdana" w:cs="Calibri"/>
          <w:b/>
          <w:bCs/>
          <w:i/>
          <w:iCs/>
          <w:sz w:val="20"/>
          <w:szCs w:val="20"/>
        </w:rPr>
        <w:t>(„</w:t>
      </w:r>
      <w:hyperlink w:anchor="_Toc63162778" w:history="1">
        <w:r w:rsidR="00896730" w:rsidRPr="00AD6D3B">
          <w:rPr>
            <w:rFonts w:ascii="Verdana" w:hAnsi="Verdana" w:cs="Calibri"/>
            <w:b/>
            <w:bCs/>
            <w:i/>
            <w:iCs/>
            <w:sz w:val="20"/>
            <w:szCs w:val="20"/>
          </w:rPr>
          <w:t>Допустими</w:t>
        </w:r>
      </w:hyperlink>
      <w:r w:rsidR="00896730" w:rsidRPr="00AD6D3B">
        <w:rPr>
          <w:rFonts w:ascii="Verdana" w:hAnsi="Verdana" w:cs="Calibri"/>
          <w:b/>
          <w:bCs/>
          <w:i/>
          <w:iCs/>
          <w:sz w:val="20"/>
          <w:szCs w:val="20"/>
        </w:rPr>
        <w:t xml:space="preserve"> финансови посредници“) </w:t>
      </w:r>
      <w:r w:rsidRPr="00AD6D3B">
        <w:rPr>
          <w:rFonts w:ascii="Verdana" w:hAnsi="Verdana" w:cs="Calibri"/>
          <w:b/>
          <w:bCs/>
          <w:i/>
          <w:iCs/>
          <w:sz w:val="20"/>
          <w:szCs w:val="20"/>
        </w:rPr>
        <w:t xml:space="preserve">от настоящата </w:t>
      </w:r>
      <w:r w:rsidR="001E32EA" w:rsidRPr="00AD6D3B">
        <w:rPr>
          <w:rFonts w:ascii="Verdana" w:hAnsi="Verdana" w:cs="Calibri"/>
          <w:b/>
          <w:bCs/>
          <w:i/>
          <w:iCs/>
          <w:sz w:val="20"/>
          <w:szCs w:val="20"/>
        </w:rPr>
        <w:t>покана</w:t>
      </w:r>
      <w:r w:rsidRPr="00AD6D3B">
        <w:rPr>
          <w:rFonts w:ascii="Verdana" w:hAnsi="Verdana" w:cs="Calibri"/>
          <w:sz w:val="20"/>
          <w:szCs w:val="20"/>
        </w:rPr>
        <w:t>.</w:t>
      </w:r>
    </w:p>
    <w:p w14:paraId="0D849339" w14:textId="1277B063" w:rsidR="00D13F02" w:rsidRPr="00AD6D3B" w:rsidRDefault="00D13F02" w:rsidP="007A6A84">
      <w:pPr>
        <w:spacing w:after="0"/>
        <w:jc w:val="both"/>
        <w:rPr>
          <w:rFonts w:ascii="Verdana" w:hAnsi="Verdana" w:cs="Calibri"/>
          <w:b/>
          <w:bCs/>
          <w:i/>
          <w:iCs/>
          <w:sz w:val="20"/>
          <w:szCs w:val="20"/>
        </w:rPr>
      </w:pPr>
      <w:r w:rsidRPr="00AD6D3B">
        <w:rPr>
          <w:rFonts w:ascii="Verdana" w:hAnsi="Verdana" w:cs="Calibri"/>
          <w:b/>
          <w:bCs/>
          <w:i/>
          <w:iCs/>
          <w:sz w:val="20"/>
          <w:szCs w:val="20"/>
        </w:rPr>
        <w:t xml:space="preserve">В процеса на извършване на </w:t>
      </w:r>
      <w:r w:rsidR="00333B56" w:rsidRPr="00AD6D3B">
        <w:rPr>
          <w:rFonts w:ascii="Verdana" w:hAnsi="Verdana" w:cs="Calibri"/>
          <w:b/>
          <w:bCs/>
          <w:i/>
          <w:iCs/>
          <w:sz w:val="20"/>
          <w:szCs w:val="20"/>
        </w:rPr>
        <w:t>избор</w:t>
      </w:r>
      <w:r w:rsidRPr="00AD6D3B">
        <w:rPr>
          <w:rFonts w:ascii="Verdana" w:hAnsi="Verdana" w:cs="Calibri"/>
          <w:b/>
          <w:bCs/>
          <w:i/>
          <w:iCs/>
          <w:sz w:val="20"/>
          <w:szCs w:val="20"/>
        </w:rPr>
        <w:t xml:space="preserve"> чрез изследване и анализ (</w:t>
      </w:r>
      <w:proofErr w:type="spellStart"/>
      <w:r w:rsidRPr="00AD6D3B">
        <w:rPr>
          <w:rFonts w:ascii="Verdana" w:hAnsi="Verdana" w:cs="Calibri"/>
          <w:b/>
          <w:bCs/>
          <w:i/>
          <w:iCs/>
          <w:sz w:val="20"/>
          <w:szCs w:val="20"/>
        </w:rPr>
        <w:t>due</w:t>
      </w:r>
      <w:proofErr w:type="spellEnd"/>
      <w:r w:rsidRPr="00AD6D3B">
        <w:rPr>
          <w:rFonts w:ascii="Verdana" w:hAnsi="Verdana" w:cs="Calibri"/>
          <w:b/>
          <w:bCs/>
          <w:i/>
          <w:iCs/>
          <w:sz w:val="20"/>
          <w:szCs w:val="20"/>
        </w:rPr>
        <w:t xml:space="preserve"> </w:t>
      </w:r>
      <w:proofErr w:type="spellStart"/>
      <w:r w:rsidRPr="00AD6D3B">
        <w:rPr>
          <w:rFonts w:ascii="Verdana" w:hAnsi="Verdana" w:cs="Calibri"/>
          <w:b/>
          <w:bCs/>
          <w:i/>
          <w:iCs/>
          <w:sz w:val="20"/>
          <w:szCs w:val="20"/>
        </w:rPr>
        <w:t>diligence</w:t>
      </w:r>
      <w:proofErr w:type="spellEnd"/>
      <w:r w:rsidRPr="00AD6D3B">
        <w:rPr>
          <w:rFonts w:ascii="Verdana" w:hAnsi="Verdana" w:cs="Calibri"/>
          <w:b/>
          <w:bCs/>
          <w:i/>
          <w:iCs/>
          <w:sz w:val="20"/>
          <w:szCs w:val="20"/>
        </w:rPr>
        <w:t>)</w:t>
      </w:r>
      <w:r w:rsidR="00BD5E26" w:rsidRPr="00AD6D3B">
        <w:rPr>
          <w:rFonts w:ascii="Verdana" w:hAnsi="Verdana" w:cs="Calibri"/>
          <w:b/>
          <w:bCs/>
          <w:i/>
          <w:iCs/>
          <w:sz w:val="20"/>
          <w:szCs w:val="20"/>
        </w:rPr>
        <w:t>,</w:t>
      </w:r>
      <w:r w:rsidRPr="00AD6D3B">
        <w:rPr>
          <w:rFonts w:ascii="Verdana" w:hAnsi="Verdana" w:cs="Calibri"/>
          <w:b/>
          <w:bCs/>
          <w:i/>
          <w:iCs/>
          <w:sz w:val="20"/>
          <w:szCs w:val="20"/>
        </w:rPr>
        <w:t xml:space="preserve"> е възможно да се наложи преглед на допълнителни данни и документи, с оглед надлежното завършване на процеса по избор на финансови посредници. В тази връзка, ББР си запазва правото да изиска </w:t>
      </w:r>
      <w:r w:rsidR="000174B6" w:rsidRPr="00AD6D3B">
        <w:rPr>
          <w:rFonts w:ascii="Verdana" w:hAnsi="Verdana" w:cs="Calibri"/>
          <w:b/>
          <w:bCs/>
          <w:i/>
          <w:iCs/>
          <w:sz w:val="20"/>
          <w:szCs w:val="20"/>
        </w:rPr>
        <w:t xml:space="preserve">допълнителни данни и/или документи </w:t>
      </w:r>
      <w:r w:rsidRPr="00AD6D3B">
        <w:rPr>
          <w:rFonts w:ascii="Verdana" w:hAnsi="Verdana" w:cs="Calibri"/>
          <w:b/>
          <w:bCs/>
          <w:i/>
          <w:iCs/>
          <w:sz w:val="20"/>
          <w:szCs w:val="20"/>
        </w:rPr>
        <w:t xml:space="preserve"> в хода на </w:t>
      </w:r>
      <w:r w:rsidR="000174B6" w:rsidRPr="00AD6D3B">
        <w:rPr>
          <w:rFonts w:ascii="Verdana" w:hAnsi="Verdana" w:cs="Calibri"/>
          <w:b/>
          <w:bCs/>
          <w:i/>
          <w:iCs/>
          <w:sz w:val="20"/>
          <w:szCs w:val="20"/>
        </w:rPr>
        <w:t>процедурата</w:t>
      </w:r>
      <w:r w:rsidRPr="00AD6D3B">
        <w:rPr>
          <w:rFonts w:ascii="Verdana" w:hAnsi="Verdana" w:cs="Calibri"/>
          <w:b/>
          <w:bCs/>
          <w:i/>
          <w:iCs/>
          <w:sz w:val="20"/>
          <w:szCs w:val="20"/>
        </w:rPr>
        <w:t>.</w:t>
      </w:r>
    </w:p>
    <w:p w14:paraId="3210A3D6" w14:textId="4A03D90E" w:rsidR="00D13F02" w:rsidRPr="00AD6D3B" w:rsidRDefault="00D13F02" w:rsidP="007A6A84">
      <w:pPr>
        <w:spacing w:after="0"/>
        <w:jc w:val="both"/>
        <w:rPr>
          <w:rFonts w:ascii="Verdana" w:hAnsi="Verdana" w:cs="Calibri"/>
          <w:b/>
          <w:bCs/>
          <w:i/>
          <w:iCs/>
          <w:sz w:val="20"/>
          <w:szCs w:val="20"/>
        </w:rPr>
      </w:pPr>
    </w:p>
    <w:p w14:paraId="54B6203D" w14:textId="3A859712" w:rsidR="00575791" w:rsidRPr="00AD6D3B" w:rsidRDefault="007C7041" w:rsidP="00AD3033">
      <w:pPr>
        <w:spacing w:after="120"/>
        <w:jc w:val="both"/>
        <w:rPr>
          <w:rFonts w:ascii="Verdana" w:hAnsi="Verdana" w:cs="Calibri"/>
          <w:sz w:val="20"/>
          <w:szCs w:val="20"/>
        </w:rPr>
      </w:pPr>
      <w:r w:rsidRPr="00AD6D3B">
        <w:rPr>
          <w:rFonts w:ascii="Verdana" w:hAnsi="Verdana" w:cs="Calibri"/>
          <w:sz w:val="20"/>
          <w:szCs w:val="20"/>
        </w:rPr>
        <w:t>Д</w:t>
      </w:r>
      <w:r w:rsidR="00D13F02" w:rsidRPr="00AD6D3B">
        <w:rPr>
          <w:rFonts w:ascii="Verdana" w:hAnsi="Verdana" w:cs="Calibri"/>
          <w:sz w:val="20"/>
          <w:szCs w:val="20"/>
        </w:rPr>
        <w:t xml:space="preserve">опуснатите до </w:t>
      </w:r>
      <w:bookmarkStart w:id="30" w:name="_Hlk171532570"/>
      <w:r w:rsidR="00D13F02" w:rsidRPr="00AD6D3B">
        <w:rPr>
          <w:rFonts w:ascii="Verdana" w:hAnsi="Verdana" w:cs="Calibri"/>
          <w:sz w:val="20"/>
          <w:szCs w:val="20"/>
        </w:rPr>
        <w:t>изследване и анализ (</w:t>
      </w:r>
      <w:proofErr w:type="spellStart"/>
      <w:r w:rsidR="00D13F02" w:rsidRPr="00AD6D3B">
        <w:rPr>
          <w:rFonts w:ascii="Verdana" w:hAnsi="Verdana" w:cs="Calibri"/>
          <w:sz w:val="20"/>
          <w:szCs w:val="20"/>
        </w:rPr>
        <w:t>due</w:t>
      </w:r>
      <w:proofErr w:type="spellEnd"/>
      <w:r w:rsidR="00D13F02" w:rsidRPr="00AD6D3B">
        <w:rPr>
          <w:rFonts w:ascii="Verdana" w:hAnsi="Verdana" w:cs="Calibri"/>
          <w:sz w:val="20"/>
          <w:szCs w:val="20"/>
        </w:rPr>
        <w:t xml:space="preserve"> </w:t>
      </w:r>
      <w:proofErr w:type="spellStart"/>
      <w:r w:rsidR="00D13F02" w:rsidRPr="00AD6D3B">
        <w:rPr>
          <w:rFonts w:ascii="Verdana" w:hAnsi="Verdana" w:cs="Calibri"/>
          <w:sz w:val="20"/>
          <w:szCs w:val="20"/>
        </w:rPr>
        <w:t>diligence</w:t>
      </w:r>
      <w:proofErr w:type="spellEnd"/>
      <w:r w:rsidR="00D13F02" w:rsidRPr="00AD6D3B">
        <w:rPr>
          <w:rFonts w:ascii="Verdana" w:hAnsi="Verdana" w:cs="Calibri"/>
          <w:sz w:val="20"/>
          <w:szCs w:val="20"/>
        </w:rPr>
        <w:t xml:space="preserve">) </w:t>
      </w:r>
      <w:bookmarkEnd w:id="30"/>
      <w:r w:rsidR="00510051" w:rsidRPr="00AD6D3B">
        <w:rPr>
          <w:rFonts w:ascii="Verdana" w:hAnsi="Verdana" w:cs="Calibri"/>
          <w:sz w:val="20"/>
          <w:szCs w:val="20"/>
        </w:rPr>
        <w:t>к</w:t>
      </w:r>
      <w:r w:rsidR="00D13F02" w:rsidRPr="00AD6D3B">
        <w:rPr>
          <w:rFonts w:ascii="Verdana" w:hAnsi="Verdana" w:cs="Calibri"/>
          <w:sz w:val="20"/>
          <w:szCs w:val="20"/>
        </w:rPr>
        <w:t xml:space="preserve">андидати </w:t>
      </w:r>
      <w:r w:rsidRPr="00AD6D3B">
        <w:rPr>
          <w:rFonts w:ascii="Verdana" w:hAnsi="Verdana" w:cs="Calibri"/>
          <w:sz w:val="20"/>
          <w:szCs w:val="20"/>
        </w:rPr>
        <w:t xml:space="preserve">се уведомяват писмено </w:t>
      </w:r>
      <w:r w:rsidR="00D13F02" w:rsidRPr="00AD6D3B">
        <w:rPr>
          <w:rFonts w:ascii="Verdana" w:hAnsi="Verdana" w:cs="Calibri"/>
          <w:sz w:val="20"/>
          <w:szCs w:val="20"/>
        </w:rPr>
        <w:t xml:space="preserve">за началната и крайната дата за извършване на изследването, като им </w:t>
      </w:r>
      <w:r w:rsidRPr="00AD6D3B">
        <w:rPr>
          <w:rFonts w:ascii="Verdana" w:hAnsi="Verdana" w:cs="Calibri"/>
          <w:sz w:val="20"/>
          <w:szCs w:val="20"/>
        </w:rPr>
        <w:t xml:space="preserve">се </w:t>
      </w:r>
      <w:r w:rsidR="00D13F02" w:rsidRPr="00AD6D3B">
        <w:rPr>
          <w:rFonts w:ascii="Verdana" w:hAnsi="Verdana" w:cs="Calibri"/>
          <w:sz w:val="20"/>
          <w:szCs w:val="20"/>
        </w:rPr>
        <w:t xml:space="preserve">предоставя </w:t>
      </w:r>
      <w:r w:rsidRPr="00AD6D3B">
        <w:rPr>
          <w:rFonts w:ascii="Verdana" w:hAnsi="Verdana" w:cs="Calibri"/>
          <w:sz w:val="20"/>
          <w:szCs w:val="20"/>
        </w:rPr>
        <w:t xml:space="preserve">еднакъв </w:t>
      </w:r>
      <w:r w:rsidR="00D13F02" w:rsidRPr="00AD6D3B">
        <w:rPr>
          <w:rFonts w:ascii="Verdana" w:hAnsi="Verdana" w:cs="Calibri"/>
          <w:sz w:val="20"/>
          <w:szCs w:val="20"/>
        </w:rPr>
        <w:t>срок за подготовка</w:t>
      </w:r>
      <w:r w:rsidR="008F2C01" w:rsidRPr="00AD6D3B">
        <w:rPr>
          <w:rFonts w:ascii="Verdana" w:hAnsi="Verdana" w:cs="Calibri"/>
          <w:sz w:val="20"/>
          <w:szCs w:val="20"/>
        </w:rPr>
        <w:t>.</w:t>
      </w:r>
      <w:r w:rsidR="000B1BF5" w:rsidRPr="00AD6D3B">
        <w:rPr>
          <w:rFonts w:ascii="Verdana" w:hAnsi="Verdana" w:cs="Calibri"/>
          <w:sz w:val="20"/>
          <w:szCs w:val="20"/>
        </w:rPr>
        <w:t xml:space="preserve"> </w:t>
      </w:r>
      <w:r w:rsidR="009B147B" w:rsidRPr="00AD6D3B">
        <w:rPr>
          <w:rFonts w:ascii="Verdana" w:hAnsi="Verdana" w:cs="Calibri"/>
          <w:sz w:val="20"/>
          <w:szCs w:val="20"/>
        </w:rPr>
        <w:t>Преминалите</w:t>
      </w:r>
      <w:r w:rsidR="00FB61E5" w:rsidRPr="00AD6D3B">
        <w:rPr>
          <w:rFonts w:ascii="Verdana" w:hAnsi="Verdana" w:cs="Calibri"/>
          <w:sz w:val="20"/>
          <w:szCs w:val="20"/>
        </w:rPr>
        <w:t xml:space="preserve"> на оценката по критериите по т.</w:t>
      </w:r>
      <w:r w:rsidR="008F2C01" w:rsidRPr="00AD6D3B">
        <w:rPr>
          <w:rFonts w:ascii="Verdana" w:hAnsi="Verdana" w:cs="Calibri"/>
          <w:sz w:val="20"/>
          <w:szCs w:val="20"/>
        </w:rPr>
        <w:t xml:space="preserve"> </w:t>
      </w:r>
      <w:r w:rsidR="00FB61E5" w:rsidRPr="00AD6D3B">
        <w:rPr>
          <w:rFonts w:ascii="Verdana" w:hAnsi="Verdana" w:cs="Calibri"/>
          <w:sz w:val="20"/>
          <w:szCs w:val="20"/>
        </w:rPr>
        <w:t xml:space="preserve">3.1 </w:t>
      </w:r>
      <w:r w:rsidR="008A2ECC" w:rsidRPr="00AD6D3B">
        <w:rPr>
          <w:rFonts w:ascii="Verdana" w:hAnsi="Verdana" w:cs="Calibri"/>
          <w:sz w:val="20"/>
          <w:szCs w:val="20"/>
        </w:rPr>
        <w:t xml:space="preserve">(„Оценка  на финансовия и оперативен капацитет на Кандидата“) </w:t>
      </w:r>
      <w:r w:rsidR="00FB61E5" w:rsidRPr="00AD6D3B">
        <w:rPr>
          <w:rFonts w:ascii="Verdana" w:hAnsi="Verdana" w:cs="Calibri"/>
          <w:sz w:val="20"/>
          <w:szCs w:val="20"/>
        </w:rPr>
        <w:t>к</w:t>
      </w:r>
      <w:r w:rsidR="00EE2FD6" w:rsidRPr="00AD6D3B">
        <w:rPr>
          <w:rFonts w:ascii="Verdana" w:hAnsi="Verdana" w:cs="Calibri"/>
          <w:sz w:val="20"/>
          <w:szCs w:val="20"/>
        </w:rPr>
        <w:t>андидати, получили комплексн</w:t>
      </w:r>
      <w:r w:rsidR="001E32EA" w:rsidRPr="00AD6D3B">
        <w:rPr>
          <w:rFonts w:ascii="Verdana" w:hAnsi="Verdana" w:cs="Calibri"/>
          <w:sz w:val="20"/>
          <w:szCs w:val="20"/>
        </w:rPr>
        <w:t>а</w:t>
      </w:r>
      <w:r w:rsidR="00EE2FD6" w:rsidRPr="00AD6D3B">
        <w:rPr>
          <w:rFonts w:ascii="Verdana" w:hAnsi="Verdana" w:cs="Calibri"/>
          <w:sz w:val="20"/>
          <w:szCs w:val="20"/>
        </w:rPr>
        <w:t xml:space="preserve"> оценк</w:t>
      </w:r>
      <w:r w:rsidR="001E32EA" w:rsidRPr="00AD6D3B">
        <w:rPr>
          <w:rFonts w:ascii="Verdana" w:hAnsi="Verdana" w:cs="Calibri"/>
          <w:sz w:val="20"/>
          <w:szCs w:val="20"/>
        </w:rPr>
        <w:t>а</w:t>
      </w:r>
      <w:r w:rsidR="00EE2FD6" w:rsidRPr="00AD6D3B">
        <w:rPr>
          <w:rFonts w:ascii="Verdana" w:hAnsi="Verdana" w:cs="Calibri"/>
          <w:sz w:val="20"/>
          <w:szCs w:val="20"/>
        </w:rPr>
        <w:t xml:space="preserve"> А и</w:t>
      </w:r>
      <w:r w:rsidR="001E32EA" w:rsidRPr="00AD6D3B">
        <w:rPr>
          <w:rFonts w:ascii="Verdana" w:hAnsi="Verdana" w:cs="Calibri"/>
          <w:sz w:val="20"/>
          <w:szCs w:val="20"/>
        </w:rPr>
        <w:t>ли</w:t>
      </w:r>
      <w:r w:rsidR="00EE2FD6" w:rsidRPr="00AD6D3B">
        <w:rPr>
          <w:rFonts w:ascii="Verdana" w:hAnsi="Verdana" w:cs="Calibri"/>
          <w:sz w:val="20"/>
          <w:szCs w:val="20"/>
        </w:rPr>
        <w:t xml:space="preserve"> В</w:t>
      </w:r>
      <w:r w:rsidR="00F62E18" w:rsidRPr="00AD6D3B">
        <w:rPr>
          <w:rFonts w:ascii="Verdana" w:hAnsi="Verdana" w:cs="Calibri"/>
          <w:sz w:val="20"/>
          <w:szCs w:val="20"/>
        </w:rPr>
        <w:t>,</w:t>
      </w:r>
      <w:r w:rsidR="00430087" w:rsidRPr="00AD6D3B">
        <w:rPr>
          <w:rFonts w:ascii="Verdana" w:hAnsi="Verdana" w:cs="Calibri"/>
          <w:sz w:val="20"/>
          <w:szCs w:val="20"/>
        </w:rPr>
        <w:t xml:space="preserve"> </w:t>
      </w:r>
      <w:r w:rsidR="009B147B" w:rsidRPr="00AD6D3B">
        <w:rPr>
          <w:rFonts w:ascii="Verdana" w:hAnsi="Verdana" w:cs="Calibri"/>
          <w:sz w:val="20"/>
          <w:szCs w:val="20"/>
        </w:rPr>
        <w:t>потвърден</w:t>
      </w:r>
      <w:r w:rsidR="001E32EA" w:rsidRPr="00AD6D3B">
        <w:rPr>
          <w:rFonts w:ascii="Verdana" w:hAnsi="Verdana" w:cs="Calibri"/>
          <w:sz w:val="20"/>
          <w:szCs w:val="20"/>
        </w:rPr>
        <w:t>а</w:t>
      </w:r>
      <w:r w:rsidR="009B147B" w:rsidRPr="00AD6D3B">
        <w:rPr>
          <w:rFonts w:ascii="Verdana" w:hAnsi="Verdana" w:cs="Calibri"/>
          <w:sz w:val="20"/>
          <w:szCs w:val="20"/>
        </w:rPr>
        <w:t xml:space="preserve"> на етап изследване и анализ (</w:t>
      </w:r>
      <w:proofErr w:type="spellStart"/>
      <w:r w:rsidR="009B147B" w:rsidRPr="00AD6D3B">
        <w:rPr>
          <w:rFonts w:ascii="Verdana" w:hAnsi="Verdana" w:cs="Calibri"/>
          <w:sz w:val="20"/>
          <w:szCs w:val="20"/>
        </w:rPr>
        <w:t>due</w:t>
      </w:r>
      <w:proofErr w:type="spellEnd"/>
      <w:r w:rsidR="009B147B" w:rsidRPr="00AD6D3B">
        <w:rPr>
          <w:rFonts w:ascii="Verdana" w:hAnsi="Verdana" w:cs="Calibri"/>
          <w:sz w:val="20"/>
          <w:szCs w:val="20"/>
        </w:rPr>
        <w:t xml:space="preserve"> </w:t>
      </w:r>
      <w:proofErr w:type="spellStart"/>
      <w:r w:rsidR="009B147B" w:rsidRPr="00AD6D3B">
        <w:rPr>
          <w:rFonts w:ascii="Verdana" w:hAnsi="Verdana" w:cs="Calibri"/>
          <w:sz w:val="20"/>
          <w:szCs w:val="20"/>
        </w:rPr>
        <w:t>diligence</w:t>
      </w:r>
      <w:proofErr w:type="spellEnd"/>
      <w:r w:rsidR="009B147B" w:rsidRPr="00AD6D3B">
        <w:rPr>
          <w:rFonts w:ascii="Verdana" w:hAnsi="Verdana" w:cs="Calibri"/>
          <w:sz w:val="20"/>
          <w:szCs w:val="20"/>
        </w:rPr>
        <w:t>)</w:t>
      </w:r>
      <w:r w:rsidR="008F2C01" w:rsidRPr="00AD6D3B">
        <w:rPr>
          <w:rFonts w:ascii="Verdana" w:hAnsi="Verdana" w:cs="Calibri"/>
          <w:sz w:val="20"/>
          <w:szCs w:val="20"/>
        </w:rPr>
        <w:t>,</w:t>
      </w:r>
      <w:r w:rsidR="009B147B" w:rsidRPr="00AD6D3B">
        <w:rPr>
          <w:rFonts w:ascii="Verdana" w:hAnsi="Verdana" w:cs="Calibri"/>
          <w:sz w:val="20"/>
          <w:szCs w:val="20"/>
        </w:rPr>
        <w:t xml:space="preserve"> подлежат на оценка по критериите по т. 3.2</w:t>
      </w:r>
      <w:r w:rsidR="00D80090" w:rsidRPr="00AD6D3B">
        <w:rPr>
          <w:rFonts w:ascii="Verdana" w:hAnsi="Verdana" w:cs="Calibri"/>
          <w:sz w:val="20"/>
          <w:szCs w:val="20"/>
        </w:rPr>
        <w:t xml:space="preserve"> („Оценка на портфейла, който ще бъде създаден в изпълнение на финансовия инструмент“)</w:t>
      </w:r>
      <w:r w:rsidR="00575791" w:rsidRPr="00AD6D3B">
        <w:rPr>
          <w:rFonts w:ascii="Verdana" w:hAnsi="Verdana" w:cs="Calibri"/>
          <w:sz w:val="20"/>
          <w:szCs w:val="20"/>
        </w:rPr>
        <w:t>.</w:t>
      </w:r>
    </w:p>
    <w:p w14:paraId="5CB99EEC" w14:textId="245E9DE7" w:rsidR="008140AE" w:rsidRPr="00AD6D3B" w:rsidRDefault="00575791" w:rsidP="00C11094">
      <w:pPr>
        <w:spacing w:after="120"/>
        <w:jc w:val="both"/>
        <w:rPr>
          <w:rFonts w:ascii="Verdana" w:hAnsi="Verdana" w:cs="Calibri"/>
          <w:sz w:val="20"/>
          <w:szCs w:val="20"/>
        </w:rPr>
      </w:pPr>
      <w:r w:rsidRPr="00AD6D3B">
        <w:rPr>
          <w:rFonts w:ascii="Verdana" w:hAnsi="Verdana" w:cs="Calibri"/>
          <w:sz w:val="20"/>
          <w:szCs w:val="20"/>
        </w:rPr>
        <w:t>В резултат от прилагането критериите</w:t>
      </w:r>
      <w:r w:rsidR="00D64438" w:rsidRPr="00AD6D3B">
        <w:rPr>
          <w:rFonts w:ascii="Verdana" w:hAnsi="Verdana" w:cs="Calibri"/>
          <w:sz w:val="20"/>
          <w:szCs w:val="20"/>
        </w:rPr>
        <w:t xml:space="preserve"> по т</w:t>
      </w:r>
      <w:r w:rsidR="003E609D" w:rsidRPr="00AD6D3B">
        <w:rPr>
          <w:rFonts w:ascii="Verdana" w:hAnsi="Verdana" w:cs="Calibri"/>
          <w:sz w:val="20"/>
          <w:szCs w:val="20"/>
        </w:rPr>
        <w:t xml:space="preserve">. </w:t>
      </w:r>
      <w:r w:rsidR="00D64438" w:rsidRPr="00AD6D3B">
        <w:rPr>
          <w:rFonts w:ascii="Verdana" w:hAnsi="Verdana" w:cs="Calibri"/>
          <w:sz w:val="20"/>
          <w:szCs w:val="20"/>
        </w:rPr>
        <w:t>3.2.</w:t>
      </w:r>
      <w:r w:rsidRPr="00AD6D3B">
        <w:rPr>
          <w:rFonts w:ascii="Verdana" w:hAnsi="Verdana" w:cs="Calibri"/>
          <w:sz w:val="20"/>
          <w:szCs w:val="20"/>
        </w:rPr>
        <w:t xml:space="preserve">, </w:t>
      </w:r>
      <w:r w:rsidR="00D64438" w:rsidRPr="00AD6D3B">
        <w:rPr>
          <w:rFonts w:ascii="Verdana" w:hAnsi="Verdana" w:cs="Calibri"/>
          <w:sz w:val="20"/>
          <w:szCs w:val="20"/>
        </w:rPr>
        <w:t>к</w:t>
      </w:r>
      <w:r w:rsidRPr="00AD6D3B">
        <w:rPr>
          <w:rFonts w:ascii="Verdana" w:hAnsi="Verdana" w:cs="Calibri"/>
          <w:sz w:val="20"/>
          <w:szCs w:val="20"/>
        </w:rPr>
        <w:t xml:space="preserve">андидатите получават оценка I, II или III. Оценката се поставя за всеки от </w:t>
      </w:r>
      <w:proofErr w:type="spellStart"/>
      <w:r w:rsidRPr="00AD6D3B">
        <w:rPr>
          <w:rFonts w:ascii="Verdana" w:hAnsi="Verdana" w:cs="Calibri"/>
          <w:sz w:val="20"/>
          <w:szCs w:val="20"/>
        </w:rPr>
        <w:t>подпродуктите</w:t>
      </w:r>
      <w:proofErr w:type="spellEnd"/>
      <w:r w:rsidRPr="00AD6D3B">
        <w:rPr>
          <w:rFonts w:ascii="Verdana" w:hAnsi="Verdana" w:cs="Calibri"/>
          <w:sz w:val="20"/>
          <w:szCs w:val="20"/>
        </w:rPr>
        <w:t xml:space="preserve">, за който е включена информация в първоначалното предложение. В случай на проведени преговори по реда на следващите параграфи </w:t>
      </w:r>
      <w:r w:rsidR="00D64438" w:rsidRPr="00AD6D3B">
        <w:rPr>
          <w:rFonts w:ascii="Verdana" w:hAnsi="Verdana" w:cs="Calibri"/>
          <w:sz w:val="20"/>
          <w:szCs w:val="20"/>
        </w:rPr>
        <w:t xml:space="preserve">- </w:t>
      </w:r>
      <w:r w:rsidRPr="00AD6D3B">
        <w:rPr>
          <w:rFonts w:ascii="Verdana" w:hAnsi="Verdana" w:cs="Calibri"/>
          <w:sz w:val="20"/>
          <w:szCs w:val="20"/>
        </w:rPr>
        <w:t xml:space="preserve">оценка се поставя след получаване на окончателно предложение на </w:t>
      </w:r>
      <w:r w:rsidR="00D64438" w:rsidRPr="00AD6D3B">
        <w:rPr>
          <w:rFonts w:ascii="Verdana" w:hAnsi="Verdana" w:cs="Calibri"/>
          <w:sz w:val="20"/>
          <w:szCs w:val="20"/>
        </w:rPr>
        <w:t>к</w:t>
      </w:r>
      <w:r w:rsidRPr="00AD6D3B">
        <w:rPr>
          <w:rFonts w:ascii="Verdana" w:hAnsi="Verdana" w:cs="Calibri"/>
          <w:sz w:val="20"/>
          <w:szCs w:val="20"/>
        </w:rPr>
        <w:t>андидата.</w:t>
      </w:r>
      <w:r w:rsidRPr="00AD6D3B">
        <w:rPr>
          <w:rFonts w:ascii="Verdana" w:hAnsi="Verdana" w:cs="Calibri"/>
          <w:sz w:val="20"/>
          <w:szCs w:val="20"/>
        </w:rPr>
        <w:cr/>
      </w:r>
      <w:r w:rsidR="00C11094" w:rsidRPr="00AD6D3B">
        <w:rPr>
          <w:rFonts w:ascii="Verdana" w:hAnsi="Verdana" w:cs="Calibri"/>
          <w:sz w:val="20"/>
          <w:szCs w:val="20"/>
        </w:rPr>
        <w:t xml:space="preserve"> </w:t>
      </w:r>
      <w:r w:rsidR="00C11094" w:rsidRPr="00AD6D3B">
        <w:rPr>
          <w:rFonts w:ascii="Verdana" w:hAnsi="Verdana" w:cs="Calibri"/>
          <w:sz w:val="20"/>
          <w:szCs w:val="20"/>
        </w:rPr>
        <w:tab/>
      </w:r>
      <w:r w:rsidRPr="00AD6D3B">
        <w:rPr>
          <w:rFonts w:ascii="Verdana" w:hAnsi="Verdana" w:cs="Calibri"/>
          <w:sz w:val="20"/>
          <w:szCs w:val="20"/>
        </w:rPr>
        <w:t>П</w:t>
      </w:r>
      <w:r w:rsidR="00621A0F" w:rsidRPr="00AD6D3B">
        <w:rPr>
          <w:rFonts w:ascii="Verdana" w:hAnsi="Verdana" w:cs="Calibri"/>
          <w:sz w:val="20"/>
          <w:szCs w:val="20"/>
        </w:rPr>
        <w:t xml:space="preserve">ри идентифицирана възможност </w:t>
      </w:r>
      <w:r w:rsidRPr="00AD6D3B">
        <w:rPr>
          <w:rFonts w:ascii="Verdana" w:hAnsi="Verdana" w:cs="Calibri"/>
          <w:sz w:val="20"/>
          <w:szCs w:val="20"/>
        </w:rPr>
        <w:t>по време на оценката по т.</w:t>
      </w:r>
      <w:r w:rsidR="00E933A0" w:rsidRPr="00AD6D3B">
        <w:rPr>
          <w:rFonts w:ascii="Verdana" w:hAnsi="Verdana" w:cs="Calibri"/>
          <w:sz w:val="20"/>
          <w:szCs w:val="20"/>
        </w:rPr>
        <w:t xml:space="preserve"> </w:t>
      </w:r>
      <w:r w:rsidRPr="00AD6D3B">
        <w:rPr>
          <w:rFonts w:ascii="Verdana" w:hAnsi="Verdana" w:cs="Calibri"/>
          <w:sz w:val="20"/>
          <w:szCs w:val="20"/>
        </w:rPr>
        <w:t xml:space="preserve">3.2 </w:t>
      </w:r>
      <w:r w:rsidR="00621A0F" w:rsidRPr="00AD6D3B">
        <w:rPr>
          <w:rFonts w:ascii="Verdana" w:hAnsi="Verdana" w:cs="Calibri"/>
          <w:sz w:val="20"/>
          <w:szCs w:val="20"/>
        </w:rPr>
        <w:t xml:space="preserve">за подобряването </w:t>
      </w:r>
      <w:r w:rsidRPr="00AD6D3B">
        <w:rPr>
          <w:rFonts w:ascii="Verdana" w:hAnsi="Verdana" w:cs="Calibri"/>
          <w:sz w:val="20"/>
          <w:szCs w:val="20"/>
        </w:rPr>
        <w:t>на първоначални предложения</w:t>
      </w:r>
      <w:r w:rsidR="00621A0F" w:rsidRPr="00AD6D3B">
        <w:rPr>
          <w:rFonts w:ascii="Verdana" w:hAnsi="Verdana" w:cs="Calibri"/>
          <w:sz w:val="20"/>
          <w:szCs w:val="20"/>
        </w:rPr>
        <w:t>,</w:t>
      </w:r>
      <w:r w:rsidR="00EE2FD6" w:rsidRPr="00AD6D3B">
        <w:rPr>
          <w:rFonts w:ascii="Verdana" w:hAnsi="Verdana" w:cs="Calibri"/>
          <w:sz w:val="20"/>
          <w:szCs w:val="20"/>
        </w:rPr>
        <w:t xml:space="preserve"> </w:t>
      </w:r>
      <w:r w:rsidR="00621A0F" w:rsidRPr="00AD6D3B">
        <w:rPr>
          <w:rFonts w:ascii="Verdana" w:hAnsi="Verdana" w:cs="Calibri"/>
          <w:sz w:val="20"/>
          <w:szCs w:val="20"/>
        </w:rPr>
        <w:t xml:space="preserve">може да бъде взето решение за </w:t>
      </w:r>
      <w:r w:rsidR="00621A0F" w:rsidRPr="00AD6D3B">
        <w:rPr>
          <w:rFonts w:ascii="Verdana" w:hAnsi="Verdana" w:cs="Calibri"/>
          <w:b/>
          <w:bCs/>
          <w:i/>
          <w:iCs/>
          <w:sz w:val="20"/>
          <w:szCs w:val="20"/>
        </w:rPr>
        <w:t>провеждане на преговори</w:t>
      </w:r>
      <w:r w:rsidR="00621A0F" w:rsidRPr="00AD6D3B">
        <w:rPr>
          <w:rFonts w:ascii="Verdana" w:hAnsi="Verdana" w:cs="Calibri"/>
          <w:sz w:val="20"/>
          <w:szCs w:val="20"/>
        </w:rPr>
        <w:t xml:space="preserve"> по предварително определени елементи от първоначалното предложение еднакви за всички </w:t>
      </w:r>
      <w:r w:rsidR="00680AF6" w:rsidRPr="00AD6D3B">
        <w:rPr>
          <w:rFonts w:ascii="Verdana" w:hAnsi="Verdana" w:cs="Calibri"/>
          <w:sz w:val="20"/>
          <w:szCs w:val="20"/>
        </w:rPr>
        <w:t>к</w:t>
      </w:r>
      <w:r w:rsidR="00621A0F" w:rsidRPr="00AD6D3B">
        <w:rPr>
          <w:rFonts w:ascii="Verdana" w:hAnsi="Verdana" w:cs="Calibri"/>
          <w:sz w:val="20"/>
          <w:szCs w:val="20"/>
        </w:rPr>
        <w:t>андидати.</w:t>
      </w:r>
      <w:r w:rsidR="0034108A" w:rsidRPr="00AD6D3B">
        <w:rPr>
          <w:rFonts w:ascii="Verdana" w:hAnsi="Verdana" w:cs="Calibri"/>
          <w:sz w:val="20"/>
          <w:szCs w:val="20"/>
        </w:rPr>
        <w:t xml:space="preserve"> В тези случаи </w:t>
      </w:r>
      <w:r w:rsidR="00680AF6" w:rsidRPr="00AD6D3B">
        <w:rPr>
          <w:rFonts w:ascii="Verdana" w:hAnsi="Verdana" w:cs="Calibri"/>
          <w:sz w:val="20"/>
          <w:szCs w:val="20"/>
        </w:rPr>
        <w:t>к</w:t>
      </w:r>
      <w:r w:rsidR="00A2046B" w:rsidRPr="00AD6D3B">
        <w:rPr>
          <w:rFonts w:ascii="Verdana" w:hAnsi="Verdana" w:cs="Calibri"/>
          <w:sz w:val="20"/>
          <w:szCs w:val="20"/>
        </w:rPr>
        <w:t xml:space="preserve">андидатите се уведомяват </w:t>
      </w:r>
      <w:r w:rsidR="00BB420F" w:rsidRPr="00AD6D3B">
        <w:rPr>
          <w:rFonts w:ascii="Verdana" w:hAnsi="Verdana" w:cs="Calibri"/>
          <w:sz w:val="20"/>
          <w:szCs w:val="20"/>
        </w:rPr>
        <w:t>писмено за стартирането на преговори, като уведомлението включва въпросите, обект на преговори</w:t>
      </w:r>
      <w:r w:rsidR="0034108A" w:rsidRPr="00AD6D3B">
        <w:rPr>
          <w:rFonts w:ascii="Verdana" w:hAnsi="Verdana" w:cs="Calibri"/>
          <w:sz w:val="20"/>
          <w:szCs w:val="20"/>
        </w:rPr>
        <w:t xml:space="preserve"> и </w:t>
      </w:r>
      <w:r w:rsidR="00BB420F" w:rsidRPr="00AD6D3B">
        <w:rPr>
          <w:rFonts w:ascii="Verdana" w:hAnsi="Verdana" w:cs="Calibri"/>
          <w:sz w:val="20"/>
          <w:szCs w:val="20"/>
        </w:rPr>
        <w:t>датите и мястото за провеждане</w:t>
      </w:r>
      <w:r w:rsidR="0034108A" w:rsidRPr="00AD6D3B">
        <w:rPr>
          <w:rFonts w:ascii="Verdana" w:hAnsi="Verdana" w:cs="Calibri"/>
          <w:sz w:val="20"/>
          <w:szCs w:val="20"/>
        </w:rPr>
        <w:t>то им</w:t>
      </w:r>
      <w:r w:rsidR="00BB420F" w:rsidRPr="00AD6D3B">
        <w:rPr>
          <w:rFonts w:ascii="Verdana" w:hAnsi="Verdana" w:cs="Calibri"/>
          <w:sz w:val="20"/>
          <w:szCs w:val="20"/>
        </w:rPr>
        <w:t xml:space="preserve">. </w:t>
      </w:r>
      <w:r w:rsidR="008140AE" w:rsidRPr="00AD6D3B">
        <w:rPr>
          <w:rFonts w:ascii="Verdana" w:hAnsi="Verdana" w:cs="Calibri"/>
          <w:b/>
          <w:bCs/>
          <w:i/>
          <w:iCs/>
          <w:sz w:val="20"/>
          <w:szCs w:val="20"/>
        </w:rPr>
        <w:t>Минималните изисквания, на които следва да отговарят предложенията и показателите за оценка</w:t>
      </w:r>
      <w:r w:rsidR="00680AF6" w:rsidRPr="00AD6D3B">
        <w:rPr>
          <w:rFonts w:ascii="Verdana" w:hAnsi="Verdana" w:cs="Calibri"/>
          <w:b/>
          <w:bCs/>
          <w:i/>
          <w:iCs/>
          <w:sz w:val="20"/>
          <w:szCs w:val="20"/>
        </w:rPr>
        <w:t>,</w:t>
      </w:r>
      <w:r w:rsidR="008140AE" w:rsidRPr="00AD6D3B">
        <w:rPr>
          <w:rFonts w:ascii="Verdana" w:hAnsi="Verdana" w:cs="Calibri"/>
          <w:b/>
          <w:bCs/>
          <w:i/>
          <w:iCs/>
          <w:sz w:val="20"/>
          <w:szCs w:val="20"/>
        </w:rPr>
        <w:t xml:space="preserve"> съгласно </w:t>
      </w:r>
      <w:r w:rsidR="00AF15F1" w:rsidRPr="00AD6D3B">
        <w:rPr>
          <w:rFonts w:ascii="Verdana" w:hAnsi="Verdana" w:cs="Calibri"/>
          <w:b/>
          <w:bCs/>
          <w:i/>
          <w:iCs/>
          <w:sz w:val="20"/>
          <w:szCs w:val="20"/>
        </w:rPr>
        <w:t>Методика за избор на финансови посредници</w:t>
      </w:r>
      <w:r w:rsidR="00680AF6" w:rsidRPr="00AD6D3B">
        <w:rPr>
          <w:rFonts w:ascii="Verdana" w:hAnsi="Verdana" w:cs="Calibri"/>
          <w:b/>
          <w:bCs/>
          <w:i/>
          <w:iCs/>
          <w:sz w:val="20"/>
          <w:szCs w:val="20"/>
        </w:rPr>
        <w:t>,</w:t>
      </w:r>
      <w:r w:rsidR="00FF394E" w:rsidRPr="00AD6D3B">
        <w:rPr>
          <w:rFonts w:ascii="Verdana" w:hAnsi="Verdana" w:cs="Calibri"/>
          <w:b/>
          <w:bCs/>
          <w:i/>
          <w:iCs/>
          <w:sz w:val="20"/>
          <w:szCs w:val="20"/>
        </w:rPr>
        <w:t xml:space="preserve"> </w:t>
      </w:r>
      <w:r w:rsidR="008140AE" w:rsidRPr="00AD6D3B">
        <w:rPr>
          <w:rFonts w:ascii="Verdana" w:hAnsi="Verdana" w:cs="Calibri"/>
          <w:b/>
          <w:bCs/>
          <w:i/>
          <w:iCs/>
          <w:sz w:val="20"/>
          <w:szCs w:val="20"/>
        </w:rPr>
        <w:t>не могат да бъдат обект на преговори.</w:t>
      </w:r>
    </w:p>
    <w:p w14:paraId="26D30A52" w14:textId="1F6C53BD" w:rsidR="00BB420F" w:rsidRPr="00AD6D3B" w:rsidRDefault="00BB420F" w:rsidP="00BB420F">
      <w:pPr>
        <w:spacing w:after="0"/>
        <w:jc w:val="both"/>
        <w:rPr>
          <w:rFonts w:ascii="Verdana" w:hAnsi="Verdana" w:cs="Calibri"/>
          <w:sz w:val="20"/>
          <w:szCs w:val="20"/>
        </w:rPr>
      </w:pPr>
      <w:r w:rsidRPr="00AD6D3B">
        <w:rPr>
          <w:rFonts w:ascii="Verdana" w:hAnsi="Verdana" w:cs="Calibri"/>
          <w:sz w:val="20"/>
          <w:szCs w:val="20"/>
        </w:rPr>
        <w:t xml:space="preserve">Преговорите протичат </w:t>
      </w:r>
      <w:r w:rsidR="00C25277" w:rsidRPr="00AD6D3B">
        <w:rPr>
          <w:rFonts w:ascii="Verdana" w:hAnsi="Verdana" w:cs="Calibri"/>
          <w:sz w:val="20"/>
          <w:szCs w:val="20"/>
        </w:rPr>
        <w:t xml:space="preserve">присъствено, </w:t>
      </w:r>
      <w:r w:rsidRPr="00AD6D3B">
        <w:rPr>
          <w:rFonts w:ascii="Verdana" w:hAnsi="Verdana" w:cs="Calibri"/>
          <w:sz w:val="20"/>
          <w:szCs w:val="20"/>
        </w:rPr>
        <w:t xml:space="preserve">при осигуряване на равни </w:t>
      </w:r>
      <w:r w:rsidR="0085598A" w:rsidRPr="00AD6D3B">
        <w:rPr>
          <w:rFonts w:ascii="Verdana" w:hAnsi="Verdana" w:cs="Calibri"/>
          <w:sz w:val="20"/>
          <w:szCs w:val="20"/>
        </w:rPr>
        <w:t xml:space="preserve">условия </w:t>
      </w:r>
      <w:r w:rsidR="0034108A" w:rsidRPr="00AD6D3B">
        <w:rPr>
          <w:rFonts w:ascii="Verdana" w:hAnsi="Verdana" w:cs="Calibri"/>
          <w:sz w:val="20"/>
          <w:szCs w:val="20"/>
        </w:rPr>
        <w:t>з</w:t>
      </w:r>
      <w:r w:rsidRPr="00AD6D3B">
        <w:rPr>
          <w:rFonts w:ascii="Verdana" w:hAnsi="Verdana" w:cs="Calibri"/>
          <w:sz w:val="20"/>
          <w:szCs w:val="20"/>
        </w:rPr>
        <w:t xml:space="preserve">а всички </w:t>
      </w:r>
      <w:r w:rsidR="00621A0F" w:rsidRPr="00AD6D3B">
        <w:rPr>
          <w:rFonts w:ascii="Verdana" w:hAnsi="Verdana" w:cs="Calibri"/>
          <w:sz w:val="20"/>
          <w:szCs w:val="20"/>
        </w:rPr>
        <w:t xml:space="preserve">поканени </w:t>
      </w:r>
      <w:r w:rsidR="00E1510A" w:rsidRPr="00AD6D3B">
        <w:rPr>
          <w:rFonts w:ascii="Verdana" w:hAnsi="Verdana" w:cs="Calibri"/>
          <w:sz w:val="20"/>
          <w:szCs w:val="20"/>
        </w:rPr>
        <w:t>кандидати</w:t>
      </w:r>
      <w:r w:rsidRPr="00AD6D3B">
        <w:rPr>
          <w:rFonts w:ascii="Verdana" w:hAnsi="Verdana" w:cs="Calibri"/>
          <w:sz w:val="20"/>
          <w:szCs w:val="20"/>
        </w:rPr>
        <w:t xml:space="preserve">, </w:t>
      </w:r>
      <w:r w:rsidR="004355C9" w:rsidRPr="00AD6D3B">
        <w:rPr>
          <w:rFonts w:ascii="Verdana" w:hAnsi="Verdana" w:cs="Calibri"/>
          <w:sz w:val="20"/>
          <w:szCs w:val="20"/>
        </w:rPr>
        <w:t xml:space="preserve">при равен достъп до информация, без </w:t>
      </w:r>
      <w:r w:rsidRPr="00AD6D3B">
        <w:rPr>
          <w:rFonts w:ascii="Verdana" w:hAnsi="Verdana" w:cs="Calibri"/>
          <w:sz w:val="20"/>
          <w:szCs w:val="20"/>
        </w:rPr>
        <w:t>предоставя</w:t>
      </w:r>
      <w:r w:rsidR="00C45378" w:rsidRPr="00AD6D3B">
        <w:rPr>
          <w:rFonts w:ascii="Verdana" w:hAnsi="Verdana" w:cs="Calibri"/>
          <w:sz w:val="20"/>
          <w:szCs w:val="20"/>
        </w:rPr>
        <w:t>н</w:t>
      </w:r>
      <w:r w:rsidR="004355C9" w:rsidRPr="00AD6D3B">
        <w:rPr>
          <w:rFonts w:ascii="Verdana" w:hAnsi="Verdana" w:cs="Calibri"/>
          <w:sz w:val="20"/>
          <w:szCs w:val="20"/>
        </w:rPr>
        <w:t>е</w:t>
      </w:r>
      <w:r w:rsidRPr="00AD6D3B">
        <w:rPr>
          <w:rFonts w:ascii="Verdana" w:hAnsi="Verdana" w:cs="Calibri"/>
          <w:sz w:val="20"/>
          <w:szCs w:val="20"/>
        </w:rPr>
        <w:t xml:space="preserve"> </w:t>
      </w:r>
      <w:r w:rsidR="004355C9" w:rsidRPr="00AD6D3B">
        <w:rPr>
          <w:rFonts w:ascii="Verdana" w:hAnsi="Verdana" w:cs="Calibri"/>
          <w:sz w:val="20"/>
          <w:szCs w:val="20"/>
        </w:rPr>
        <w:t xml:space="preserve">на </w:t>
      </w:r>
      <w:r w:rsidRPr="00AD6D3B">
        <w:rPr>
          <w:rFonts w:ascii="Verdana" w:hAnsi="Verdana" w:cs="Calibri"/>
          <w:sz w:val="20"/>
          <w:szCs w:val="20"/>
        </w:rPr>
        <w:t xml:space="preserve">информация по начин, който може да даде предимство на някои от </w:t>
      </w:r>
      <w:r w:rsidR="00C25277" w:rsidRPr="00AD6D3B">
        <w:rPr>
          <w:rFonts w:ascii="Verdana" w:hAnsi="Verdana" w:cs="Calibri"/>
          <w:sz w:val="20"/>
          <w:szCs w:val="20"/>
        </w:rPr>
        <w:t>к</w:t>
      </w:r>
      <w:r w:rsidRPr="00AD6D3B">
        <w:rPr>
          <w:rFonts w:ascii="Verdana" w:hAnsi="Verdana" w:cs="Calibri"/>
          <w:sz w:val="20"/>
          <w:szCs w:val="20"/>
        </w:rPr>
        <w:t>андидатите за сметка на други. Въпросите</w:t>
      </w:r>
      <w:r w:rsidR="00C25277" w:rsidRPr="00AD6D3B">
        <w:rPr>
          <w:rFonts w:ascii="Verdana" w:hAnsi="Verdana" w:cs="Calibri"/>
          <w:sz w:val="20"/>
          <w:szCs w:val="20"/>
        </w:rPr>
        <w:t>,</w:t>
      </w:r>
      <w:r w:rsidRPr="00AD6D3B">
        <w:rPr>
          <w:rFonts w:ascii="Verdana" w:hAnsi="Verdana" w:cs="Calibri"/>
          <w:sz w:val="20"/>
          <w:szCs w:val="20"/>
        </w:rPr>
        <w:t xml:space="preserve"> обсъждани на преговорите, се протоколират</w:t>
      </w:r>
      <w:r w:rsidR="004355C9" w:rsidRPr="00AD6D3B">
        <w:rPr>
          <w:rFonts w:ascii="Verdana" w:hAnsi="Verdana" w:cs="Calibri"/>
          <w:sz w:val="20"/>
          <w:szCs w:val="20"/>
        </w:rPr>
        <w:t xml:space="preserve"> и </w:t>
      </w:r>
      <w:r w:rsidRPr="00AD6D3B">
        <w:rPr>
          <w:rFonts w:ascii="Verdana" w:hAnsi="Verdana" w:cs="Calibri"/>
          <w:sz w:val="20"/>
          <w:szCs w:val="20"/>
        </w:rPr>
        <w:t xml:space="preserve">протоколите се съгласуват </w:t>
      </w:r>
      <w:r w:rsidR="00410FEC" w:rsidRPr="00AD6D3B">
        <w:rPr>
          <w:rFonts w:ascii="Verdana" w:hAnsi="Verdana" w:cs="Calibri"/>
          <w:sz w:val="20"/>
          <w:szCs w:val="20"/>
        </w:rPr>
        <w:t xml:space="preserve">и </w:t>
      </w:r>
      <w:r w:rsidR="00C45378" w:rsidRPr="00AD6D3B">
        <w:rPr>
          <w:rFonts w:ascii="Verdana" w:hAnsi="Verdana" w:cs="Calibri"/>
          <w:sz w:val="20"/>
          <w:szCs w:val="20"/>
        </w:rPr>
        <w:t xml:space="preserve">с </w:t>
      </w:r>
      <w:r w:rsidR="00572ECE" w:rsidRPr="00AD6D3B">
        <w:rPr>
          <w:rFonts w:ascii="Verdana" w:hAnsi="Verdana" w:cs="Calibri"/>
          <w:sz w:val="20"/>
          <w:szCs w:val="20"/>
        </w:rPr>
        <w:t>к</w:t>
      </w:r>
      <w:r w:rsidRPr="00AD6D3B">
        <w:rPr>
          <w:rFonts w:ascii="Verdana" w:hAnsi="Verdana" w:cs="Calibri"/>
          <w:sz w:val="20"/>
          <w:szCs w:val="20"/>
        </w:rPr>
        <w:t xml:space="preserve">андидатите. </w:t>
      </w:r>
    </w:p>
    <w:p w14:paraId="6D0F345C" w14:textId="286123E3" w:rsidR="00BB420F" w:rsidRPr="00AD6D3B" w:rsidRDefault="004920C9" w:rsidP="00BB420F">
      <w:pPr>
        <w:spacing w:after="0"/>
        <w:jc w:val="both"/>
        <w:rPr>
          <w:rFonts w:ascii="Verdana" w:hAnsi="Verdana" w:cs="Calibri"/>
          <w:sz w:val="20"/>
          <w:szCs w:val="20"/>
        </w:rPr>
      </w:pPr>
      <w:r w:rsidRPr="00AD6D3B">
        <w:rPr>
          <w:rFonts w:ascii="Verdana" w:hAnsi="Verdana" w:cs="Calibri"/>
          <w:sz w:val="20"/>
          <w:szCs w:val="20"/>
        </w:rPr>
        <w:t>В случай на проведени преговори</w:t>
      </w:r>
      <w:r w:rsidR="00873895" w:rsidRPr="00AD6D3B">
        <w:rPr>
          <w:rFonts w:ascii="Verdana" w:hAnsi="Verdana" w:cs="Calibri"/>
          <w:sz w:val="20"/>
          <w:szCs w:val="20"/>
        </w:rPr>
        <w:t xml:space="preserve">, </w:t>
      </w:r>
      <w:r w:rsidRPr="00AD6D3B">
        <w:rPr>
          <w:rFonts w:ascii="Verdana" w:hAnsi="Verdana" w:cs="Calibri"/>
          <w:sz w:val="20"/>
          <w:szCs w:val="20"/>
        </w:rPr>
        <w:t xml:space="preserve">оценка се поставя след получаване на окончателно предложение на </w:t>
      </w:r>
      <w:r w:rsidR="00C25277" w:rsidRPr="00AD6D3B">
        <w:rPr>
          <w:rFonts w:ascii="Verdana" w:hAnsi="Verdana" w:cs="Calibri"/>
          <w:sz w:val="20"/>
          <w:szCs w:val="20"/>
        </w:rPr>
        <w:t>к</w:t>
      </w:r>
      <w:r w:rsidRPr="00AD6D3B">
        <w:rPr>
          <w:rFonts w:ascii="Verdana" w:hAnsi="Verdana" w:cs="Calibri"/>
          <w:sz w:val="20"/>
          <w:szCs w:val="20"/>
        </w:rPr>
        <w:t>андидата</w:t>
      </w:r>
      <w:r w:rsidR="00CC4F32" w:rsidRPr="00AD6D3B">
        <w:rPr>
          <w:rFonts w:ascii="Verdana" w:hAnsi="Verdana" w:cs="Calibri"/>
          <w:sz w:val="20"/>
          <w:szCs w:val="20"/>
        </w:rPr>
        <w:t xml:space="preserve">. </w:t>
      </w:r>
      <w:r w:rsidR="00BB420F" w:rsidRPr="00AD6D3B">
        <w:rPr>
          <w:rFonts w:ascii="Verdana" w:hAnsi="Verdana" w:cs="Calibri"/>
          <w:sz w:val="20"/>
          <w:szCs w:val="20"/>
        </w:rPr>
        <w:t xml:space="preserve">След приключване на преговорите, до всички </w:t>
      </w:r>
      <w:r w:rsidR="00C25277" w:rsidRPr="00AD6D3B">
        <w:rPr>
          <w:rFonts w:ascii="Verdana" w:hAnsi="Verdana" w:cs="Calibri"/>
          <w:sz w:val="20"/>
          <w:szCs w:val="20"/>
        </w:rPr>
        <w:t>к</w:t>
      </w:r>
      <w:r w:rsidR="00BB420F" w:rsidRPr="00AD6D3B">
        <w:rPr>
          <w:rFonts w:ascii="Verdana" w:hAnsi="Verdana" w:cs="Calibri"/>
          <w:sz w:val="20"/>
          <w:szCs w:val="20"/>
        </w:rPr>
        <w:t xml:space="preserve">андидати </w:t>
      </w:r>
      <w:r w:rsidRPr="00AD6D3B">
        <w:rPr>
          <w:rFonts w:ascii="Verdana" w:hAnsi="Verdana" w:cs="Calibri"/>
          <w:sz w:val="20"/>
          <w:szCs w:val="20"/>
        </w:rPr>
        <w:t xml:space="preserve">ще бъде изпратена покана </w:t>
      </w:r>
      <w:r w:rsidR="00BB420F" w:rsidRPr="00AD6D3B">
        <w:rPr>
          <w:rFonts w:ascii="Verdana" w:hAnsi="Verdana" w:cs="Calibri"/>
          <w:sz w:val="20"/>
          <w:szCs w:val="20"/>
        </w:rPr>
        <w:t xml:space="preserve">за подаване на </w:t>
      </w:r>
      <w:r w:rsidR="00BB420F" w:rsidRPr="00AD6D3B">
        <w:rPr>
          <w:rFonts w:ascii="Verdana" w:hAnsi="Verdana" w:cs="Calibri"/>
          <w:b/>
          <w:bCs/>
          <w:sz w:val="20"/>
          <w:szCs w:val="20"/>
        </w:rPr>
        <w:t>окончателни предложения</w:t>
      </w:r>
      <w:r w:rsidR="00BB420F" w:rsidRPr="00AD6D3B">
        <w:rPr>
          <w:rFonts w:ascii="Verdana" w:hAnsi="Verdana" w:cs="Calibri"/>
          <w:sz w:val="20"/>
          <w:szCs w:val="20"/>
        </w:rPr>
        <w:t xml:space="preserve">, в която </w:t>
      </w:r>
      <w:r w:rsidR="00C25277" w:rsidRPr="00AD6D3B">
        <w:rPr>
          <w:rFonts w:ascii="Verdana" w:hAnsi="Verdana" w:cs="Calibri"/>
          <w:sz w:val="20"/>
          <w:szCs w:val="20"/>
        </w:rPr>
        <w:t>ще бъде определен</w:t>
      </w:r>
      <w:r w:rsidR="00BB420F" w:rsidRPr="00AD6D3B">
        <w:rPr>
          <w:rFonts w:ascii="Verdana" w:hAnsi="Verdana" w:cs="Calibri"/>
          <w:sz w:val="20"/>
          <w:szCs w:val="20"/>
        </w:rPr>
        <w:t xml:space="preserve"> </w:t>
      </w:r>
      <w:r w:rsidR="00C25277" w:rsidRPr="00AD6D3B">
        <w:rPr>
          <w:rFonts w:ascii="Verdana" w:hAnsi="Verdana" w:cs="Calibri"/>
          <w:sz w:val="20"/>
          <w:szCs w:val="20"/>
        </w:rPr>
        <w:t>еднакъв</w:t>
      </w:r>
      <w:r w:rsidR="00C45378" w:rsidRPr="00AD6D3B">
        <w:rPr>
          <w:rFonts w:ascii="Verdana" w:hAnsi="Verdana" w:cs="Calibri"/>
          <w:sz w:val="20"/>
          <w:szCs w:val="20"/>
        </w:rPr>
        <w:t xml:space="preserve"> за всички </w:t>
      </w:r>
      <w:r w:rsidR="00C25277" w:rsidRPr="00AD6D3B">
        <w:rPr>
          <w:rFonts w:ascii="Verdana" w:hAnsi="Verdana" w:cs="Calibri"/>
          <w:sz w:val="20"/>
          <w:szCs w:val="20"/>
        </w:rPr>
        <w:t>к</w:t>
      </w:r>
      <w:r w:rsidR="00C45378" w:rsidRPr="00AD6D3B">
        <w:rPr>
          <w:rFonts w:ascii="Verdana" w:hAnsi="Verdana" w:cs="Calibri"/>
          <w:sz w:val="20"/>
          <w:szCs w:val="20"/>
        </w:rPr>
        <w:t xml:space="preserve">андидати </w:t>
      </w:r>
      <w:r w:rsidR="00BB420F" w:rsidRPr="00AD6D3B">
        <w:rPr>
          <w:rFonts w:ascii="Verdana" w:hAnsi="Verdana" w:cs="Calibri"/>
          <w:sz w:val="20"/>
          <w:szCs w:val="20"/>
        </w:rPr>
        <w:t xml:space="preserve">срок, място и час за представяне на окончателните предложения, както и указания за тяхното съдържание. </w:t>
      </w:r>
      <w:r w:rsidR="00054F9F" w:rsidRPr="00AD6D3B">
        <w:rPr>
          <w:rFonts w:ascii="Verdana" w:hAnsi="Verdana" w:cs="Calibri"/>
          <w:b/>
          <w:bCs/>
          <w:sz w:val="20"/>
          <w:szCs w:val="20"/>
        </w:rPr>
        <w:t>Всеки кандидат може да представи само едно окончателно предложение.</w:t>
      </w:r>
      <w:r w:rsidR="00054F9F" w:rsidRPr="00AD6D3B">
        <w:rPr>
          <w:rFonts w:ascii="Verdana" w:hAnsi="Verdana" w:cs="Calibri"/>
          <w:sz w:val="20"/>
          <w:szCs w:val="20"/>
        </w:rPr>
        <w:t xml:space="preserve"> </w:t>
      </w:r>
      <w:r w:rsidR="00C45378" w:rsidRPr="00AD6D3B">
        <w:rPr>
          <w:rFonts w:ascii="Verdana" w:hAnsi="Verdana" w:cs="Calibri"/>
          <w:sz w:val="20"/>
          <w:szCs w:val="20"/>
        </w:rPr>
        <w:t>О</w:t>
      </w:r>
      <w:r w:rsidR="00BB420F" w:rsidRPr="00AD6D3B">
        <w:rPr>
          <w:rFonts w:ascii="Verdana" w:hAnsi="Verdana" w:cs="Calibri"/>
          <w:sz w:val="20"/>
          <w:szCs w:val="20"/>
        </w:rPr>
        <w:t xml:space="preserve">кончателните предложения </w:t>
      </w:r>
      <w:r w:rsidR="00C45378" w:rsidRPr="00AD6D3B">
        <w:rPr>
          <w:rFonts w:ascii="Verdana" w:hAnsi="Verdana" w:cs="Calibri"/>
          <w:sz w:val="20"/>
          <w:szCs w:val="20"/>
        </w:rPr>
        <w:t xml:space="preserve">се разглеждат </w:t>
      </w:r>
      <w:r w:rsidR="00BB420F" w:rsidRPr="00AD6D3B">
        <w:rPr>
          <w:rFonts w:ascii="Verdana" w:hAnsi="Verdana" w:cs="Calibri"/>
          <w:sz w:val="20"/>
          <w:szCs w:val="20"/>
        </w:rPr>
        <w:t>по реда на тяхното постъпване</w:t>
      </w:r>
      <w:r w:rsidR="00854E48" w:rsidRPr="00AD6D3B">
        <w:rPr>
          <w:rFonts w:ascii="Verdana" w:hAnsi="Verdana" w:cs="Calibri"/>
          <w:sz w:val="20"/>
          <w:szCs w:val="20"/>
        </w:rPr>
        <w:t>,</w:t>
      </w:r>
      <w:r w:rsidR="00BB420F" w:rsidRPr="00AD6D3B">
        <w:rPr>
          <w:rFonts w:ascii="Verdana" w:hAnsi="Verdana" w:cs="Calibri"/>
          <w:sz w:val="20"/>
          <w:szCs w:val="20"/>
        </w:rPr>
        <w:t xml:space="preserve"> </w:t>
      </w:r>
      <w:r w:rsidR="00C45378" w:rsidRPr="00AD6D3B">
        <w:rPr>
          <w:rFonts w:ascii="Verdana" w:hAnsi="Verdana" w:cs="Calibri"/>
          <w:sz w:val="20"/>
          <w:szCs w:val="20"/>
        </w:rPr>
        <w:t xml:space="preserve">като се извършва проверка за </w:t>
      </w:r>
      <w:r w:rsidR="00BB420F" w:rsidRPr="00AD6D3B">
        <w:rPr>
          <w:rFonts w:ascii="Verdana" w:hAnsi="Verdana" w:cs="Calibri"/>
          <w:sz w:val="20"/>
          <w:szCs w:val="20"/>
        </w:rPr>
        <w:t xml:space="preserve">съответствието им с резултатите от </w:t>
      </w:r>
      <w:r w:rsidR="00C45378" w:rsidRPr="00AD6D3B">
        <w:rPr>
          <w:rFonts w:ascii="Verdana" w:hAnsi="Verdana" w:cs="Calibri"/>
          <w:sz w:val="20"/>
          <w:szCs w:val="20"/>
        </w:rPr>
        <w:t xml:space="preserve">проведените </w:t>
      </w:r>
      <w:r w:rsidR="00BB420F" w:rsidRPr="00AD6D3B">
        <w:rPr>
          <w:rFonts w:ascii="Verdana" w:hAnsi="Verdana" w:cs="Calibri"/>
          <w:sz w:val="20"/>
          <w:szCs w:val="20"/>
        </w:rPr>
        <w:t xml:space="preserve">преговори, съгласно двустранно съгласуваните протоколи от проведените преговори с </w:t>
      </w:r>
      <w:r w:rsidR="00854E48" w:rsidRPr="00AD6D3B">
        <w:rPr>
          <w:rFonts w:ascii="Verdana" w:hAnsi="Verdana" w:cs="Calibri"/>
          <w:sz w:val="20"/>
          <w:szCs w:val="20"/>
        </w:rPr>
        <w:t>к</w:t>
      </w:r>
      <w:r w:rsidR="00BB420F" w:rsidRPr="00AD6D3B">
        <w:rPr>
          <w:rFonts w:ascii="Verdana" w:hAnsi="Verdana" w:cs="Calibri"/>
          <w:sz w:val="20"/>
          <w:szCs w:val="20"/>
        </w:rPr>
        <w:t>андидатите.</w:t>
      </w:r>
    </w:p>
    <w:p w14:paraId="3B6A7D1E" w14:textId="6FBF1CF4" w:rsidR="005B1ADD" w:rsidRPr="00AD6D3B" w:rsidRDefault="00DA6FBC" w:rsidP="00A270A4">
      <w:pPr>
        <w:spacing w:after="0"/>
        <w:jc w:val="both"/>
        <w:rPr>
          <w:rFonts w:ascii="Verdana" w:hAnsi="Verdana" w:cs="Calibri"/>
          <w:sz w:val="20"/>
          <w:szCs w:val="20"/>
        </w:rPr>
      </w:pPr>
      <w:r w:rsidRPr="00AD6D3B">
        <w:rPr>
          <w:rFonts w:ascii="Verdana" w:hAnsi="Verdana" w:cs="Calibri"/>
          <w:sz w:val="20"/>
          <w:szCs w:val="20"/>
        </w:rPr>
        <w:t xml:space="preserve">Оценка на </w:t>
      </w:r>
      <w:r w:rsidR="00054F9F" w:rsidRPr="00AD6D3B">
        <w:rPr>
          <w:rFonts w:ascii="Verdana" w:hAnsi="Verdana" w:cs="Calibri"/>
          <w:sz w:val="20"/>
          <w:szCs w:val="20"/>
        </w:rPr>
        <w:t>постъпилите</w:t>
      </w:r>
      <w:r w:rsidRPr="00AD6D3B">
        <w:rPr>
          <w:rFonts w:ascii="Verdana" w:hAnsi="Verdana" w:cs="Calibri"/>
          <w:sz w:val="20"/>
          <w:szCs w:val="20"/>
        </w:rPr>
        <w:t xml:space="preserve"> предложения, </w:t>
      </w:r>
      <w:r w:rsidR="00054F9F" w:rsidRPr="00AD6D3B">
        <w:rPr>
          <w:rFonts w:ascii="Verdana" w:hAnsi="Verdana" w:cs="Calibri"/>
          <w:sz w:val="20"/>
          <w:szCs w:val="20"/>
        </w:rPr>
        <w:t>в случаите на проведени преговори</w:t>
      </w:r>
      <w:r w:rsidR="004550A7" w:rsidRPr="00AD6D3B">
        <w:rPr>
          <w:rFonts w:ascii="Verdana" w:hAnsi="Verdana" w:cs="Calibri"/>
          <w:sz w:val="20"/>
          <w:szCs w:val="20"/>
        </w:rPr>
        <w:t xml:space="preserve"> -</w:t>
      </w:r>
      <w:r w:rsidR="00054F9F" w:rsidRPr="00AD6D3B">
        <w:rPr>
          <w:rFonts w:ascii="Verdana" w:hAnsi="Verdana" w:cs="Calibri"/>
          <w:sz w:val="20"/>
          <w:szCs w:val="20"/>
        </w:rPr>
        <w:t xml:space="preserve"> </w:t>
      </w:r>
      <w:r w:rsidRPr="00AD6D3B">
        <w:rPr>
          <w:rFonts w:ascii="Verdana" w:hAnsi="Verdana" w:cs="Calibri"/>
          <w:sz w:val="20"/>
          <w:szCs w:val="20"/>
        </w:rPr>
        <w:t xml:space="preserve">на окончателните предложения на </w:t>
      </w:r>
      <w:r w:rsidR="00B66A75" w:rsidRPr="00AD6D3B">
        <w:rPr>
          <w:rFonts w:ascii="Verdana" w:hAnsi="Verdana" w:cs="Calibri"/>
          <w:sz w:val="20"/>
          <w:szCs w:val="20"/>
        </w:rPr>
        <w:t>к</w:t>
      </w:r>
      <w:r w:rsidRPr="00AD6D3B">
        <w:rPr>
          <w:rFonts w:ascii="Verdana" w:hAnsi="Verdana" w:cs="Calibri"/>
          <w:sz w:val="20"/>
          <w:szCs w:val="20"/>
        </w:rPr>
        <w:t>андидатите</w:t>
      </w:r>
      <w:r w:rsidR="00054F9F" w:rsidRPr="00AD6D3B">
        <w:rPr>
          <w:rFonts w:ascii="Verdana" w:hAnsi="Verdana" w:cs="Calibri"/>
          <w:sz w:val="20"/>
          <w:szCs w:val="20"/>
        </w:rPr>
        <w:t xml:space="preserve">, </w:t>
      </w:r>
      <w:r w:rsidRPr="00AD6D3B">
        <w:rPr>
          <w:rFonts w:ascii="Verdana" w:hAnsi="Verdana" w:cs="Calibri"/>
          <w:sz w:val="20"/>
          <w:szCs w:val="20"/>
        </w:rPr>
        <w:t>се извърш</w:t>
      </w:r>
      <w:r w:rsidR="00054F9F" w:rsidRPr="00AD6D3B">
        <w:rPr>
          <w:rFonts w:ascii="Verdana" w:hAnsi="Verdana" w:cs="Calibri"/>
          <w:sz w:val="20"/>
          <w:szCs w:val="20"/>
        </w:rPr>
        <w:t>ва</w:t>
      </w:r>
      <w:r w:rsidRPr="00AD6D3B">
        <w:rPr>
          <w:rFonts w:ascii="Verdana" w:hAnsi="Verdana" w:cs="Calibri"/>
          <w:sz w:val="20"/>
          <w:szCs w:val="20"/>
        </w:rPr>
        <w:t xml:space="preserve"> съгласно </w:t>
      </w:r>
      <w:r w:rsidR="00054F9F" w:rsidRPr="00AD6D3B">
        <w:rPr>
          <w:rFonts w:ascii="Verdana" w:hAnsi="Verdana" w:cs="Calibri"/>
          <w:b/>
          <w:bCs/>
          <w:i/>
          <w:iCs/>
          <w:sz w:val="20"/>
          <w:szCs w:val="20"/>
        </w:rPr>
        <w:t>Методика</w:t>
      </w:r>
      <w:r w:rsidR="00B66A75" w:rsidRPr="00AD6D3B">
        <w:rPr>
          <w:rFonts w:ascii="Verdana" w:hAnsi="Verdana" w:cs="Calibri"/>
          <w:b/>
          <w:bCs/>
          <w:i/>
          <w:iCs/>
          <w:sz w:val="20"/>
          <w:szCs w:val="20"/>
        </w:rPr>
        <w:t xml:space="preserve"> </w:t>
      </w:r>
      <w:r w:rsidR="00AF15F1" w:rsidRPr="00AD6D3B">
        <w:rPr>
          <w:rFonts w:ascii="Verdana" w:hAnsi="Verdana" w:cs="Calibri"/>
          <w:b/>
          <w:bCs/>
          <w:i/>
          <w:iCs/>
          <w:sz w:val="20"/>
          <w:szCs w:val="20"/>
        </w:rPr>
        <w:t>за избор на финансови посредници</w:t>
      </w:r>
      <w:r w:rsidR="00CD6647" w:rsidRPr="00AD6D3B">
        <w:rPr>
          <w:rFonts w:ascii="Verdana" w:hAnsi="Verdana" w:cs="Calibri"/>
          <w:sz w:val="20"/>
          <w:szCs w:val="20"/>
        </w:rPr>
        <w:t xml:space="preserve"> </w:t>
      </w:r>
      <w:r w:rsidRPr="00AD6D3B">
        <w:rPr>
          <w:rFonts w:ascii="Verdana" w:hAnsi="Verdana" w:cs="Calibri"/>
          <w:sz w:val="20"/>
          <w:szCs w:val="20"/>
        </w:rPr>
        <w:t xml:space="preserve">при спазване на принципите на обективно сравняване на предложенията, </w:t>
      </w:r>
      <w:r w:rsidR="00B66A75" w:rsidRPr="00AD6D3B">
        <w:rPr>
          <w:rFonts w:ascii="Verdana" w:hAnsi="Verdana" w:cs="Calibri"/>
          <w:sz w:val="20"/>
          <w:szCs w:val="20"/>
        </w:rPr>
        <w:t xml:space="preserve">равно </w:t>
      </w:r>
      <w:r w:rsidRPr="00AD6D3B">
        <w:rPr>
          <w:rFonts w:ascii="Verdana" w:hAnsi="Verdana" w:cs="Calibri"/>
          <w:sz w:val="20"/>
          <w:szCs w:val="20"/>
        </w:rPr>
        <w:t xml:space="preserve">третиране на </w:t>
      </w:r>
      <w:r w:rsidR="00B66A75" w:rsidRPr="00AD6D3B">
        <w:rPr>
          <w:rFonts w:ascii="Verdana" w:hAnsi="Verdana" w:cs="Calibri"/>
          <w:sz w:val="20"/>
          <w:szCs w:val="20"/>
        </w:rPr>
        <w:t>к</w:t>
      </w:r>
      <w:r w:rsidRPr="00AD6D3B">
        <w:rPr>
          <w:rFonts w:ascii="Verdana" w:hAnsi="Verdana" w:cs="Calibri"/>
          <w:sz w:val="20"/>
          <w:szCs w:val="20"/>
        </w:rPr>
        <w:t>андидатите и оценяване на преимуществата, без допускане на дискриминация.</w:t>
      </w:r>
      <w:r w:rsidR="00A270A4" w:rsidRPr="00AD6D3B">
        <w:rPr>
          <w:rFonts w:ascii="Verdana" w:hAnsi="Verdana" w:cs="Calibri"/>
          <w:sz w:val="20"/>
          <w:szCs w:val="20"/>
        </w:rPr>
        <w:t xml:space="preserve"> </w:t>
      </w:r>
    </w:p>
    <w:p w14:paraId="5FD4DD5D" w14:textId="77CB89BB" w:rsidR="00DE77C3" w:rsidRPr="00AD6D3B" w:rsidRDefault="00DE77C3" w:rsidP="00A270A4">
      <w:pPr>
        <w:spacing w:after="0"/>
        <w:jc w:val="both"/>
        <w:rPr>
          <w:rFonts w:ascii="Verdana" w:hAnsi="Verdana" w:cs="Calibri"/>
          <w:sz w:val="20"/>
          <w:szCs w:val="20"/>
        </w:rPr>
      </w:pPr>
      <w:r w:rsidRPr="00AD6D3B">
        <w:rPr>
          <w:rFonts w:ascii="Verdana" w:hAnsi="Verdana" w:cs="Calibri"/>
          <w:sz w:val="20"/>
          <w:szCs w:val="20"/>
        </w:rPr>
        <w:t xml:space="preserve">Крайната оценка за всеки от </w:t>
      </w:r>
      <w:r w:rsidR="00B66A75" w:rsidRPr="00AD6D3B">
        <w:rPr>
          <w:rFonts w:ascii="Verdana" w:hAnsi="Verdana" w:cs="Calibri"/>
          <w:sz w:val="20"/>
          <w:szCs w:val="20"/>
        </w:rPr>
        <w:t>к</w:t>
      </w:r>
      <w:r w:rsidRPr="00AD6D3B">
        <w:rPr>
          <w:rFonts w:ascii="Verdana" w:hAnsi="Verdana" w:cs="Calibri"/>
          <w:sz w:val="20"/>
          <w:szCs w:val="20"/>
        </w:rPr>
        <w:t>андидатите се формира от комбинацията</w:t>
      </w:r>
      <w:r w:rsidR="00844A14" w:rsidRPr="00AD6D3B">
        <w:rPr>
          <w:rFonts w:ascii="Verdana" w:hAnsi="Verdana" w:cs="Calibri"/>
          <w:sz w:val="20"/>
          <w:szCs w:val="20"/>
        </w:rPr>
        <w:t xml:space="preserve"> и сбора </w:t>
      </w:r>
      <w:r w:rsidRPr="00AD6D3B">
        <w:rPr>
          <w:rFonts w:ascii="Verdana" w:hAnsi="Verdana" w:cs="Calibri"/>
          <w:sz w:val="20"/>
          <w:szCs w:val="20"/>
        </w:rPr>
        <w:t xml:space="preserve">от оценките по критериите по </w:t>
      </w:r>
      <w:r w:rsidR="008647AF" w:rsidRPr="00AD6D3B">
        <w:rPr>
          <w:rFonts w:ascii="Verdana" w:hAnsi="Verdana" w:cs="Calibri"/>
          <w:sz w:val="20"/>
          <w:szCs w:val="20"/>
        </w:rPr>
        <w:t xml:space="preserve">т. 3.1 и т. 3.2 за всеки от </w:t>
      </w:r>
      <w:proofErr w:type="spellStart"/>
      <w:r w:rsidR="008647AF" w:rsidRPr="00AD6D3B">
        <w:rPr>
          <w:rFonts w:ascii="Verdana" w:hAnsi="Verdana" w:cs="Calibri"/>
          <w:sz w:val="20"/>
          <w:szCs w:val="20"/>
        </w:rPr>
        <w:t>подпродуктите</w:t>
      </w:r>
      <w:proofErr w:type="spellEnd"/>
      <w:r w:rsidR="008647AF" w:rsidRPr="00AD6D3B">
        <w:rPr>
          <w:rFonts w:ascii="Verdana" w:hAnsi="Verdana" w:cs="Calibri"/>
          <w:sz w:val="20"/>
          <w:szCs w:val="20"/>
        </w:rPr>
        <w:t>, включени в предложението му.</w:t>
      </w:r>
    </w:p>
    <w:p w14:paraId="7A23EC45" w14:textId="77777777" w:rsidR="005E670A" w:rsidRPr="00AD6D3B" w:rsidRDefault="005E670A" w:rsidP="00A270A4">
      <w:pPr>
        <w:spacing w:after="0"/>
        <w:jc w:val="both"/>
        <w:rPr>
          <w:rFonts w:ascii="Verdana" w:hAnsi="Verdana" w:cs="Calibri"/>
          <w:sz w:val="20"/>
          <w:szCs w:val="20"/>
        </w:rPr>
      </w:pPr>
    </w:p>
    <w:p w14:paraId="2E22B53A" w14:textId="77777777" w:rsidR="005B6340" w:rsidRPr="00AD6D3B" w:rsidRDefault="005B6340" w:rsidP="00A270A4">
      <w:pPr>
        <w:spacing w:after="0"/>
        <w:jc w:val="both"/>
        <w:rPr>
          <w:rFonts w:ascii="Verdana" w:hAnsi="Verdana" w:cs="Calibri"/>
          <w:sz w:val="20"/>
          <w:szCs w:val="20"/>
        </w:rPr>
      </w:pPr>
    </w:p>
    <w:p w14:paraId="358472F5" w14:textId="7067A82B" w:rsidR="007D3ECD" w:rsidRPr="00AD6D3B" w:rsidRDefault="007A05F4" w:rsidP="001901DD">
      <w:pPr>
        <w:pStyle w:val="ListParagraph"/>
        <w:numPr>
          <w:ilvl w:val="0"/>
          <w:numId w:val="13"/>
        </w:numPr>
        <w:spacing w:after="0"/>
        <w:ind w:left="0" w:firstLine="0"/>
        <w:jc w:val="both"/>
        <w:rPr>
          <w:rFonts w:ascii="Verdana" w:hAnsi="Verdana" w:cs="Calibri"/>
          <w:color w:val="000000"/>
          <w:sz w:val="20"/>
          <w:szCs w:val="20"/>
        </w:rPr>
      </w:pPr>
      <w:bookmarkStart w:id="31" w:name="_Hlk164178553"/>
      <w:bookmarkStart w:id="32" w:name="_Hlk164178035"/>
      <w:r w:rsidRPr="00AD6D3B">
        <w:rPr>
          <w:rFonts w:ascii="Verdana" w:hAnsi="Verdana" w:cs="Calibri"/>
          <w:b/>
          <w:bCs/>
          <w:sz w:val="20"/>
          <w:szCs w:val="20"/>
        </w:rPr>
        <w:t xml:space="preserve">СКЛЮЧВАНЕ НА ОПЕРАТИВНО СПОРАЗУМЕНИЕ. ПРОЦЕДУРА ПО УВЕДОМЯВАНЕ НА </w:t>
      </w:r>
      <w:r w:rsidR="007D3ECD" w:rsidRPr="00AD6D3B">
        <w:rPr>
          <w:rFonts w:ascii="Verdana" w:hAnsi="Verdana" w:cs="Calibri"/>
          <w:b/>
          <w:bCs/>
          <w:sz w:val="20"/>
          <w:szCs w:val="20"/>
        </w:rPr>
        <w:t>ОТХВЪРЛЕНИТЕ И ОДОБРЕНИТЕ КАНДИДАТИ</w:t>
      </w:r>
      <w:bookmarkEnd w:id="31"/>
    </w:p>
    <w:p w14:paraId="129427FE" w14:textId="77777777" w:rsidR="009746C6" w:rsidRPr="00AD6D3B" w:rsidRDefault="009746C6" w:rsidP="009746C6">
      <w:pPr>
        <w:pStyle w:val="ListParagraph"/>
        <w:spacing w:after="0"/>
        <w:jc w:val="both"/>
        <w:rPr>
          <w:rFonts w:ascii="Verdana" w:hAnsi="Verdana" w:cs="Calibri"/>
          <w:color w:val="000000"/>
          <w:sz w:val="20"/>
          <w:szCs w:val="20"/>
        </w:rPr>
      </w:pPr>
    </w:p>
    <w:bookmarkEnd w:id="32"/>
    <w:p w14:paraId="6D0A409D" w14:textId="566FC152" w:rsidR="00820793" w:rsidRPr="00AD6D3B" w:rsidRDefault="005B6340" w:rsidP="008F0D70">
      <w:pPr>
        <w:spacing w:after="0"/>
        <w:jc w:val="both"/>
        <w:rPr>
          <w:rFonts w:ascii="Verdana" w:hAnsi="Verdana" w:cs="Calibri"/>
          <w:color w:val="000000"/>
          <w:sz w:val="20"/>
          <w:szCs w:val="20"/>
        </w:rPr>
      </w:pPr>
      <w:r w:rsidRPr="00AD6D3B">
        <w:rPr>
          <w:rFonts w:ascii="Verdana" w:hAnsi="Verdana" w:cs="Calibri"/>
          <w:sz w:val="20"/>
          <w:szCs w:val="20"/>
        </w:rPr>
        <w:t xml:space="preserve">Въз основа на оценката на финансовия и оперативен капацитет на </w:t>
      </w:r>
      <w:r w:rsidR="00B66A75" w:rsidRPr="00AD6D3B">
        <w:rPr>
          <w:rFonts w:ascii="Verdana" w:hAnsi="Verdana" w:cs="Calibri"/>
          <w:sz w:val="20"/>
          <w:szCs w:val="20"/>
        </w:rPr>
        <w:t>к</w:t>
      </w:r>
      <w:r w:rsidRPr="00AD6D3B">
        <w:rPr>
          <w:rFonts w:ascii="Verdana" w:hAnsi="Verdana" w:cs="Calibri"/>
          <w:sz w:val="20"/>
          <w:szCs w:val="20"/>
        </w:rPr>
        <w:t>андидата и оценка на портфейла, който ще бъде изграден в изпълнение на финансовия инструмент (съгласно окончателно предложение при проведени преговори), се поставя комплексна оценка</w:t>
      </w:r>
      <w:r w:rsidR="00B66A75" w:rsidRPr="00AD6D3B">
        <w:rPr>
          <w:rFonts w:ascii="Verdana" w:hAnsi="Verdana" w:cs="Calibri"/>
          <w:sz w:val="20"/>
          <w:szCs w:val="20"/>
        </w:rPr>
        <w:t>,</w:t>
      </w:r>
      <w:r w:rsidRPr="00AD6D3B">
        <w:rPr>
          <w:rFonts w:ascii="Verdana" w:hAnsi="Verdana" w:cs="Calibri"/>
          <w:sz w:val="20"/>
          <w:szCs w:val="20"/>
        </w:rPr>
        <w:t xml:space="preserve"> която е комбинация от двете оценки. Предложения, преминали оценката, се класират в низходящ ред </w:t>
      </w:r>
      <w:r w:rsidR="00820793" w:rsidRPr="00AD6D3B">
        <w:rPr>
          <w:rFonts w:ascii="Verdana" w:hAnsi="Verdana" w:cs="Calibri"/>
          <w:sz w:val="20"/>
          <w:szCs w:val="20"/>
        </w:rPr>
        <w:t xml:space="preserve">на ниво подпродукт, </w:t>
      </w:r>
      <w:r w:rsidRPr="00AD6D3B">
        <w:rPr>
          <w:rFonts w:ascii="Verdana" w:hAnsi="Verdana" w:cs="Calibri"/>
          <w:sz w:val="20"/>
          <w:szCs w:val="20"/>
        </w:rPr>
        <w:t>съобразно получената обща</w:t>
      </w:r>
      <w:r w:rsidR="00D7493B" w:rsidRPr="00AD6D3B">
        <w:rPr>
          <w:rFonts w:ascii="Verdana" w:hAnsi="Verdana" w:cs="Calibri"/>
          <w:sz w:val="20"/>
          <w:szCs w:val="20"/>
        </w:rPr>
        <w:t xml:space="preserve"> и</w:t>
      </w:r>
      <w:r w:rsidR="00820793" w:rsidRPr="00AD6D3B">
        <w:rPr>
          <w:rFonts w:ascii="Verdana" w:hAnsi="Verdana" w:cs="Calibri"/>
          <w:sz w:val="20"/>
          <w:szCs w:val="20"/>
        </w:rPr>
        <w:t xml:space="preserve"> комплексна</w:t>
      </w:r>
      <w:r w:rsidRPr="00AD6D3B">
        <w:rPr>
          <w:rFonts w:ascii="Verdana" w:hAnsi="Verdana" w:cs="Calibri"/>
          <w:sz w:val="20"/>
          <w:szCs w:val="20"/>
        </w:rPr>
        <w:t xml:space="preserve"> оценка</w:t>
      </w:r>
      <w:r w:rsidR="00820793" w:rsidRPr="00AD6D3B">
        <w:rPr>
          <w:rFonts w:ascii="Verdana" w:hAnsi="Verdana" w:cs="Calibri"/>
          <w:sz w:val="20"/>
          <w:szCs w:val="20"/>
        </w:rPr>
        <w:t xml:space="preserve">, като се изготвят: </w:t>
      </w:r>
    </w:p>
    <w:p w14:paraId="05BBFCC3" w14:textId="17C52477" w:rsidR="005B6340" w:rsidRPr="00AD6D3B" w:rsidRDefault="008F0D70" w:rsidP="005B6340">
      <w:pPr>
        <w:spacing w:after="0"/>
        <w:ind w:firstLine="709"/>
        <w:jc w:val="both"/>
        <w:rPr>
          <w:rFonts w:ascii="Verdana" w:hAnsi="Verdana" w:cs="Calibri"/>
          <w:color w:val="000000"/>
          <w:sz w:val="20"/>
          <w:szCs w:val="20"/>
        </w:rPr>
      </w:pPr>
      <w:r w:rsidRPr="00AD6D3B">
        <w:rPr>
          <w:rFonts w:ascii="Verdana" w:hAnsi="Verdana" w:cs="Calibri"/>
          <w:b/>
          <w:bCs/>
          <w:color w:val="000000"/>
          <w:sz w:val="20"/>
          <w:szCs w:val="20"/>
        </w:rPr>
        <w:t>а)</w:t>
      </w:r>
      <w:r w:rsidRPr="00AD6D3B">
        <w:rPr>
          <w:rFonts w:ascii="Verdana" w:hAnsi="Verdana" w:cs="Calibri"/>
          <w:color w:val="000000"/>
          <w:sz w:val="20"/>
          <w:szCs w:val="20"/>
        </w:rPr>
        <w:t xml:space="preserve"> </w:t>
      </w:r>
      <w:r w:rsidR="00820793" w:rsidRPr="00AD6D3B">
        <w:rPr>
          <w:rFonts w:ascii="Verdana" w:hAnsi="Verdana" w:cs="Calibri"/>
          <w:color w:val="000000"/>
          <w:sz w:val="20"/>
          <w:szCs w:val="20"/>
        </w:rPr>
        <w:t>С</w:t>
      </w:r>
      <w:r w:rsidR="005B6340" w:rsidRPr="00AD6D3B">
        <w:rPr>
          <w:rFonts w:ascii="Verdana" w:hAnsi="Verdana" w:cs="Calibri"/>
          <w:color w:val="000000"/>
          <w:sz w:val="20"/>
          <w:szCs w:val="20"/>
        </w:rPr>
        <w:t xml:space="preserve">писък с </w:t>
      </w:r>
      <w:r w:rsidR="00B66A75" w:rsidRPr="00AD6D3B">
        <w:rPr>
          <w:rFonts w:ascii="Verdana" w:hAnsi="Verdana" w:cs="Calibri"/>
          <w:color w:val="000000"/>
          <w:sz w:val="20"/>
          <w:szCs w:val="20"/>
        </w:rPr>
        <w:t>к</w:t>
      </w:r>
      <w:r w:rsidR="005B6340" w:rsidRPr="00AD6D3B">
        <w:rPr>
          <w:rFonts w:ascii="Verdana" w:hAnsi="Verdana" w:cs="Calibri"/>
          <w:color w:val="000000"/>
          <w:sz w:val="20"/>
          <w:szCs w:val="20"/>
        </w:rPr>
        <w:t>андидати, които се предлагат за сключване на оперативно споразумение;</w:t>
      </w:r>
    </w:p>
    <w:p w14:paraId="17DC7732" w14:textId="18584055" w:rsidR="005B6340" w:rsidRPr="00AD6D3B" w:rsidRDefault="008F0D70" w:rsidP="005B6340">
      <w:pPr>
        <w:spacing w:after="0"/>
        <w:ind w:firstLine="709"/>
        <w:jc w:val="both"/>
        <w:rPr>
          <w:rFonts w:ascii="Verdana" w:hAnsi="Verdana" w:cs="Calibri"/>
          <w:color w:val="000000"/>
          <w:sz w:val="20"/>
          <w:szCs w:val="20"/>
        </w:rPr>
      </w:pPr>
      <w:r w:rsidRPr="00AD6D3B">
        <w:rPr>
          <w:rFonts w:ascii="Verdana" w:hAnsi="Verdana" w:cs="Calibri"/>
          <w:b/>
          <w:bCs/>
          <w:color w:val="000000"/>
          <w:sz w:val="20"/>
          <w:szCs w:val="20"/>
        </w:rPr>
        <w:t>б)</w:t>
      </w:r>
      <w:r w:rsidRPr="00AD6D3B">
        <w:rPr>
          <w:rFonts w:ascii="Verdana" w:hAnsi="Verdana" w:cs="Calibri"/>
          <w:color w:val="000000"/>
          <w:sz w:val="20"/>
          <w:szCs w:val="20"/>
        </w:rPr>
        <w:t xml:space="preserve"> </w:t>
      </w:r>
      <w:r w:rsidR="00820793" w:rsidRPr="00AD6D3B">
        <w:rPr>
          <w:rFonts w:ascii="Verdana" w:hAnsi="Verdana" w:cs="Calibri"/>
          <w:color w:val="000000"/>
          <w:sz w:val="20"/>
          <w:szCs w:val="20"/>
        </w:rPr>
        <w:t>Р</w:t>
      </w:r>
      <w:r w:rsidR="005B6340" w:rsidRPr="00AD6D3B">
        <w:rPr>
          <w:rFonts w:ascii="Verdana" w:hAnsi="Verdana" w:cs="Calibri"/>
          <w:color w:val="000000"/>
          <w:sz w:val="20"/>
          <w:szCs w:val="20"/>
        </w:rPr>
        <w:t xml:space="preserve">езервен списък с </w:t>
      </w:r>
      <w:r w:rsidR="00B66A75" w:rsidRPr="00AD6D3B">
        <w:rPr>
          <w:rFonts w:ascii="Verdana" w:hAnsi="Verdana" w:cs="Calibri"/>
          <w:color w:val="000000"/>
          <w:sz w:val="20"/>
          <w:szCs w:val="20"/>
        </w:rPr>
        <w:t>к</w:t>
      </w:r>
      <w:r w:rsidR="005B6340" w:rsidRPr="00AD6D3B">
        <w:rPr>
          <w:rFonts w:ascii="Verdana" w:hAnsi="Verdana" w:cs="Calibri"/>
          <w:color w:val="000000"/>
          <w:sz w:val="20"/>
          <w:szCs w:val="20"/>
        </w:rPr>
        <w:t xml:space="preserve">андидати, които са получили най-малко минимално допустимата обща, комплексна оценка, съгласно </w:t>
      </w:r>
      <w:r w:rsidR="00B66A75" w:rsidRPr="00AD6D3B">
        <w:rPr>
          <w:rFonts w:ascii="Verdana" w:hAnsi="Verdana" w:cs="Calibri"/>
          <w:color w:val="000000"/>
          <w:sz w:val="20"/>
          <w:szCs w:val="20"/>
        </w:rPr>
        <w:t>д</w:t>
      </w:r>
      <w:r w:rsidR="005B6340" w:rsidRPr="00AD6D3B">
        <w:rPr>
          <w:rFonts w:ascii="Verdana" w:hAnsi="Verdana" w:cs="Calibri"/>
          <w:color w:val="000000"/>
          <w:sz w:val="20"/>
          <w:szCs w:val="20"/>
        </w:rPr>
        <w:t>окументацията</w:t>
      </w:r>
      <w:r w:rsidRPr="00AD6D3B">
        <w:rPr>
          <w:rFonts w:ascii="Verdana" w:hAnsi="Verdana" w:cs="Calibri"/>
          <w:color w:val="000000"/>
          <w:sz w:val="20"/>
          <w:szCs w:val="20"/>
        </w:rPr>
        <w:t>;</w:t>
      </w:r>
    </w:p>
    <w:p w14:paraId="7FD56F09" w14:textId="7C8AB050" w:rsidR="005B6340" w:rsidRPr="00AD6D3B" w:rsidRDefault="008F0D70" w:rsidP="005B6340">
      <w:pPr>
        <w:ind w:firstLine="709"/>
        <w:jc w:val="both"/>
        <w:rPr>
          <w:rFonts w:ascii="Verdana" w:hAnsi="Verdana" w:cs="Calibri"/>
          <w:color w:val="000000"/>
          <w:sz w:val="20"/>
          <w:szCs w:val="20"/>
        </w:rPr>
      </w:pPr>
      <w:r w:rsidRPr="00AD6D3B">
        <w:rPr>
          <w:rFonts w:ascii="Verdana" w:hAnsi="Verdana" w:cs="Calibri"/>
          <w:b/>
          <w:bCs/>
          <w:color w:val="000000"/>
          <w:sz w:val="20"/>
          <w:szCs w:val="20"/>
        </w:rPr>
        <w:t>в)</w:t>
      </w:r>
      <w:r w:rsidR="00B66A75" w:rsidRPr="00AD6D3B">
        <w:rPr>
          <w:rFonts w:ascii="Verdana" w:hAnsi="Verdana" w:cs="Calibri"/>
          <w:b/>
          <w:bCs/>
          <w:color w:val="000000"/>
          <w:sz w:val="20"/>
          <w:szCs w:val="20"/>
        </w:rPr>
        <w:t xml:space="preserve"> </w:t>
      </w:r>
      <w:r w:rsidR="00820793" w:rsidRPr="00AD6D3B">
        <w:rPr>
          <w:rFonts w:ascii="Verdana" w:hAnsi="Verdana" w:cs="Calibri"/>
          <w:color w:val="000000"/>
          <w:sz w:val="20"/>
          <w:szCs w:val="20"/>
        </w:rPr>
        <w:t>С</w:t>
      </w:r>
      <w:r w:rsidR="005B6340" w:rsidRPr="00AD6D3B">
        <w:rPr>
          <w:rFonts w:ascii="Verdana" w:hAnsi="Verdana" w:cs="Calibri"/>
          <w:color w:val="000000"/>
          <w:sz w:val="20"/>
          <w:szCs w:val="20"/>
        </w:rPr>
        <w:t xml:space="preserve">писък с </w:t>
      </w:r>
      <w:r w:rsidR="00B66A75" w:rsidRPr="00AD6D3B">
        <w:rPr>
          <w:rFonts w:ascii="Verdana" w:hAnsi="Verdana" w:cs="Calibri"/>
          <w:color w:val="000000"/>
          <w:sz w:val="20"/>
          <w:szCs w:val="20"/>
        </w:rPr>
        <w:t>к</w:t>
      </w:r>
      <w:r w:rsidR="005B6340" w:rsidRPr="00AD6D3B">
        <w:rPr>
          <w:rFonts w:ascii="Verdana" w:hAnsi="Verdana" w:cs="Calibri"/>
          <w:color w:val="000000"/>
          <w:sz w:val="20"/>
          <w:szCs w:val="20"/>
        </w:rPr>
        <w:t xml:space="preserve">андидати, които са получили под минимално допустимата обща, комплексна оценка, съгласно </w:t>
      </w:r>
      <w:r w:rsidR="00B66A75" w:rsidRPr="00AD6D3B">
        <w:rPr>
          <w:rFonts w:ascii="Verdana" w:hAnsi="Verdana" w:cs="Calibri"/>
          <w:color w:val="000000"/>
          <w:sz w:val="20"/>
          <w:szCs w:val="20"/>
        </w:rPr>
        <w:t>д</w:t>
      </w:r>
      <w:r w:rsidR="005B6340" w:rsidRPr="00AD6D3B">
        <w:rPr>
          <w:rFonts w:ascii="Verdana" w:hAnsi="Verdana" w:cs="Calibri"/>
          <w:color w:val="000000"/>
          <w:sz w:val="20"/>
          <w:szCs w:val="20"/>
        </w:rPr>
        <w:t>окументацията, които не се предлагат за сключване на оперативни споразумения.</w:t>
      </w:r>
    </w:p>
    <w:p w14:paraId="345D448D" w14:textId="6378EAED" w:rsidR="004B12FC" w:rsidRPr="00AD6D3B" w:rsidRDefault="00A41702" w:rsidP="00A41702">
      <w:pPr>
        <w:spacing w:after="0"/>
        <w:jc w:val="both"/>
        <w:rPr>
          <w:rFonts w:ascii="Verdana" w:hAnsi="Verdana" w:cs="Calibri"/>
          <w:sz w:val="20"/>
          <w:szCs w:val="20"/>
        </w:rPr>
      </w:pPr>
      <w:r w:rsidRPr="00AD6D3B">
        <w:rPr>
          <w:rFonts w:ascii="Verdana" w:hAnsi="Verdana" w:cs="Calibri"/>
          <w:sz w:val="20"/>
          <w:szCs w:val="20"/>
        </w:rPr>
        <w:t>За сключване на оперативно споразумение се предлагат всички или част от предложенията</w:t>
      </w:r>
      <w:r w:rsidR="009321D9" w:rsidRPr="00AD6D3B">
        <w:rPr>
          <w:rFonts w:ascii="Verdana" w:hAnsi="Verdana" w:cs="Calibri"/>
          <w:sz w:val="20"/>
          <w:szCs w:val="20"/>
        </w:rPr>
        <w:t>,</w:t>
      </w:r>
      <w:r w:rsidRPr="00AD6D3B">
        <w:rPr>
          <w:rFonts w:ascii="Verdana" w:hAnsi="Verdana" w:cs="Calibri"/>
          <w:sz w:val="20"/>
          <w:szCs w:val="20"/>
        </w:rPr>
        <w:t xml:space="preserve"> по реда на класирането </w:t>
      </w:r>
      <w:r w:rsidR="00844A14" w:rsidRPr="00AD6D3B">
        <w:rPr>
          <w:rFonts w:ascii="Verdana" w:hAnsi="Verdana" w:cs="Calibri"/>
          <w:sz w:val="20"/>
          <w:szCs w:val="20"/>
        </w:rPr>
        <w:t>им по съответния подпродукт</w:t>
      </w:r>
      <w:r w:rsidR="00006A87" w:rsidRPr="00AD6D3B">
        <w:rPr>
          <w:rFonts w:ascii="Verdana" w:hAnsi="Verdana" w:cs="Calibri"/>
          <w:sz w:val="20"/>
          <w:szCs w:val="20"/>
        </w:rPr>
        <w:t>,</w:t>
      </w:r>
      <w:r w:rsidR="00844A14" w:rsidRPr="00AD6D3B">
        <w:rPr>
          <w:rFonts w:ascii="Verdana" w:hAnsi="Verdana" w:cs="Calibri"/>
          <w:sz w:val="20"/>
          <w:szCs w:val="20"/>
        </w:rPr>
        <w:t xml:space="preserve"> </w:t>
      </w:r>
      <w:r w:rsidRPr="00AD6D3B">
        <w:rPr>
          <w:rFonts w:ascii="Verdana" w:hAnsi="Verdana" w:cs="Calibri"/>
          <w:sz w:val="20"/>
          <w:szCs w:val="20"/>
        </w:rPr>
        <w:t>до покриване на размера на бюджета на съответния подпродукт.</w:t>
      </w:r>
    </w:p>
    <w:p w14:paraId="2EF384A1" w14:textId="77777777" w:rsidR="00500D6E" w:rsidRPr="00AD6D3B" w:rsidRDefault="00500D6E" w:rsidP="00500D6E">
      <w:pPr>
        <w:ind w:firstLine="708"/>
        <w:jc w:val="both"/>
        <w:rPr>
          <w:rFonts w:ascii="Verdana" w:hAnsi="Verdana"/>
          <w:color w:val="000000"/>
          <w:sz w:val="20"/>
          <w:szCs w:val="20"/>
        </w:rPr>
      </w:pPr>
      <w:r w:rsidRPr="00AD6D3B">
        <w:rPr>
          <w:rFonts w:ascii="Verdana" w:hAnsi="Verdana"/>
          <w:color w:val="000000"/>
          <w:sz w:val="20"/>
        </w:rPr>
        <w:t>В случай че наличният финансов ресурс е недостатъчен за покриване на пълния размер на заявените портфейли</w:t>
      </w:r>
      <w:r w:rsidRPr="00AD6D3B">
        <w:rPr>
          <w:rFonts w:ascii="Verdana" w:hAnsi="Verdana"/>
          <w:color w:val="000000"/>
          <w:sz w:val="20"/>
          <w:szCs w:val="20"/>
        </w:rPr>
        <w:t xml:space="preserve"> на кандидатите по точки </w:t>
      </w:r>
      <w:r w:rsidRPr="00AD6D3B">
        <w:rPr>
          <w:rFonts w:ascii="Verdana" w:hAnsi="Verdana"/>
          <w:b/>
          <w:bCs/>
          <w:color w:val="000000"/>
          <w:sz w:val="20"/>
          <w:szCs w:val="20"/>
        </w:rPr>
        <w:t>а</w:t>
      </w:r>
      <w:r w:rsidRPr="00AD6D3B">
        <w:rPr>
          <w:rFonts w:ascii="Verdana" w:hAnsi="Verdana"/>
          <w:color w:val="000000"/>
          <w:sz w:val="20"/>
          <w:szCs w:val="20"/>
        </w:rPr>
        <w:t xml:space="preserve"> и </w:t>
      </w:r>
      <w:r w:rsidRPr="00AD6D3B">
        <w:rPr>
          <w:rFonts w:ascii="Verdana" w:hAnsi="Verdana"/>
          <w:b/>
          <w:bCs/>
          <w:color w:val="000000"/>
          <w:sz w:val="20"/>
          <w:szCs w:val="20"/>
        </w:rPr>
        <w:t>б</w:t>
      </w:r>
      <w:r w:rsidRPr="00AD6D3B">
        <w:rPr>
          <w:rFonts w:ascii="Verdana" w:hAnsi="Verdana"/>
          <w:color w:val="000000"/>
          <w:sz w:val="20"/>
          <w:szCs w:val="20"/>
        </w:rPr>
        <w:t xml:space="preserve"> тук по-горе и след мотивиран анализ на риска, както и с оглед оптимално и целесъобразно разходване на ресурса, ББР може да предложи пропорционално или индивидуално намаление на заявените лимити, с цел разпределение на ресурса между всички кандидати по букви </w:t>
      </w:r>
      <w:r w:rsidRPr="00AD6D3B">
        <w:rPr>
          <w:rFonts w:ascii="Verdana" w:hAnsi="Verdana"/>
          <w:b/>
          <w:bCs/>
          <w:color w:val="000000"/>
          <w:sz w:val="20"/>
          <w:szCs w:val="20"/>
        </w:rPr>
        <w:t>а</w:t>
      </w:r>
      <w:r w:rsidRPr="00AD6D3B">
        <w:rPr>
          <w:rFonts w:ascii="Verdana" w:hAnsi="Verdana"/>
          <w:color w:val="000000"/>
          <w:sz w:val="20"/>
          <w:szCs w:val="20"/>
        </w:rPr>
        <w:t xml:space="preserve"> и </w:t>
      </w:r>
      <w:r w:rsidRPr="00AD6D3B">
        <w:rPr>
          <w:rFonts w:ascii="Verdana" w:hAnsi="Verdana"/>
          <w:b/>
          <w:bCs/>
          <w:color w:val="000000"/>
          <w:sz w:val="20"/>
          <w:szCs w:val="20"/>
        </w:rPr>
        <w:t>б</w:t>
      </w:r>
      <w:r w:rsidRPr="00AD6D3B">
        <w:rPr>
          <w:rFonts w:ascii="Verdana" w:hAnsi="Verdana"/>
          <w:color w:val="000000"/>
          <w:sz w:val="20"/>
          <w:szCs w:val="20"/>
        </w:rPr>
        <w:t xml:space="preserve">. Към преразпределение по предходното изречение може да се пристъпи само след изрично писмено съгласие на кандидат/и по букви </w:t>
      </w:r>
      <w:r w:rsidRPr="00AD6D3B">
        <w:rPr>
          <w:rFonts w:ascii="Verdana" w:hAnsi="Verdana"/>
          <w:b/>
          <w:bCs/>
          <w:color w:val="000000"/>
          <w:sz w:val="20"/>
          <w:szCs w:val="20"/>
        </w:rPr>
        <w:t>а</w:t>
      </w:r>
      <w:r w:rsidRPr="00AD6D3B">
        <w:rPr>
          <w:rFonts w:ascii="Verdana" w:hAnsi="Verdana"/>
          <w:color w:val="000000"/>
          <w:sz w:val="20"/>
          <w:szCs w:val="20"/>
        </w:rPr>
        <w:t xml:space="preserve"> и </w:t>
      </w:r>
      <w:r w:rsidRPr="00AD6D3B">
        <w:rPr>
          <w:rFonts w:ascii="Verdana" w:hAnsi="Verdana"/>
          <w:b/>
          <w:bCs/>
          <w:color w:val="000000"/>
          <w:sz w:val="20"/>
          <w:szCs w:val="20"/>
        </w:rPr>
        <w:t>б</w:t>
      </w:r>
      <w:r w:rsidRPr="00AD6D3B">
        <w:rPr>
          <w:rFonts w:ascii="Verdana" w:hAnsi="Verdana"/>
          <w:color w:val="000000"/>
          <w:sz w:val="20"/>
          <w:szCs w:val="20"/>
        </w:rPr>
        <w:t>. Няма да се изисква съгласие за преразпределение от кандидат/и за който/ които, поради заявения лимит, първоначалното разпределение на ресурса е било изчерпано или недостатъчно.</w:t>
      </w:r>
    </w:p>
    <w:p w14:paraId="1BA52B24" w14:textId="77777777" w:rsidR="00500D6E" w:rsidRPr="00AD6D3B" w:rsidRDefault="00500D6E" w:rsidP="00A41702">
      <w:pPr>
        <w:spacing w:after="0"/>
        <w:jc w:val="both"/>
        <w:rPr>
          <w:rFonts w:ascii="Verdana" w:hAnsi="Verdana" w:cs="Calibri"/>
          <w:sz w:val="20"/>
          <w:szCs w:val="20"/>
        </w:rPr>
      </w:pPr>
    </w:p>
    <w:p w14:paraId="30DE60A9" w14:textId="05E605F0" w:rsidR="00FB61E5" w:rsidRPr="00AD6D3B" w:rsidRDefault="00FB61E5" w:rsidP="00FB61E5">
      <w:pPr>
        <w:spacing w:after="0"/>
        <w:jc w:val="both"/>
        <w:rPr>
          <w:rFonts w:ascii="Verdana" w:hAnsi="Verdana" w:cs="Calibri"/>
          <w:sz w:val="20"/>
          <w:szCs w:val="20"/>
        </w:rPr>
      </w:pPr>
      <w:r w:rsidRPr="00AD6D3B">
        <w:rPr>
          <w:rFonts w:ascii="Verdana" w:hAnsi="Verdana" w:cs="Calibri"/>
          <w:sz w:val="20"/>
          <w:szCs w:val="20"/>
        </w:rPr>
        <w:t xml:space="preserve">Кандидатите от резервния списък по </w:t>
      </w:r>
      <w:r w:rsidR="00844A14" w:rsidRPr="00AD6D3B">
        <w:rPr>
          <w:rFonts w:ascii="Verdana" w:hAnsi="Verdana" w:cs="Calibri"/>
          <w:sz w:val="20"/>
          <w:szCs w:val="20"/>
        </w:rPr>
        <w:t>буква „б</w:t>
      </w:r>
      <w:r w:rsidR="00006A87" w:rsidRPr="00AD6D3B">
        <w:rPr>
          <w:rFonts w:ascii="Verdana" w:hAnsi="Verdana" w:cs="Calibri"/>
          <w:sz w:val="20"/>
          <w:szCs w:val="20"/>
        </w:rPr>
        <w:t>)</w:t>
      </w:r>
      <w:r w:rsidR="00844A14" w:rsidRPr="00AD6D3B">
        <w:rPr>
          <w:rFonts w:ascii="Verdana" w:hAnsi="Verdana" w:cs="Calibri"/>
          <w:sz w:val="20"/>
          <w:szCs w:val="20"/>
        </w:rPr>
        <w:t>“</w:t>
      </w:r>
      <w:r w:rsidRPr="00AD6D3B">
        <w:rPr>
          <w:rFonts w:ascii="Verdana" w:hAnsi="Verdana" w:cs="Calibri"/>
          <w:sz w:val="20"/>
          <w:szCs w:val="20"/>
        </w:rPr>
        <w:t xml:space="preserve"> </w:t>
      </w:r>
      <w:r w:rsidR="002C045E" w:rsidRPr="00AD6D3B">
        <w:rPr>
          <w:rFonts w:ascii="Verdana" w:hAnsi="Verdana" w:cstheme="minorHAnsi"/>
          <w:sz w:val="20"/>
          <w:szCs w:val="20"/>
        </w:rPr>
        <w:t>се класират в низходящ ред</w:t>
      </w:r>
      <w:r w:rsidR="002C045E" w:rsidRPr="00AD6D3B">
        <w:rPr>
          <w:rFonts w:ascii="Verdana" w:hAnsi="Verdana" w:cs="Calibri"/>
          <w:sz w:val="20"/>
          <w:szCs w:val="20"/>
        </w:rPr>
        <w:t xml:space="preserve"> и </w:t>
      </w:r>
      <w:r w:rsidRPr="00AD6D3B">
        <w:rPr>
          <w:rFonts w:ascii="Verdana" w:hAnsi="Verdana" w:cs="Calibri"/>
          <w:sz w:val="20"/>
          <w:szCs w:val="20"/>
        </w:rPr>
        <w:t>могат да бъдат поканени за сключване на оперативно споразумение при наличие на неразпределен ресурс по</w:t>
      </w:r>
      <w:r w:rsidR="00844A14" w:rsidRPr="00AD6D3B">
        <w:rPr>
          <w:rFonts w:ascii="Verdana" w:hAnsi="Verdana" w:cs="Calibri"/>
          <w:sz w:val="20"/>
          <w:szCs w:val="20"/>
        </w:rPr>
        <w:t xml:space="preserve"> съответния</w:t>
      </w:r>
      <w:r w:rsidRPr="00AD6D3B">
        <w:rPr>
          <w:rFonts w:ascii="Verdana" w:hAnsi="Verdana" w:cs="Calibri"/>
          <w:sz w:val="20"/>
          <w:szCs w:val="20"/>
        </w:rPr>
        <w:t xml:space="preserve"> </w:t>
      </w:r>
      <w:r w:rsidR="00844A14" w:rsidRPr="00AD6D3B">
        <w:rPr>
          <w:rFonts w:ascii="Verdana" w:hAnsi="Verdana" w:cs="Calibri"/>
          <w:sz w:val="20"/>
          <w:szCs w:val="20"/>
        </w:rPr>
        <w:t>под</w:t>
      </w:r>
      <w:r w:rsidRPr="00AD6D3B">
        <w:rPr>
          <w:rFonts w:ascii="Verdana" w:hAnsi="Verdana" w:cs="Calibri"/>
          <w:sz w:val="20"/>
          <w:szCs w:val="20"/>
        </w:rPr>
        <w:t>продукт</w:t>
      </w:r>
      <w:r w:rsidR="00844A14" w:rsidRPr="00AD6D3B">
        <w:rPr>
          <w:rFonts w:ascii="Verdana" w:hAnsi="Verdana" w:cs="Calibri"/>
          <w:sz w:val="20"/>
          <w:szCs w:val="20"/>
        </w:rPr>
        <w:t xml:space="preserve"> </w:t>
      </w:r>
      <w:r w:rsidRPr="00AD6D3B">
        <w:rPr>
          <w:rFonts w:ascii="Verdana" w:hAnsi="Verdana" w:cs="Calibri"/>
          <w:sz w:val="20"/>
          <w:szCs w:val="20"/>
        </w:rPr>
        <w:t xml:space="preserve">или при наличие на </w:t>
      </w:r>
      <w:r w:rsidR="00006A87" w:rsidRPr="00AD6D3B">
        <w:rPr>
          <w:rFonts w:ascii="Verdana" w:hAnsi="Verdana" w:cs="Calibri"/>
          <w:sz w:val="20"/>
          <w:szCs w:val="20"/>
        </w:rPr>
        <w:t>к</w:t>
      </w:r>
      <w:r w:rsidRPr="00AD6D3B">
        <w:rPr>
          <w:rFonts w:ascii="Verdana" w:hAnsi="Verdana" w:cs="Calibri"/>
          <w:sz w:val="20"/>
          <w:szCs w:val="20"/>
        </w:rPr>
        <w:t>андидати, които са преминали процеса на избор, но с които не е сключено оперативно споразумение.</w:t>
      </w:r>
    </w:p>
    <w:p w14:paraId="0ED8A8D8" w14:textId="77777777" w:rsidR="004F14C8" w:rsidRPr="00AD6D3B" w:rsidRDefault="004F14C8" w:rsidP="00FB61E5">
      <w:pPr>
        <w:spacing w:after="0"/>
        <w:jc w:val="both"/>
        <w:rPr>
          <w:rFonts w:ascii="Verdana" w:hAnsi="Verdana" w:cs="Calibri"/>
          <w:sz w:val="20"/>
          <w:szCs w:val="20"/>
        </w:rPr>
      </w:pPr>
    </w:p>
    <w:p w14:paraId="700DBC7C" w14:textId="6F72FC97" w:rsidR="004F14C8" w:rsidRPr="00AD6D3B" w:rsidRDefault="004F14C8" w:rsidP="00A41702">
      <w:pPr>
        <w:spacing w:after="0"/>
        <w:jc w:val="both"/>
        <w:rPr>
          <w:rFonts w:ascii="Verdana" w:hAnsi="Verdana" w:cs="Calibri"/>
          <w:sz w:val="20"/>
          <w:szCs w:val="20"/>
        </w:rPr>
      </w:pPr>
    </w:p>
    <w:p w14:paraId="077F15DF" w14:textId="77777777" w:rsidR="008D74A7" w:rsidRPr="00AD6D3B" w:rsidRDefault="008D74A7" w:rsidP="00A41702">
      <w:pPr>
        <w:spacing w:after="0"/>
        <w:jc w:val="both"/>
        <w:rPr>
          <w:rFonts w:ascii="Verdana" w:hAnsi="Verdana" w:cs="Calibri"/>
          <w:sz w:val="20"/>
          <w:szCs w:val="20"/>
        </w:rPr>
      </w:pPr>
    </w:p>
    <w:p w14:paraId="5CE7C39A" w14:textId="567B0D6F" w:rsidR="00A41702" w:rsidRPr="00AD6D3B" w:rsidRDefault="00E0700C" w:rsidP="00840540">
      <w:pPr>
        <w:spacing w:after="0"/>
        <w:jc w:val="both"/>
        <w:rPr>
          <w:rFonts w:ascii="Verdana" w:hAnsi="Verdana" w:cs="Calibri"/>
          <w:b/>
          <w:bCs/>
          <w:i/>
          <w:iCs/>
          <w:sz w:val="20"/>
          <w:szCs w:val="20"/>
        </w:rPr>
      </w:pPr>
      <w:r w:rsidRPr="00AD6D3B">
        <w:rPr>
          <w:rFonts w:ascii="Verdana" w:hAnsi="Verdana" w:cs="Calibri"/>
          <w:b/>
          <w:bCs/>
          <w:i/>
          <w:iCs/>
          <w:sz w:val="20"/>
          <w:szCs w:val="20"/>
        </w:rPr>
        <w:t xml:space="preserve">Споразумение с одобрен кандидат се сключва след положителна оценка от Европейската комисия и одобрение на Инвестиционния комитет за фонда на InvestEU в съответствие с чл. 23 и </w:t>
      </w:r>
      <w:r w:rsidR="001F0B6B" w:rsidRPr="00AD6D3B">
        <w:rPr>
          <w:rFonts w:ascii="Verdana" w:hAnsi="Verdana" w:cs="Calibri"/>
          <w:b/>
          <w:bCs/>
          <w:i/>
          <w:iCs/>
          <w:sz w:val="20"/>
          <w:szCs w:val="20"/>
        </w:rPr>
        <w:t xml:space="preserve">чл. </w:t>
      </w:r>
      <w:r w:rsidRPr="00AD6D3B">
        <w:rPr>
          <w:rFonts w:ascii="Verdana" w:hAnsi="Verdana" w:cs="Calibri"/>
          <w:b/>
          <w:bCs/>
          <w:i/>
          <w:iCs/>
          <w:sz w:val="20"/>
          <w:szCs w:val="20"/>
        </w:rPr>
        <w:t xml:space="preserve">24 от Регламент </w:t>
      </w:r>
      <w:r w:rsidRPr="00AD6D3B">
        <w:rPr>
          <w:rFonts w:ascii="Verdana" w:hAnsi="Verdana" w:cs="Calibri"/>
          <w:b/>
          <w:bCs/>
          <w:i/>
          <w:iCs/>
          <w:sz w:val="20"/>
          <w:szCs w:val="20"/>
          <w:lang w:val="en-US"/>
        </w:rPr>
        <w:t>InvestEU</w:t>
      </w:r>
      <w:r w:rsidRPr="00AD6D3B">
        <w:rPr>
          <w:rFonts w:ascii="Verdana" w:hAnsi="Verdana" w:cs="Calibri"/>
          <w:b/>
          <w:bCs/>
          <w:i/>
          <w:iCs/>
          <w:sz w:val="20"/>
          <w:szCs w:val="20"/>
        </w:rPr>
        <w:t xml:space="preserve"> и </w:t>
      </w:r>
      <w:r w:rsidR="009549FD" w:rsidRPr="00AD6D3B">
        <w:rPr>
          <w:rFonts w:ascii="Verdana" w:hAnsi="Verdana" w:cs="Calibri"/>
          <w:b/>
          <w:bCs/>
          <w:i/>
          <w:iCs/>
          <w:sz w:val="20"/>
          <w:szCs w:val="20"/>
        </w:rPr>
        <w:t xml:space="preserve">след </w:t>
      </w:r>
      <w:r w:rsidRPr="00AD6D3B">
        <w:rPr>
          <w:rFonts w:ascii="Verdana" w:hAnsi="Verdana" w:cs="Calibri"/>
          <w:b/>
          <w:bCs/>
          <w:i/>
          <w:iCs/>
          <w:sz w:val="20"/>
          <w:szCs w:val="20"/>
        </w:rPr>
        <w:t xml:space="preserve">решение на Управителния съвет на ББР, </w:t>
      </w:r>
      <w:r w:rsidR="00840540" w:rsidRPr="00AD6D3B">
        <w:rPr>
          <w:rFonts w:ascii="Verdana" w:hAnsi="Verdana" w:cs="Calibri"/>
          <w:b/>
          <w:bCs/>
          <w:i/>
          <w:iCs/>
          <w:sz w:val="20"/>
          <w:szCs w:val="20"/>
        </w:rPr>
        <w:t>в съответствие с вътрешните правила, политики и процедури на ББР</w:t>
      </w:r>
      <w:r w:rsidR="009549FD" w:rsidRPr="00AD6D3B">
        <w:rPr>
          <w:rFonts w:ascii="Verdana" w:hAnsi="Verdana" w:cs="Calibri"/>
          <w:b/>
          <w:bCs/>
          <w:i/>
          <w:iCs/>
          <w:sz w:val="20"/>
          <w:szCs w:val="20"/>
        </w:rPr>
        <w:t>.</w:t>
      </w:r>
    </w:p>
    <w:p w14:paraId="69D604A0" w14:textId="77777777" w:rsidR="00714710" w:rsidRPr="00AD6D3B" w:rsidRDefault="00714710" w:rsidP="00840540">
      <w:pPr>
        <w:spacing w:after="0"/>
        <w:jc w:val="both"/>
        <w:rPr>
          <w:rFonts w:ascii="Verdana" w:hAnsi="Verdana" w:cs="Calibri"/>
          <w:sz w:val="20"/>
          <w:szCs w:val="20"/>
        </w:rPr>
      </w:pPr>
    </w:p>
    <w:p w14:paraId="05CD55CD" w14:textId="6C31D6F2" w:rsidR="00714710" w:rsidRPr="00AD6D3B" w:rsidRDefault="00714710" w:rsidP="00840540">
      <w:pPr>
        <w:spacing w:after="0"/>
        <w:jc w:val="both"/>
        <w:rPr>
          <w:rFonts w:ascii="Verdana" w:hAnsi="Verdana" w:cs="Calibri"/>
          <w:sz w:val="20"/>
          <w:szCs w:val="20"/>
        </w:rPr>
      </w:pPr>
      <w:r w:rsidRPr="00AD6D3B">
        <w:rPr>
          <w:rFonts w:ascii="Verdana" w:hAnsi="Verdana" w:cs="Calibri"/>
          <w:sz w:val="20"/>
          <w:szCs w:val="20"/>
        </w:rPr>
        <w:t xml:space="preserve">На </w:t>
      </w:r>
      <w:r w:rsidR="008C0B7A" w:rsidRPr="00AD6D3B">
        <w:rPr>
          <w:rFonts w:ascii="Verdana" w:hAnsi="Verdana" w:cs="Calibri"/>
          <w:sz w:val="20"/>
          <w:szCs w:val="20"/>
        </w:rPr>
        <w:t>к</w:t>
      </w:r>
      <w:r w:rsidRPr="00AD6D3B">
        <w:rPr>
          <w:rFonts w:ascii="Verdana" w:hAnsi="Verdana" w:cs="Calibri"/>
          <w:sz w:val="20"/>
          <w:szCs w:val="20"/>
        </w:rPr>
        <w:t>андидатите, чието предложение е било отхвърлено на който и да е от етапите в процеса на избор</w:t>
      </w:r>
      <w:r w:rsidR="009E51F8" w:rsidRPr="00AD6D3B">
        <w:rPr>
          <w:rFonts w:ascii="Verdana" w:hAnsi="Verdana" w:cs="Calibri"/>
          <w:sz w:val="20"/>
          <w:szCs w:val="20"/>
        </w:rPr>
        <w:t xml:space="preserve"> на </w:t>
      </w:r>
      <w:r w:rsidR="008C0B7A" w:rsidRPr="00AD6D3B">
        <w:rPr>
          <w:rFonts w:ascii="Verdana" w:hAnsi="Verdana" w:cs="Calibri"/>
          <w:sz w:val="20"/>
          <w:szCs w:val="20"/>
        </w:rPr>
        <w:t>ф</w:t>
      </w:r>
      <w:r w:rsidR="009E51F8" w:rsidRPr="00AD6D3B">
        <w:rPr>
          <w:rFonts w:ascii="Verdana" w:hAnsi="Verdana" w:cs="Calibri"/>
          <w:sz w:val="20"/>
          <w:szCs w:val="20"/>
        </w:rPr>
        <w:t>инансови посредници</w:t>
      </w:r>
      <w:r w:rsidRPr="00AD6D3B">
        <w:rPr>
          <w:rFonts w:ascii="Verdana" w:hAnsi="Verdana" w:cs="Calibri"/>
          <w:sz w:val="20"/>
          <w:szCs w:val="20"/>
        </w:rPr>
        <w:t xml:space="preserve">, както и на кандидат, одобрен за сключване на оперативно споразумение, който не представи изисканите документи в срока, посочен в поканата за </w:t>
      </w:r>
      <w:r w:rsidR="009E51F8" w:rsidRPr="00AD6D3B">
        <w:rPr>
          <w:rFonts w:ascii="Verdana" w:hAnsi="Verdana" w:cs="Calibri"/>
          <w:sz w:val="20"/>
          <w:szCs w:val="20"/>
        </w:rPr>
        <w:t xml:space="preserve">сключване на оперативно споразумение, </w:t>
      </w:r>
      <w:r w:rsidRPr="00AD6D3B">
        <w:rPr>
          <w:rFonts w:ascii="Verdana" w:hAnsi="Verdana" w:cs="Calibri"/>
          <w:sz w:val="20"/>
          <w:szCs w:val="20"/>
        </w:rPr>
        <w:t>се изпраща мотивирано писмо, съдържащо причините за отпадане от процедурата за избор.</w:t>
      </w:r>
    </w:p>
    <w:p w14:paraId="62127979" w14:textId="77777777" w:rsidR="009549FD" w:rsidRPr="00AD6D3B" w:rsidRDefault="009549FD" w:rsidP="00840540">
      <w:pPr>
        <w:spacing w:after="0"/>
        <w:jc w:val="both"/>
        <w:rPr>
          <w:rFonts w:ascii="Verdana" w:hAnsi="Verdana" w:cs="Calibri"/>
          <w:sz w:val="20"/>
          <w:szCs w:val="20"/>
        </w:rPr>
      </w:pPr>
    </w:p>
    <w:p w14:paraId="3376ABFD" w14:textId="180B0AF4" w:rsidR="009549FD" w:rsidRPr="00AD6D3B" w:rsidRDefault="00B54D98" w:rsidP="009549FD">
      <w:pPr>
        <w:spacing w:after="0"/>
        <w:jc w:val="both"/>
        <w:rPr>
          <w:rFonts w:ascii="Verdana" w:hAnsi="Verdana" w:cs="Calibri"/>
          <w:sz w:val="20"/>
          <w:szCs w:val="20"/>
        </w:rPr>
      </w:pPr>
      <w:r w:rsidRPr="00AD6D3B">
        <w:rPr>
          <w:rFonts w:ascii="Verdana" w:hAnsi="Verdana" w:cs="Calibri"/>
          <w:sz w:val="20"/>
          <w:szCs w:val="20"/>
        </w:rPr>
        <w:t>К</w:t>
      </w:r>
      <w:r w:rsidR="009549FD" w:rsidRPr="00AD6D3B">
        <w:rPr>
          <w:rFonts w:ascii="Verdana" w:hAnsi="Verdana" w:cs="Calibri"/>
          <w:sz w:val="20"/>
          <w:szCs w:val="20"/>
        </w:rPr>
        <w:t xml:space="preserve">андидатите, определени </w:t>
      </w:r>
      <w:r w:rsidR="00990287" w:rsidRPr="00AD6D3B">
        <w:rPr>
          <w:rFonts w:ascii="Verdana" w:hAnsi="Verdana" w:cs="Calibri"/>
          <w:sz w:val="20"/>
          <w:szCs w:val="20"/>
        </w:rPr>
        <w:t xml:space="preserve">от ББР </w:t>
      </w:r>
      <w:r w:rsidR="009549FD" w:rsidRPr="00AD6D3B">
        <w:rPr>
          <w:rFonts w:ascii="Verdana" w:hAnsi="Verdana" w:cs="Calibri"/>
          <w:sz w:val="20"/>
          <w:szCs w:val="20"/>
        </w:rPr>
        <w:t xml:space="preserve">за сключване на оперативно споразумение, се поканват да представят необходимите документи преди сключването на оперативно споразумение.  </w:t>
      </w:r>
      <w:r w:rsidR="00B35B0E" w:rsidRPr="00AD6D3B">
        <w:rPr>
          <w:rFonts w:ascii="Verdana" w:hAnsi="Verdana" w:cs="Calibri"/>
          <w:sz w:val="20"/>
          <w:szCs w:val="20"/>
        </w:rPr>
        <w:t xml:space="preserve">Поканите съдържат </w:t>
      </w:r>
      <w:r w:rsidR="002C045E" w:rsidRPr="00AD6D3B">
        <w:rPr>
          <w:rFonts w:ascii="Verdana" w:hAnsi="Verdana" w:cs="Calibri"/>
          <w:sz w:val="20"/>
          <w:szCs w:val="20"/>
        </w:rPr>
        <w:t>у</w:t>
      </w:r>
      <w:r w:rsidR="00B35B0E" w:rsidRPr="00AD6D3B">
        <w:rPr>
          <w:rFonts w:ascii="Verdana" w:hAnsi="Verdana" w:cs="Calibri"/>
          <w:sz w:val="20"/>
          <w:szCs w:val="20"/>
        </w:rPr>
        <w:t xml:space="preserve">казания за вида и формата на изисканите документи, както и срока за представянето им. </w:t>
      </w:r>
      <w:r w:rsidR="00AA487D" w:rsidRPr="00AD6D3B">
        <w:rPr>
          <w:rFonts w:ascii="Verdana" w:hAnsi="Verdana" w:cs="Calibri"/>
          <w:sz w:val="20"/>
          <w:szCs w:val="20"/>
        </w:rPr>
        <w:t xml:space="preserve">Комуникацията между ББР и одобрените кандидати се води единствено </w:t>
      </w:r>
      <w:r w:rsidR="00C87D5E" w:rsidRPr="00AD6D3B">
        <w:rPr>
          <w:rFonts w:ascii="Verdana" w:hAnsi="Verdana" w:cs="Calibri"/>
          <w:sz w:val="20"/>
          <w:szCs w:val="20"/>
        </w:rPr>
        <w:t xml:space="preserve">по </w:t>
      </w:r>
      <w:r w:rsidR="00AA487D" w:rsidRPr="00AD6D3B">
        <w:rPr>
          <w:rFonts w:ascii="Verdana" w:hAnsi="Verdana" w:cs="Calibri"/>
          <w:sz w:val="20"/>
          <w:szCs w:val="20"/>
        </w:rPr>
        <w:t>електрон</w:t>
      </w:r>
      <w:r w:rsidR="00C87D5E" w:rsidRPr="00AD6D3B">
        <w:rPr>
          <w:rFonts w:ascii="Verdana" w:hAnsi="Verdana" w:cs="Calibri"/>
          <w:sz w:val="20"/>
          <w:szCs w:val="20"/>
        </w:rPr>
        <w:t>е</w:t>
      </w:r>
      <w:r w:rsidR="00AA487D" w:rsidRPr="00AD6D3B">
        <w:rPr>
          <w:rFonts w:ascii="Verdana" w:hAnsi="Verdana" w:cs="Calibri"/>
          <w:sz w:val="20"/>
          <w:szCs w:val="20"/>
        </w:rPr>
        <w:t xml:space="preserve">н </w:t>
      </w:r>
      <w:r w:rsidR="00C87D5E" w:rsidRPr="00AD6D3B">
        <w:rPr>
          <w:rFonts w:ascii="Verdana" w:hAnsi="Verdana" w:cs="Calibri"/>
          <w:sz w:val="20"/>
          <w:szCs w:val="20"/>
        </w:rPr>
        <w:t>път</w:t>
      </w:r>
      <w:r w:rsidR="00AA487D" w:rsidRPr="00AD6D3B">
        <w:rPr>
          <w:rFonts w:ascii="Verdana" w:hAnsi="Verdana" w:cs="Calibri"/>
          <w:sz w:val="20"/>
          <w:szCs w:val="20"/>
        </w:rPr>
        <w:t xml:space="preserve">. Поканата до кандидатите се изпраща на посочения от кандидатите в Заявлението за интерес електронен адрес за комуникация. </w:t>
      </w:r>
    </w:p>
    <w:p w14:paraId="417367B1" w14:textId="77777777" w:rsidR="00FD5C31" w:rsidRDefault="00FD5C31">
      <w:pPr>
        <w:pStyle w:val="ListParagraph"/>
        <w:numPr>
          <w:ilvl w:val="1"/>
          <w:numId w:val="13"/>
        </w:numPr>
        <w:spacing w:after="0"/>
        <w:ind w:left="1276" w:hanging="708"/>
        <w:jc w:val="both"/>
        <w:rPr>
          <w:rFonts w:ascii="Verdana" w:hAnsi="Verdana" w:cs="Calibri"/>
          <w:b/>
          <w:bCs/>
          <w:i/>
          <w:iCs/>
          <w:sz w:val="20"/>
          <w:szCs w:val="20"/>
          <w:u w:val="single"/>
        </w:rPr>
      </w:pPr>
    </w:p>
    <w:p w14:paraId="02483B18" w14:textId="17E82F83" w:rsidR="00D36764" w:rsidRPr="00AD6D3B" w:rsidRDefault="0037150B">
      <w:pPr>
        <w:pStyle w:val="ListParagraph"/>
        <w:numPr>
          <w:ilvl w:val="1"/>
          <w:numId w:val="13"/>
        </w:numPr>
        <w:spacing w:after="0"/>
        <w:ind w:left="1276" w:hanging="708"/>
        <w:jc w:val="both"/>
        <w:rPr>
          <w:rFonts w:ascii="Verdana" w:hAnsi="Verdana" w:cs="Calibri"/>
          <w:b/>
          <w:bCs/>
          <w:i/>
          <w:iCs/>
          <w:sz w:val="20"/>
          <w:szCs w:val="20"/>
          <w:u w:val="single"/>
        </w:rPr>
      </w:pPr>
      <w:r w:rsidRPr="00AD6D3B">
        <w:rPr>
          <w:rFonts w:ascii="Verdana" w:hAnsi="Verdana" w:cs="Calibri"/>
          <w:b/>
          <w:bCs/>
          <w:i/>
          <w:iCs/>
          <w:sz w:val="20"/>
          <w:szCs w:val="20"/>
          <w:u w:val="single"/>
        </w:rPr>
        <w:t>Представяне на документи преди сключване на оперативното споразумение</w:t>
      </w:r>
      <w:r w:rsidR="00D36764" w:rsidRPr="00AD6D3B">
        <w:rPr>
          <w:rFonts w:ascii="Verdana" w:hAnsi="Verdana" w:cs="Calibri"/>
          <w:b/>
          <w:bCs/>
          <w:i/>
          <w:iCs/>
          <w:sz w:val="20"/>
          <w:szCs w:val="20"/>
          <w:u w:val="single"/>
        </w:rPr>
        <w:t>:</w:t>
      </w:r>
    </w:p>
    <w:p w14:paraId="1AAEAE07" w14:textId="77777777" w:rsidR="009524B6" w:rsidRPr="00AD6D3B" w:rsidRDefault="009524B6" w:rsidP="009524B6">
      <w:pPr>
        <w:spacing w:after="0"/>
        <w:ind w:left="568"/>
        <w:jc w:val="both"/>
        <w:rPr>
          <w:rFonts w:ascii="Verdana" w:hAnsi="Verdana" w:cs="Calibri"/>
          <w:b/>
          <w:bCs/>
          <w:i/>
          <w:iCs/>
          <w:sz w:val="20"/>
          <w:szCs w:val="20"/>
          <w:u w:val="single"/>
        </w:rPr>
      </w:pPr>
    </w:p>
    <w:p w14:paraId="1D0CC6ED" w14:textId="7AB000B6" w:rsidR="00D36764" w:rsidRPr="00AD6D3B" w:rsidRDefault="006B742E" w:rsidP="00D36764">
      <w:pPr>
        <w:spacing w:after="0"/>
        <w:jc w:val="both"/>
        <w:rPr>
          <w:rFonts w:ascii="Verdana" w:hAnsi="Verdana" w:cs="Calibri"/>
          <w:b/>
          <w:sz w:val="20"/>
          <w:szCs w:val="20"/>
        </w:rPr>
      </w:pPr>
      <w:r w:rsidRPr="00AD6D3B">
        <w:rPr>
          <w:rFonts w:ascii="Verdana" w:hAnsi="Verdana" w:cs="Calibri"/>
          <w:b/>
          <w:sz w:val="20"/>
          <w:szCs w:val="20"/>
        </w:rPr>
        <w:t>Преди сключване на Оперативното споразумение могат да бъдат поискани актуализирани следните документи</w:t>
      </w:r>
      <w:r w:rsidR="00D36764" w:rsidRPr="00AD6D3B">
        <w:rPr>
          <w:rFonts w:ascii="Verdana" w:hAnsi="Verdana" w:cs="Calibri"/>
          <w:b/>
          <w:sz w:val="20"/>
          <w:szCs w:val="20"/>
        </w:rPr>
        <w:t>:</w:t>
      </w:r>
    </w:p>
    <w:p w14:paraId="3119C551" w14:textId="77777777" w:rsidR="009524B6" w:rsidRPr="00AD6D3B" w:rsidRDefault="009524B6" w:rsidP="00D36764">
      <w:pPr>
        <w:spacing w:after="0"/>
        <w:jc w:val="both"/>
        <w:rPr>
          <w:rFonts w:ascii="Verdana" w:hAnsi="Verdana" w:cs="Calibri"/>
          <w:b/>
          <w:sz w:val="20"/>
          <w:szCs w:val="20"/>
        </w:rPr>
      </w:pPr>
    </w:p>
    <w:p w14:paraId="7E500030" w14:textId="05A69E86" w:rsidR="00D35E20" w:rsidRPr="00AD6D3B" w:rsidRDefault="00B63F6A" w:rsidP="0034032E">
      <w:pPr>
        <w:tabs>
          <w:tab w:val="left" w:pos="1134"/>
          <w:tab w:val="left" w:pos="9639"/>
        </w:tabs>
        <w:spacing w:after="120" w:line="240" w:lineRule="auto"/>
        <w:ind w:left="709" w:right="86"/>
        <w:jc w:val="both"/>
        <w:rPr>
          <w:rFonts w:ascii="Verdana" w:hAnsi="Verdana" w:cs="Calibri"/>
          <w:sz w:val="20"/>
          <w:szCs w:val="20"/>
        </w:rPr>
      </w:pPr>
      <w:r w:rsidRPr="00AD6D3B">
        <w:rPr>
          <w:rFonts w:ascii="Verdana" w:hAnsi="Verdana" w:cs="Calibri"/>
          <w:b/>
          <w:bCs/>
          <w:sz w:val="20"/>
          <w:szCs w:val="20"/>
        </w:rPr>
        <w:t>а)</w:t>
      </w:r>
      <w:r w:rsidRPr="00AD6D3B">
        <w:rPr>
          <w:rFonts w:ascii="Verdana" w:hAnsi="Verdana" w:cs="Calibri"/>
          <w:sz w:val="20"/>
          <w:szCs w:val="20"/>
        </w:rPr>
        <w:t xml:space="preserve">  </w:t>
      </w:r>
      <w:r w:rsidR="00D35E20" w:rsidRPr="00AD6D3B">
        <w:rPr>
          <w:rFonts w:ascii="Verdana" w:hAnsi="Verdana" w:cs="Calibri"/>
          <w:sz w:val="20"/>
          <w:szCs w:val="20"/>
        </w:rPr>
        <w:t xml:space="preserve">Декларация, че </w:t>
      </w:r>
      <w:r w:rsidR="0034032E" w:rsidRPr="00AD6D3B">
        <w:rPr>
          <w:rFonts w:ascii="Verdana" w:hAnsi="Verdana" w:cs="Calibri"/>
          <w:sz w:val="20"/>
          <w:szCs w:val="20"/>
        </w:rPr>
        <w:t>з</w:t>
      </w:r>
      <w:r w:rsidR="00D35E20" w:rsidRPr="00AD6D3B">
        <w:rPr>
          <w:rFonts w:ascii="Verdana" w:hAnsi="Verdana" w:cs="Calibri"/>
          <w:sz w:val="20"/>
          <w:szCs w:val="20"/>
        </w:rPr>
        <w:t>аявителя</w:t>
      </w:r>
      <w:r w:rsidR="0034032E" w:rsidRPr="00AD6D3B">
        <w:rPr>
          <w:rFonts w:ascii="Verdana" w:hAnsi="Verdana" w:cs="Calibri"/>
          <w:sz w:val="20"/>
          <w:szCs w:val="20"/>
        </w:rPr>
        <w:t>т</w:t>
      </w:r>
      <w:r w:rsidR="00D35E20" w:rsidRPr="00AD6D3B">
        <w:rPr>
          <w:rFonts w:ascii="Verdana" w:hAnsi="Verdana" w:cs="Calibri"/>
          <w:sz w:val="20"/>
          <w:szCs w:val="20"/>
        </w:rPr>
        <w:t xml:space="preserve"> не се намира в положение, налагащо отстраняването му – попълнена по образец</w:t>
      </w:r>
      <w:r w:rsidR="004224B4" w:rsidRPr="00AD6D3B">
        <w:rPr>
          <w:rFonts w:ascii="Verdana" w:hAnsi="Verdana" w:cs="Calibri"/>
          <w:sz w:val="20"/>
          <w:szCs w:val="20"/>
        </w:rPr>
        <w:t>;</w:t>
      </w:r>
      <w:r w:rsidR="00D35E20" w:rsidRPr="00AD6D3B">
        <w:rPr>
          <w:rFonts w:ascii="Verdana" w:hAnsi="Verdana" w:cs="Calibri"/>
          <w:sz w:val="20"/>
          <w:szCs w:val="20"/>
        </w:rPr>
        <w:t xml:space="preserve"> </w:t>
      </w:r>
    </w:p>
    <w:p w14:paraId="09865279" w14:textId="061E5900" w:rsidR="00D36764" w:rsidRPr="00AD6D3B" w:rsidRDefault="00D35E20" w:rsidP="0034032E">
      <w:pPr>
        <w:tabs>
          <w:tab w:val="left" w:pos="284"/>
        </w:tabs>
        <w:ind w:left="709"/>
        <w:rPr>
          <w:rFonts w:ascii="Verdana" w:hAnsi="Verdana" w:cs="Calibri"/>
          <w:sz w:val="20"/>
          <w:szCs w:val="20"/>
        </w:rPr>
      </w:pPr>
      <w:r w:rsidRPr="00AD6D3B">
        <w:rPr>
          <w:rFonts w:ascii="Verdana" w:hAnsi="Verdana" w:cs="Calibri"/>
          <w:b/>
          <w:bCs/>
          <w:sz w:val="20"/>
          <w:szCs w:val="20"/>
        </w:rPr>
        <w:t>б</w:t>
      </w:r>
      <w:r w:rsidR="00B63F6A" w:rsidRPr="00AD6D3B">
        <w:rPr>
          <w:rFonts w:ascii="Verdana" w:hAnsi="Verdana" w:cs="Calibri"/>
          <w:b/>
          <w:bCs/>
          <w:sz w:val="20"/>
          <w:szCs w:val="20"/>
        </w:rPr>
        <w:t xml:space="preserve">) </w:t>
      </w:r>
      <w:r w:rsidR="00D36764" w:rsidRPr="00AD6D3B">
        <w:rPr>
          <w:rFonts w:ascii="Verdana" w:hAnsi="Verdana" w:cs="Calibri"/>
          <w:sz w:val="20"/>
          <w:szCs w:val="20"/>
        </w:rPr>
        <w:t>Декларация по чл. 42, ал. 2, т. 2 от ЗМИП;</w:t>
      </w:r>
    </w:p>
    <w:p w14:paraId="30B34BAB" w14:textId="77777777" w:rsidR="00C0308F" w:rsidRPr="00AD6D3B" w:rsidRDefault="00D35E20" w:rsidP="0034032E">
      <w:pPr>
        <w:ind w:left="709"/>
        <w:rPr>
          <w:rFonts w:ascii="Verdana" w:hAnsi="Verdana" w:cs="Calibri"/>
          <w:sz w:val="20"/>
          <w:szCs w:val="20"/>
        </w:rPr>
      </w:pPr>
      <w:r w:rsidRPr="00AD6D3B">
        <w:rPr>
          <w:rFonts w:ascii="Verdana" w:hAnsi="Verdana" w:cs="Calibri"/>
          <w:b/>
          <w:bCs/>
          <w:sz w:val="20"/>
          <w:szCs w:val="20"/>
        </w:rPr>
        <w:t>в</w:t>
      </w:r>
      <w:r w:rsidR="00B63F6A" w:rsidRPr="00AD6D3B">
        <w:rPr>
          <w:rFonts w:ascii="Verdana" w:hAnsi="Verdana" w:cs="Calibri"/>
          <w:b/>
          <w:bCs/>
          <w:sz w:val="20"/>
          <w:szCs w:val="20"/>
        </w:rPr>
        <w:t>)</w:t>
      </w:r>
      <w:r w:rsidRPr="00AD6D3B">
        <w:rPr>
          <w:rFonts w:ascii="Verdana" w:hAnsi="Verdana" w:cs="Calibri"/>
          <w:b/>
          <w:bCs/>
          <w:sz w:val="20"/>
          <w:szCs w:val="20"/>
        </w:rPr>
        <w:t xml:space="preserve"> </w:t>
      </w:r>
      <w:r w:rsidR="00D36764" w:rsidRPr="00AD6D3B">
        <w:rPr>
          <w:rFonts w:ascii="Verdana" w:hAnsi="Verdana" w:cs="Calibri"/>
          <w:sz w:val="20"/>
          <w:szCs w:val="20"/>
        </w:rPr>
        <w:t>Декларация по чл. 59, ал. 1, т. 3 от ЗМИП</w:t>
      </w:r>
      <w:r w:rsidR="00C731C6" w:rsidRPr="00AD6D3B">
        <w:rPr>
          <w:rFonts w:ascii="Verdana" w:hAnsi="Verdana" w:cs="Calibri"/>
          <w:sz w:val="20"/>
          <w:szCs w:val="20"/>
        </w:rPr>
        <w:t xml:space="preserve"> </w:t>
      </w:r>
      <w:r w:rsidR="0028490C" w:rsidRPr="00AD6D3B">
        <w:rPr>
          <w:rFonts w:ascii="Verdana" w:hAnsi="Verdana" w:cs="Calibri"/>
          <w:sz w:val="20"/>
          <w:szCs w:val="20"/>
        </w:rPr>
        <w:t>и</w:t>
      </w:r>
    </w:p>
    <w:p w14:paraId="34BD3A42" w14:textId="77777777" w:rsidR="009524B6" w:rsidRPr="00AD6D3B" w:rsidRDefault="00C0308F" w:rsidP="0034032E">
      <w:pPr>
        <w:ind w:left="709"/>
        <w:jc w:val="both"/>
        <w:rPr>
          <w:rFonts w:ascii="Verdana" w:hAnsi="Verdana" w:cs="Calibri"/>
          <w:b/>
          <w:bCs/>
          <w:sz w:val="20"/>
          <w:szCs w:val="20"/>
        </w:rPr>
      </w:pPr>
      <w:r w:rsidRPr="00AD6D3B">
        <w:rPr>
          <w:rFonts w:ascii="Verdana" w:hAnsi="Verdana" w:cs="Calibri"/>
          <w:b/>
          <w:bCs/>
          <w:sz w:val="20"/>
          <w:szCs w:val="20"/>
        </w:rPr>
        <w:t>г)</w:t>
      </w:r>
      <w:r w:rsidR="00D948BD" w:rsidRPr="00AD6D3B">
        <w:rPr>
          <w:rFonts w:ascii="Verdana" w:hAnsi="Verdana" w:cs="Calibri"/>
          <w:b/>
          <w:bCs/>
          <w:sz w:val="20"/>
          <w:szCs w:val="20"/>
        </w:rPr>
        <w:t xml:space="preserve"> </w:t>
      </w:r>
      <w:r w:rsidR="00D948BD" w:rsidRPr="00AD6D3B">
        <w:rPr>
          <w:rFonts w:ascii="Verdana" w:hAnsi="Verdana" w:cs="Calibri"/>
          <w:sz w:val="20"/>
          <w:szCs w:val="20"/>
        </w:rPr>
        <w:t xml:space="preserve">Декларация че съответните лица не са обект на ограничителни мерки </w:t>
      </w:r>
      <w:r w:rsidR="00D948BD" w:rsidRPr="00AD6D3B">
        <w:rPr>
          <w:rFonts w:ascii="Verdana" w:hAnsi="Verdana" w:cs="Calibri"/>
          <w:b/>
          <w:bCs/>
          <w:sz w:val="20"/>
          <w:szCs w:val="20"/>
        </w:rPr>
        <w:t>(Приложение 6).</w:t>
      </w:r>
    </w:p>
    <w:p w14:paraId="5579A178" w14:textId="689EF22B" w:rsidR="003C3FA4" w:rsidRPr="00AD6D3B" w:rsidRDefault="00DB447A" w:rsidP="0034032E">
      <w:pPr>
        <w:ind w:left="709"/>
        <w:jc w:val="both"/>
        <w:rPr>
          <w:rFonts w:ascii="Verdana" w:hAnsi="Verdana" w:cs="Calibri"/>
          <w:sz w:val="20"/>
          <w:szCs w:val="20"/>
        </w:rPr>
      </w:pPr>
      <w:r w:rsidRPr="00AD6D3B">
        <w:rPr>
          <w:rFonts w:ascii="Verdana" w:hAnsi="Verdana" w:cs="Calibri"/>
          <w:b/>
          <w:bCs/>
          <w:sz w:val="20"/>
          <w:szCs w:val="20"/>
        </w:rPr>
        <w:t>д)</w:t>
      </w:r>
      <w:r w:rsidRPr="00AD6D3B">
        <w:rPr>
          <w:rFonts w:ascii="Verdana" w:hAnsi="Verdana" w:cs="Calibri"/>
          <w:sz w:val="20"/>
          <w:szCs w:val="20"/>
        </w:rPr>
        <w:t xml:space="preserve"> </w:t>
      </w:r>
      <w:r w:rsidR="0028490C" w:rsidRPr="00AD6D3B">
        <w:rPr>
          <w:rFonts w:ascii="Verdana" w:hAnsi="Verdana" w:cs="Calibri"/>
          <w:sz w:val="20"/>
          <w:szCs w:val="20"/>
        </w:rPr>
        <w:t xml:space="preserve">попълнен Въпросник във връзка с прилагане на мерките срещу изпиране на пари и принципите за познаване на клиента </w:t>
      </w:r>
      <w:r w:rsidR="0028490C" w:rsidRPr="00AD6D3B">
        <w:rPr>
          <w:rFonts w:ascii="Verdana" w:hAnsi="Verdana" w:cs="Calibri"/>
          <w:b/>
          <w:bCs/>
          <w:sz w:val="20"/>
          <w:szCs w:val="20"/>
        </w:rPr>
        <w:t xml:space="preserve">(Приложение № </w:t>
      </w:r>
      <w:r w:rsidR="00C0308F" w:rsidRPr="00AD6D3B">
        <w:rPr>
          <w:rFonts w:ascii="Verdana" w:hAnsi="Verdana" w:cs="Calibri"/>
          <w:b/>
          <w:bCs/>
          <w:sz w:val="20"/>
          <w:szCs w:val="20"/>
        </w:rPr>
        <w:t>12</w:t>
      </w:r>
      <w:r w:rsidR="0028490C" w:rsidRPr="00AD6D3B">
        <w:rPr>
          <w:rFonts w:ascii="Verdana" w:hAnsi="Verdana" w:cs="Calibri"/>
          <w:b/>
          <w:bCs/>
          <w:sz w:val="20"/>
          <w:szCs w:val="20"/>
        </w:rPr>
        <w:t xml:space="preserve">). </w:t>
      </w:r>
      <w:r w:rsidR="00C731C6" w:rsidRPr="00AD6D3B">
        <w:rPr>
          <w:rFonts w:ascii="Verdana" w:hAnsi="Verdana" w:cs="Calibri"/>
          <w:sz w:val="20"/>
          <w:szCs w:val="20"/>
        </w:rPr>
        <w:t xml:space="preserve">/изисква се при промяна в Декларираните обстоятелства/. </w:t>
      </w:r>
    </w:p>
    <w:p w14:paraId="0F1B7C96" w14:textId="1B0480AD" w:rsidR="00674600" w:rsidRPr="00AD6D3B" w:rsidRDefault="00DB447A" w:rsidP="0034032E">
      <w:pPr>
        <w:ind w:left="709"/>
        <w:jc w:val="both"/>
        <w:rPr>
          <w:rFonts w:ascii="Verdana" w:hAnsi="Verdana" w:cs="Calibri"/>
          <w:sz w:val="20"/>
          <w:szCs w:val="20"/>
        </w:rPr>
      </w:pPr>
      <w:r w:rsidRPr="00AD6D3B">
        <w:rPr>
          <w:rFonts w:ascii="Verdana" w:hAnsi="Verdana" w:cs="Calibri"/>
          <w:b/>
          <w:bCs/>
          <w:sz w:val="20"/>
          <w:szCs w:val="20"/>
        </w:rPr>
        <w:t>е</w:t>
      </w:r>
      <w:r w:rsidR="00B63F6A" w:rsidRPr="00AD6D3B">
        <w:rPr>
          <w:rFonts w:ascii="Verdana" w:hAnsi="Verdana" w:cs="Calibri"/>
          <w:b/>
          <w:bCs/>
          <w:sz w:val="20"/>
          <w:szCs w:val="20"/>
        </w:rPr>
        <w:t>)</w:t>
      </w:r>
      <w:r w:rsidR="00B63F6A" w:rsidRPr="00AD6D3B">
        <w:rPr>
          <w:rFonts w:ascii="Verdana" w:hAnsi="Verdana" w:cs="Calibri"/>
          <w:sz w:val="20"/>
          <w:szCs w:val="20"/>
        </w:rPr>
        <w:t xml:space="preserve"> </w:t>
      </w:r>
      <w:r w:rsidR="00674600" w:rsidRPr="00AD6D3B">
        <w:rPr>
          <w:rFonts w:ascii="Verdana" w:hAnsi="Verdana" w:cs="Calibri"/>
          <w:sz w:val="20"/>
          <w:szCs w:val="20"/>
        </w:rPr>
        <w:t xml:space="preserve">Декларация </w:t>
      </w:r>
      <w:r w:rsidR="00A15E63" w:rsidRPr="00AD6D3B">
        <w:rPr>
          <w:rFonts w:ascii="Verdana" w:hAnsi="Verdana" w:cs="Calibri"/>
          <w:sz w:val="20"/>
          <w:szCs w:val="20"/>
        </w:rPr>
        <w:t xml:space="preserve">в свободен текст </w:t>
      </w:r>
      <w:r w:rsidR="00674600" w:rsidRPr="00AD6D3B">
        <w:rPr>
          <w:rFonts w:ascii="Verdana" w:hAnsi="Verdana" w:cs="Calibri"/>
          <w:sz w:val="20"/>
          <w:szCs w:val="20"/>
        </w:rPr>
        <w:t xml:space="preserve">за съответствие с изискванията по т. 1 2. </w:t>
      </w:r>
      <w:r w:rsidR="00CE1C7C" w:rsidRPr="00AD6D3B">
        <w:rPr>
          <w:rFonts w:ascii="Verdana" w:hAnsi="Verdana" w:cs="Calibri"/>
          <w:sz w:val="20"/>
          <w:szCs w:val="20"/>
        </w:rPr>
        <w:t>от р</w:t>
      </w:r>
      <w:r w:rsidR="00687325" w:rsidRPr="00AD6D3B">
        <w:rPr>
          <w:rFonts w:ascii="Verdana" w:hAnsi="Verdana" w:cs="Calibri"/>
          <w:sz w:val="20"/>
          <w:szCs w:val="20"/>
        </w:rPr>
        <w:t>а</w:t>
      </w:r>
      <w:r w:rsidR="00CE1C7C" w:rsidRPr="00AD6D3B">
        <w:rPr>
          <w:rFonts w:ascii="Verdana" w:hAnsi="Verdana" w:cs="Calibri"/>
          <w:sz w:val="20"/>
          <w:szCs w:val="20"/>
        </w:rPr>
        <w:t xml:space="preserve">здел </w:t>
      </w:r>
      <w:r w:rsidR="00CE1C7C" w:rsidRPr="00AD6D3B">
        <w:rPr>
          <w:rFonts w:ascii="Verdana" w:hAnsi="Verdana" w:cs="Calibri"/>
          <w:sz w:val="20"/>
          <w:szCs w:val="20"/>
          <w:lang w:val="en-US"/>
        </w:rPr>
        <w:t>III</w:t>
      </w:r>
      <w:r w:rsidR="00CE1C7C" w:rsidRPr="00AD6D3B">
        <w:rPr>
          <w:rFonts w:ascii="Verdana" w:hAnsi="Verdana" w:cs="Calibri"/>
          <w:sz w:val="20"/>
          <w:szCs w:val="20"/>
        </w:rPr>
        <w:t xml:space="preserve"> на настоящата Покана. </w:t>
      </w:r>
    </w:p>
    <w:p w14:paraId="6D2DF58D" w14:textId="15029022" w:rsidR="00D36764" w:rsidRPr="00AD6D3B" w:rsidRDefault="00674600" w:rsidP="0034032E">
      <w:pPr>
        <w:ind w:left="709"/>
        <w:jc w:val="both"/>
        <w:rPr>
          <w:rFonts w:ascii="Verdana" w:hAnsi="Verdana" w:cs="Calibri"/>
          <w:sz w:val="20"/>
          <w:szCs w:val="20"/>
        </w:rPr>
      </w:pPr>
      <w:r w:rsidRPr="00AD6D3B">
        <w:rPr>
          <w:rFonts w:ascii="Verdana" w:hAnsi="Verdana" w:cs="Calibri"/>
          <w:sz w:val="20"/>
          <w:szCs w:val="20"/>
        </w:rPr>
        <w:t xml:space="preserve">ж) </w:t>
      </w:r>
      <w:r w:rsidR="00D36764" w:rsidRPr="00AD6D3B">
        <w:rPr>
          <w:rFonts w:ascii="Verdana" w:hAnsi="Verdana" w:cs="Calibri"/>
          <w:sz w:val="20"/>
          <w:szCs w:val="20"/>
        </w:rPr>
        <w:t xml:space="preserve">Други документи, които </w:t>
      </w:r>
      <w:r w:rsidR="00D01C32" w:rsidRPr="00AD6D3B">
        <w:rPr>
          <w:rFonts w:ascii="Verdana" w:hAnsi="Verdana" w:cs="Calibri"/>
          <w:sz w:val="20"/>
          <w:szCs w:val="20"/>
        </w:rPr>
        <w:t>могат да бъдат поискани</w:t>
      </w:r>
      <w:r w:rsidR="00D36764" w:rsidRPr="00AD6D3B">
        <w:rPr>
          <w:rFonts w:ascii="Verdana" w:hAnsi="Verdana" w:cs="Calibri"/>
          <w:sz w:val="20"/>
          <w:szCs w:val="20"/>
        </w:rPr>
        <w:t xml:space="preserve"> с писмото, с което </w:t>
      </w:r>
      <w:r w:rsidR="00C87D5E" w:rsidRPr="00AD6D3B">
        <w:rPr>
          <w:rFonts w:ascii="Verdana" w:hAnsi="Verdana" w:cs="Calibri"/>
          <w:sz w:val="20"/>
          <w:szCs w:val="20"/>
        </w:rPr>
        <w:t>к</w:t>
      </w:r>
      <w:r w:rsidR="00D36764" w:rsidRPr="00AD6D3B">
        <w:rPr>
          <w:rFonts w:ascii="Verdana" w:hAnsi="Verdana" w:cs="Calibri"/>
          <w:sz w:val="20"/>
          <w:szCs w:val="20"/>
        </w:rPr>
        <w:t xml:space="preserve">андидатът е </w:t>
      </w:r>
      <w:r w:rsidR="00D01C32" w:rsidRPr="00AD6D3B">
        <w:rPr>
          <w:rFonts w:ascii="Verdana" w:hAnsi="Verdana" w:cs="Calibri"/>
          <w:sz w:val="20"/>
          <w:szCs w:val="20"/>
        </w:rPr>
        <w:t>уведомен за избора</w:t>
      </w:r>
      <w:r w:rsidR="00421425" w:rsidRPr="00AD6D3B">
        <w:rPr>
          <w:rFonts w:ascii="Verdana" w:hAnsi="Verdana" w:cs="Calibri"/>
          <w:sz w:val="20"/>
          <w:szCs w:val="20"/>
        </w:rPr>
        <w:t xml:space="preserve">, констатирани в процеса на оценка или </w:t>
      </w:r>
      <w:r w:rsidR="00D77979" w:rsidRPr="00AD6D3B">
        <w:rPr>
          <w:rFonts w:ascii="Verdana" w:hAnsi="Verdana" w:cs="Calibri"/>
          <w:sz w:val="20"/>
          <w:szCs w:val="20"/>
        </w:rPr>
        <w:t xml:space="preserve">при проверка на обстоятелствата по т. </w:t>
      </w:r>
      <w:r w:rsidR="00D01C32" w:rsidRPr="00AD6D3B">
        <w:rPr>
          <w:rFonts w:ascii="Verdana" w:hAnsi="Verdana" w:cs="Calibri"/>
          <w:sz w:val="20"/>
          <w:szCs w:val="20"/>
        </w:rPr>
        <w:t>4</w:t>
      </w:r>
      <w:r w:rsidR="00D77979" w:rsidRPr="00AD6D3B">
        <w:rPr>
          <w:rFonts w:ascii="Verdana" w:hAnsi="Verdana" w:cs="Calibri"/>
          <w:sz w:val="20"/>
          <w:szCs w:val="20"/>
        </w:rPr>
        <w:t>.2</w:t>
      </w:r>
      <w:r w:rsidR="00847CAF" w:rsidRPr="00AD6D3B">
        <w:rPr>
          <w:rFonts w:ascii="Verdana" w:hAnsi="Verdana" w:cs="Calibri"/>
          <w:sz w:val="20"/>
          <w:szCs w:val="20"/>
        </w:rPr>
        <w:t>.</w:t>
      </w:r>
    </w:p>
    <w:p w14:paraId="45292B79" w14:textId="467D0B5F" w:rsidR="00D36764" w:rsidRPr="00AD6D3B" w:rsidRDefault="00990287" w:rsidP="00FA5128">
      <w:pPr>
        <w:spacing w:after="0"/>
        <w:ind w:firstLine="708"/>
        <w:jc w:val="both"/>
        <w:rPr>
          <w:rFonts w:ascii="Verdana" w:hAnsi="Verdana" w:cs="Calibri"/>
          <w:b/>
          <w:bCs/>
          <w:i/>
          <w:iCs/>
          <w:sz w:val="20"/>
          <w:szCs w:val="20"/>
          <w:u w:val="single"/>
        </w:rPr>
      </w:pPr>
      <w:r w:rsidRPr="00AD6D3B">
        <w:rPr>
          <w:rFonts w:ascii="Verdana" w:hAnsi="Verdana" w:cs="Calibri"/>
          <w:b/>
          <w:bCs/>
          <w:i/>
          <w:iCs/>
          <w:sz w:val="20"/>
          <w:szCs w:val="20"/>
        </w:rPr>
        <w:t>4</w:t>
      </w:r>
      <w:r w:rsidR="00B63F6A" w:rsidRPr="00AD6D3B">
        <w:rPr>
          <w:rFonts w:ascii="Verdana" w:hAnsi="Verdana" w:cs="Calibri"/>
          <w:b/>
          <w:bCs/>
          <w:i/>
          <w:iCs/>
          <w:sz w:val="20"/>
          <w:szCs w:val="20"/>
        </w:rPr>
        <w:t>.2.</w:t>
      </w:r>
      <w:r w:rsidR="00B63F6A" w:rsidRPr="00AD6D3B">
        <w:rPr>
          <w:rFonts w:ascii="Verdana" w:hAnsi="Verdana" w:cs="Calibri"/>
          <w:b/>
          <w:bCs/>
          <w:i/>
          <w:iCs/>
          <w:sz w:val="20"/>
          <w:szCs w:val="20"/>
          <w:u w:val="single"/>
        </w:rPr>
        <w:t xml:space="preserve"> </w:t>
      </w:r>
      <w:r w:rsidR="00D36764" w:rsidRPr="00AD6D3B">
        <w:rPr>
          <w:rFonts w:ascii="Verdana" w:hAnsi="Verdana" w:cs="Calibri"/>
          <w:b/>
          <w:bCs/>
          <w:i/>
          <w:iCs/>
          <w:sz w:val="20"/>
          <w:szCs w:val="20"/>
          <w:u w:val="single"/>
        </w:rPr>
        <w:t>Проверка:</w:t>
      </w:r>
    </w:p>
    <w:p w14:paraId="674460E4" w14:textId="77777777" w:rsidR="00F628C3" w:rsidRPr="00AD6D3B" w:rsidRDefault="00F628C3" w:rsidP="0050170A">
      <w:pPr>
        <w:spacing w:after="0"/>
        <w:jc w:val="both"/>
        <w:rPr>
          <w:rFonts w:ascii="Verdana" w:hAnsi="Verdana" w:cs="Calibri"/>
          <w:b/>
          <w:sz w:val="20"/>
          <w:szCs w:val="20"/>
        </w:rPr>
      </w:pPr>
    </w:p>
    <w:p w14:paraId="5BDD8F5F" w14:textId="6E37A1BA" w:rsidR="0050170A" w:rsidRPr="00AD6D3B" w:rsidRDefault="00AA487D" w:rsidP="0050170A">
      <w:pPr>
        <w:spacing w:after="0"/>
        <w:jc w:val="both"/>
        <w:rPr>
          <w:rFonts w:ascii="Verdana" w:hAnsi="Verdana" w:cs="Calibri"/>
          <w:b/>
          <w:sz w:val="20"/>
          <w:szCs w:val="20"/>
        </w:rPr>
      </w:pPr>
      <w:r w:rsidRPr="00AD6D3B">
        <w:rPr>
          <w:rFonts w:ascii="Verdana" w:hAnsi="Verdana" w:cs="Calibri"/>
          <w:b/>
          <w:sz w:val="20"/>
          <w:szCs w:val="20"/>
        </w:rPr>
        <w:t xml:space="preserve">Преди сключване на оперативно споразумение </w:t>
      </w:r>
      <w:r w:rsidR="00A504F0" w:rsidRPr="00AD6D3B">
        <w:rPr>
          <w:rFonts w:ascii="Verdana" w:hAnsi="Verdana" w:cs="Calibri"/>
          <w:b/>
          <w:sz w:val="20"/>
          <w:szCs w:val="20"/>
        </w:rPr>
        <w:t>по отношение на всички кандидати</w:t>
      </w:r>
      <w:r w:rsidR="006D4096" w:rsidRPr="00AD6D3B">
        <w:rPr>
          <w:rFonts w:ascii="Verdana" w:hAnsi="Verdana" w:cs="Calibri"/>
          <w:b/>
          <w:sz w:val="20"/>
          <w:szCs w:val="20"/>
        </w:rPr>
        <w:t>,</w:t>
      </w:r>
      <w:r w:rsidR="00A504F0" w:rsidRPr="00AD6D3B">
        <w:rPr>
          <w:rFonts w:ascii="Verdana" w:hAnsi="Verdana" w:cs="Calibri"/>
          <w:b/>
          <w:sz w:val="20"/>
          <w:szCs w:val="20"/>
        </w:rPr>
        <w:t xml:space="preserve"> </w:t>
      </w:r>
      <w:r w:rsidRPr="00AD6D3B">
        <w:rPr>
          <w:rFonts w:ascii="Verdana" w:hAnsi="Verdana" w:cs="Calibri"/>
          <w:b/>
          <w:sz w:val="20"/>
          <w:szCs w:val="20"/>
        </w:rPr>
        <w:t>до които са изпратени покани за сключване на договор</w:t>
      </w:r>
      <w:r w:rsidR="006D4096" w:rsidRPr="00AD6D3B">
        <w:rPr>
          <w:rFonts w:ascii="Verdana" w:hAnsi="Verdana" w:cs="Calibri"/>
          <w:b/>
          <w:sz w:val="20"/>
          <w:szCs w:val="20"/>
        </w:rPr>
        <w:t>,</w:t>
      </w:r>
      <w:r w:rsidR="0050170A" w:rsidRPr="00AD6D3B">
        <w:rPr>
          <w:rFonts w:ascii="Verdana" w:hAnsi="Verdana" w:cs="Calibri"/>
          <w:b/>
          <w:sz w:val="20"/>
          <w:szCs w:val="20"/>
        </w:rPr>
        <w:t xml:space="preserve"> ще бъдат извършвани следните проверки:  </w:t>
      </w:r>
    </w:p>
    <w:p w14:paraId="5FF357E0" w14:textId="074993FB" w:rsidR="00971CA2" w:rsidRPr="00AD6D3B" w:rsidRDefault="00164043" w:rsidP="007D3D92">
      <w:pPr>
        <w:spacing w:after="0"/>
        <w:ind w:left="851"/>
        <w:jc w:val="both"/>
        <w:rPr>
          <w:rFonts w:ascii="Verdana" w:hAnsi="Verdana" w:cs="Calibri"/>
          <w:i/>
          <w:sz w:val="20"/>
          <w:szCs w:val="20"/>
        </w:rPr>
      </w:pPr>
      <w:r w:rsidRPr="00AD6D3B">
        <w:rPr>
          <w:rFonts w:ascii="Verdana" w:hAnsi="Verdana" w:cs="Calibri"/>
          <w:b/>
          <w:bCs/>
          <w:sz w:val="20"/>
          <w:szCs w:val="20"/>
        </w:rPr>
        <w:t>а</w:t>
      </w:r>
      <w:r w:rsidR="0050170A" w:rsidRPr="00AD6D3B">
        <w:rPr>
          <w:rFonts w:ascii="Verdana" w:hAnsi="Verdana" w:cs="Calibri"/>
          <w:b/>
          <w:bCs/>
          <w:sz w:val="20"/>
          <w:szCs w:val="20"/>
        </w:rPr>
        <w:t>)</w:t>
      </w:r>
      <w:r w:rsidR="0050170A" w:rsidRPr="00AD6D3B">
        <w:rPr>
          <w:rFonts w:ascii="Verdana" w:hAnsi="Verdana" w:cs="Calibri"/>
          <w:sz w:val="20"/>
          <w:szCs w:val="20"/>
        </w:rPr>
        <w:t xml:space="preserve"> </w:t>
      </w:r>
      <w:r w:rsidR="00C65B24" w:rsidRPr="00AD6D3B">
        <w:rPr>
          <w:rFonts w:ascii="Verdana" w:hAnsi="Verdana" w:cs="Calibri"/>
          <w:i/>
          <w:sz w:val="20"/>
          <w:szCs w:val="20"/>
        </w:rPr>
        <w:t>Проверка в Т</w:t>
      </w:r>
      <w:r w:rsidR="0050170A" w:rsidRPr="00AD6D3B">
        <w:rPr>
          <w:rFonts w:ascii="Verdana" w:hAnsi="Verdana" w:cs="Calibri"/>
          <w:i/>
          <w:sz w:val="20"/>
          <w:szCs w:val="20"/>
        </w:rPr>
        <w:t xml:space="preserve">ърговски регистър </w:t>
      </w:r>
      <w:r w:rsidR="00C65B24" w:rsidRPr="00AD6D3B">
        <w:rPr>
          <w:rFonts w:ascii="Verdana" w:hAnsi="Verdana" w:cs="Calibri"/>
          <w:i/>
          <w:sz w:val="20"/>
          <w:szCs w:val="20"/>
        </w:rPr>
        <w:t>относно открито производство по несъстоятелност</w:t>
      </w:r>
      <w:r w:rsidR="00971CA2" w:rsidRPr="00AD6D3B">
        <w:rPr>
          <w:rFonts w:ascii="Verdana" w:hAnsi="Verdana" w:cs="Calibri"/>
          <w:i/>
          <w:sz w:val="20"/>
          <w:szCs w:val="20"/>
        </w:rPr>
        <w:t>;</w:t>
      </w:r>
    </w:p>
    <w:p w14:paraId="2FF40FD3" w14:textId="5E597A5E" w:rsidR="00C37322" w:rsidRPr="00AD6D3B" w:rsidRDefault="00164043" w:rsidP="007D3D92">
      <w:pPr>
        <w:spacing w:after="0"/>
        <w:ind w:left="851"/>
        <w:jc w:val="both"/>
        <w:rPr>
          <w:rFonts w:ascii="Verdana" w:hAnsi="Verdana" w:cs="Calibri"/>
          <w:i/>
          <w:sz w:val="20"/>
          <w:szCs w:val="20"/>
        </w:rPr>
      </w:pPr>
      <w:r w:rsidRPr="00AD6D3B">
        <w:rPr>
          <w:rFonts w:ascii="Verdana" w:hAnsi="Verdana" w:cs="Calibri"/>
          <w:b/>
          <w:bCs/>
          <w:i/>
          <w:sz w:val="20"/>
          <w:szCs w:val="20"/>
        </w:rPr>
        <w:t>б</w:t>
      </w:r>
      <w:r w:rsidR="00971CA2" w:rsidRPr="00AD6D3B">
        <w:rPr>
          <w:rFonts w:ascii="Verdana" w:hAnsi="Verdana" w:cs="Calibri"/>
          <w:b/>
          <w:bCs/>
          <w:i/>
          <w:sz w:val="20"/>
          <w:szCs w:val="20"/>
        </w:rPr>
        <w:t xml:space="preserve">) </w:t>
      </w:r>
      <w:r w:rsidR="00C65B24" w:rsidRPr="00AD6D3B">
        <w:rPr>
          <w:rFonts w:ascii="Verdana" w:hAnsi="Verdana" w:cs="Calibri"/>
          <w:b/>
          <w:bCs/>
          <w:i/>
          <w:sz w:val="20"/>
          <w:szCs w:val="20"/>
        </w:rPr>
        <w:t xml:space="preserve"> </w:t>
      </w:r>
      <w:r w:rsidR="00D36764" w:rsidRPr="00AD6D3B">
        <w:rPr>
          <w:rFonts w:ascii="Verdana" w:hAnsi="Verdana" w:cs="Calibri"/>
          <w:i/>
          <w:sz w:val="20"/>
          <w:szCs w:val="20"/>
        </w:rPr>
        <w:t xml:space="preserve">Проверки на кандидата за удостоверяване на съответствието с изискванията, произтичащи от </w:t>
      </w:r>
      <w:r w:rsidR="00517B24" w:rsidRPr="00AD6D3B">
        <w:rPr>
          <w:rFonts w:ascii="Verdana" w:hAnsi="Verdana" w:cs="Calibri"/>
          <w:i/>
          <w:sz w:val="20"/>
          <w:szCs w:val="20"/>
        </w:rPr>
        <w:t xml:space="preserve">чл. </w:t>
      </w:r>
      <w:r w:rsidR="0030527C" w:rsidRPr="00AD6D3B">
        <w:rPr>
          <w:rFonts w:ascii="Verdana" w:hAnsi="Verdana" w:cs="Calibri"/>
          <w:i/>
          <w:sz w:val="20"/>
          <w:szCs w:val="20"/>
        </w:rPr>
        <w:t>158</w:t>
      </w:r>
      <w:r w:rsidR="00517B24" w:rsidRPr="00AD6D3B">
        <w:rPr>
          <w:rFonts w:ascii="Verdana" w:hAnsi="Verdana" w:cs="Calibri"/>
          <w:i/>
          <w:sz w:val="20"/>
          <w:szCs w:val="20"/>
        </w:rPr>
        <w:t xml:space="preserve">, </w:t>
      </w:r>
      <w:proofErr w:type="spellStart"/>
      <w:r w:rsidR="00517B24" w:rsidRPr="00AD6D3B">
        <w:rPr>
          <w:rFonts w:ascii="Verdana" w:hAnsi="Verdana" w:cs="Calibri"/>
          <w:i/>
          <w:sz w:val="20"/>
          <w:szCs w:val="20"/>
        </w:rPr>
        <w:t>пар</w:t>
      </w:r>
      <w:proofErr w:type="spellEnd"/>
      <w:r w:rsidR="00517B24" w:rsidRPr="00AD6D3B">
        <w:rPr>
          <w:rFonts w:ascii="Verdana" w:hAnsi="Verdana" w:cs="Calibri"/>
          <w:i/>
          <w:sz w:val="20"/>
          <w:szCs w:val="20"/>
        </w:rPr>
        <w:t xml:space="preserve">. 2 на Финансовия регламент или </w:t>
      </w:r>
      <w:r w:rsidR="007171F6" w:rsidRPr="00AD6D3B">
        <w:rPr>
          <w:rFonts w:ascii="Verdana" w:hAnsi="Verdana" w:cs="Calibri"/>
          <w:i/>
          <w:sz w:val="20"/>
          <w:szCs w:val="20"/>
        </w:rPr>
        <w:t xml:space="preserve">че </w:t>
      </w:r>
      <w:r w:rsidR="00C37322" w:rsidRPr="00AD6D3B">
        <w:rPr>
          <w:rFonts w:ascii="Verdana" w:hAnsi="Verdana" w:cs="Calibri"/>
          <w:i/>
          <w:sz w:val="20"/>
          <w:szCs w:val="20"/>
        </w:rPr>
        <w:t>финансов</w:t>
      </w:r>
      <w:r w:rsidR="00517B24" w:rsidRPr="00AD6D3B">
        <w:rPr>
          <w:rFonts w:ascii="Verdana" w:hAnsi="Verdana" w:cs="Calibri"/>
          <w:i/>
          <w:sz w:val="20"/>
          <w:szCs w:val="20"/>
        </w:rPr>
        <w:t>ия</w:t>
      </w:r>
      <w:r w:rsidR="007171F6" w:rsidRPr="00AD6D3B">
        <w:rPr>
          <w:rFonts w:ascii="Verdana" w:hAnsi="Verdana" w:cs="Calibri"/>
          <w:i/>
          <w:sz w:val="20"/>
          <w:szCs w:val="20"/>
        </w:rPr>
        <w:t>т</w:t>
      </w:r>
      <w:r w:rsidR="00C37322" w:rsidRPr="00AD6D3B">
        <w:rPr>
          <w:rFonts w:ascii="Verdana" w:hAnsi="Verdana" w:cs="Calibri"/>
          <w:i/>
          <w:sz w:val="20"/>
          <w:szCs w:val="20"/>
        </w:rPr>
        <w:t xml:space="preserve"> посредник </w:t>
      </w:r>
      <w:r w:rsidR="00517B24" w:rsidRPr="00AD6D3B">
        <w:rPr>
          <w:rFonts w:ascii="Verdana" w:hAnsi="Verdana" w:cs="Calibri"/>
          <w:i/>
          <w:sz w:val="20"/>
          <w:szCs w:val="20"/>
        </w:rPr>
        <w:t xml:space="preserve">не </w:t>
      </w:r>
      <w:r w:rsidR="00C37322" w:rsidRPr="00AD6D3B">
        <w:rPr>
          <w:rFonts w:ascii="Verdana" w:hAnsi="Verdana" w:cs="Calibri"/>
          <w:i/>
          <w:sz w:val="20"/>
          <w:szCs w:val="20"/>
        </w:rPr>
        <w:t>е учреден или установен в юрисдикциите</w:t>
      </w:r>
      <w:r w:rsidR="00DA67F3" w:rsidRPr="00AD6D3B">
        <w:rPr>
          <w:rFonts w:ascii="Verdana" w:hAnsi="Verdana" w:cs="Calibri"/>
          <w:i/>
          <w:sz w:val="20"/>
          <w:szCs w:val="20"/>
        </w:rPr>
        <w:t>,</w:t>
      </w:r>
      <w:r w:rsidR="00C37322" w:rsidRPr="00AD6D3B">
        <w:rPr>
          <w:rFonts w:ascii="Verdana" w:hAnsi="Verdana" w:cs="Calibri"/>
          <w:i/>
          <w:sz w:val="20"/>
          <w:szCs w:val="20"/>
        </w:rPr>
        <w:t xml:space="preserve"> посочени и обявени в:</w:t>
      </w:r>
    </w:p>
    <w:p w14:paraId="1B526EAD" w14:textId="6CB3CC21" w:rsidR="00C37322" w:rsidRPr="00AD6D3B" w:rsidRDefault="00C37322" w:rsidP="001901DD">
      <w:pPr>
        <w:pStyle w:val="ListParagraph"/>
        <w:numPr>
          <w:ilvl w:val="0"/>
          <w:numId w:val="9"/>
        </w:numPr>
        <w:spacing w:after="0"/>
        <w:jc w:val="both"/>
        <w:rPr>
          <w:rFonts w:ascii="Verdana" w:hAnsi="Verdana" w:cs="Calibri"/>
          <w:sz w:val="20"/>
          <w:szCs w:val="20"/>
        </w:rPr>
      </w:pPr>
      <w:r w:rsidRPr="00AD6D3B">
        <w:rPr>
          <w:rFonts w:ascii="Verdana" w:hAnsi="Verdana" w:cs="Calibri"/>
          <w:sz w:val="20"/>
          <w:szCs w:val="20"/>
        </w:rPr>
        <w:t xml:space="preserve">Заключенията на Съвета относно преработения списък на ЕС на юрисдикциите, </w:t>
      </w:r>
      <w:proofErr w:type="spellStart"/>
      <w:r w:rsidRPr="00AD6D3B">
        <w:rPr>
          <w:rFonts w:ascii="Verdana" w:hAnsi="Verdana" w:cs="Calibri"/>
          <w:sz w:val="20"/>
          <w:szCs w:val="20"/>
        </w:rPr>
        <w:t>неоказващи</w:t>
      </w:r>
      <w:proofErr w:type="spellEnd"/>
      <w:r w:rsidRPr="00AD6D3B">
        <w:rPr>
          <w:rFonts w:ascii="Verdana" w:hAnsi="Verdana" w:cs="Calibri"/>
          <w:sz w:val="20"/>
          <w:szCs w:val="20"/>
        </w:rPr>
        <w:t xml:space="preserve"> съдействие за данъчни цели, приети от Съвета на заседанието му от 22 февруари 2021 г., или друга по-късна дата</w:t>
      </w:r>
      <w:r w:rsidR="00DA67F3" w:rsidRPr="00AD6D3B">
        <w:rPr>
          <w:rFonts w:ascii="Verdana" w:hAnsi="Verdana" w:cs="Calibri"/>
          <w:sz w:val="20"/>
          <w:szCs w:val="20"/>
        </w:rPr>
        <w:t>,</w:t>
      </w:r>
      <w:r w:rsidRPr="00AD6D3B">
        <w:rPr>
          <w:rFonts w:ascii="Verdana" w:hAnsi="Verdana" w:cs="Calibri"/>
          <w:sz w:val="20"/>
          <w:szCs w:val="20"/>
        </w:rPr>
        <w:t xml:space="preserve"> съобразна с датата на публикуване на документацията</w:t>
      </w:r>
      <w:r w:rsidR="00971CA2" w:rsidRPr="00AD6D3B">
        <w:rPr>
          <w:rFonts w:ascii="Verdana" w:hAnsi="Verdana" w:cs="Calibri"/>
          <w:sz w:val="20"/>
          <w:szCs w:val="20"/>
        </w:rPr>
        <w:t>;</w:t>
      </w:r>
    </w:p>
    <w:p w14:paraId="446CAD07" w14:textId="1E9B7F8F" w:rsidR="00C37322" w:rsidRPr="00AD6D3B" w:rsidRDefault="00C37322" w:rsidP="001901DD">
      <w:pPr>
        <w:pStyle w:val="ListParagraph"/>
        <w:numPr>
          <w:ilvl w:val="0"/>
          <w:numId w:val="9"/>
        </w:numPr>
        <w:spacing w:after="0"/>
        <w:jc w:val="both"/>
        <w:rPr>
          <w:rFonts w:ascii="Verdana" w:hAnsi="Verdana" w:cs="Calibri"/>
          <w:sz w:val="20"/>
          <w:szCs w:val="20"/>
        </w:rPr>
      </w:pPr>
      <w:r w:rsidRPr="00AD6D3B">
        <w:rPr>
          <w:rFonts w:ascii="Verdana" w:hAnsi="Verdana" w:cs="Calibri"/>
          <w:sz w:val="20"/>
          <w:szCs w:val="20"/>
        </w:rPr>
        <w:t>Делегиран регламент (ЕС) 2016/1675 на Комисията от 14 юли 2016 година за допълване на Директива (ЕС) 2015/849 на Европейския парламент и на Съвета чрез идентифициране на високорискови трети държави със стратегически слабости (съгласно последните му изменения към датата на публикуване на документацията)</w:t>
      </w:r>
      <w:r w:rsidR="00971CA2" w:rsidRPr="00AD6D3B">
        <w:rPr>
          <w:rFonts w:ascii="Verdana" w:hAnsi="Verdana" w:cs="Calibri"/>
          <w:sz w:val="20"/>
          <w:szCs w:val="20"/>
        </w:rPr>
        <w:t>;</w:t>
      </w:r>
    </w:p>
    <w:p w14:paraId="1836B8A4" w14:textId="3349BB18" w:rsidR="00C37322" w:rsidRPr="00AD6D3B" w:rsidRDefault="00C37322" w:rsidP="001901DD">
      <w:pPr>
        <w:pStyle w:val="ListParagraph"/>
        <w:numPr>
          <w:ilvl w:val="0"/>
          <w:numId w:val="9"/>
        </w:numPr>
        <w:spacing w:after="0"/>
        <w:jc w:val="both"/>
        <w:rPr>
          <w:rFonts w:ascii="Verdana" w:hAnsi="Verdana" w:cs="Calibri"/>
          <w:sz w:val="20"/>
          <w:szCs w:val="20"/>
        </w:rPr>
      </w:pPr>
      <w:r w:rsidRPr="00AD6D3B">
        <w:rPr>
          <w:rFonts w:ascii="Verdana" w:hAnsi="Verdana" w:cs="Calibri"/>
          <w:sz w:val="20"/>
          <w:szCs w:val="20"/>
        </w:rPr>
        <w:t>определени като „частично съвместими“, „условно частично съвместими“ и „несъвместими“ от Организация</w:t>
      </w:r>
      <w:r w:rsidR="00DA67F3" w:rsidRPr="00AD6D3B">
        <w:rPr>
          <w:rFonts w:ascii="Verdana" w:hAnsi="Verdana" w:cs="Calibri"/>
          <w:sz w:val="20"/>
          <w:szCs w:val="20"/>
        </w:rPr>
        <w:t>та</w:t>
      </w:r>
      <w:r w:rsidRPr="00AD6D3B">
        <w:rPr>
          <w:rFonts w:ascii="Verdana" w:hAnsi="Verdana" w:cs="Calibri"/>
          <w:sz w:val="20"/>
          <w:szCs w:val="20"/>
        </w:rPr>
        <w:t xml:space="preserve"> за икономическо сътрудничество и развитие и нейния Глобален форум за прозрачност и обмен на информация за данъчни цели;</w:t>
      </w:r>
    </w:p>
    <w:p w14:paraId="06562FEB" w14:textId="2E9B59FE" w:rsidR="00C37322" w:rsidRPr="00AD6D3B" w:rsidRDefault="00C37322" w:rsidP="001901DD">
      <w:pPr>
        <w:pStyle w:val="ListParagraph"/>
        <w:numPr>
          <w:ilvl w:val="0"/>
          <w:numId w:val="9"/>
        </w:numPr>
        <w:spacing w:after="0"/>
        <w:jc w:val="both"/>
        <w:rPr>
          <w:rFonts w:ascii="Verdana" w:hAnsi="Verdana" w:cs="Calibri"/>
          <w:sz w:val="20"/>
          <w:szCs w:val="20"/>
        </w:rPr>
      </w:pPr>
      <w:r w:rsidRPr="00AD6D3B">
        <w:rPr>
          <w:rFonts w:ascii="Verdana" w:hAnsi="Verdana" w:cs="Calibri"/>
          <w:sz w:val="20"/>
          <w:szCs w:val="20"/>
        </w:rPr>
        <w:t xml:space="preserve">обявени като </w:t>
      </w:r>
      <w:r w:rsidR="00DA67F3" w:rsidRPr="00AD6D3B">
        <w:rPr>
          <w:rFonts w:ascii="Verdana" w:hAnsi="Verdana" w:cs="Calibri"/>
          <w:sz w:val="20"/>
          <w:szCs w:val="20"/>
        </w:rPr>
        <w:t>„</w:t>
      </w:r>
      <w:r w:rsidRPr="00AD6D3B">
        <w:rPr>
          <w:rFonts w:ascii="Verdana" w:hAnsi="Verdana" w:cs="Calibri"/>
          <w:sz w:val="20"/>
          <w:szCs w:val="20"/>
        </w:rPr>
        <w:t>високо</w:t>
      </w:r>
      <w:r w:rsidR="00DA67F3" w:rsidRPr="00AD6D3B">
        <w:rPr>
          <w:rFonts w:ascii="Verdana" w:hAnsi="Verdana" w:cs="Calibri"/>
          <w:sz w:val="20"/>
          <w:szCs w:val="20"/>
        </w:rPr>
        <w:t xml:space="preserve"> </w:t>
      </w:r>
      <w:r w:rsidRPr="00AD6D3B">
        <w:rPr>
          <w:rFonts w:ascii="Verdana" w:hAnsi="Verdana" w:cs="Calibri"/>
          <w:sz w:val="20"/>
          <w:szCs w:val="20"/>
        </w:rPr>
        <w:t>рискови</w:t>
      </w:r>
      <w:r w:rsidR="00DA67F3" w:rsidRPr="00AD6D3B">
        <w:rPr>
          <w:rFonts w:ascii="Verdana" w:hAnsi="Verdana" w:cs="Calibri"/>
          <w:sz w:val="20"/>
          <w:szCs w:val="20"/>
        </w:rPr>
        <w:t>“</w:t>
      </w:r>
      <w:r w:rsidRPr="00AD6D3B">
        <w:rPr>
          <w:rFonts w:ascii="Verdana" w:hAnsi="Verdana" w:cs="Calibri"/>
          <w:sz w:val="20"/>
          <w:szCs w:val="20"/>
        </w:rPr>
        <w:t xml:space="preserve"> или със </w:t>
      </w:r>
      <w:r w:rsidR="00DA67F3" w:rsidRPr="00AD6D3B">
        <w:rPr>
          <w:rFonts w:ascii="Verdana" w:hAnsi="Verdana" w:cs="Calibri"/>
          <w:sz w:val="20"/>
          <w:szCs w:val="20"/>
        </w:rPr>
        <w:t>„</w:t>
      </w:r>
      <w:r w:rsidRPr="00AD6D3B">
        <w:rPr>
          <w:rFonts w:ascii="Verdana" w:hAnsi="Verdana" w:cs="Calibri"/>
          <w:sz w:val="20"/>
          <w:szCs w:val="20"/>
        </w:rPr>
        <w:t>завишен мониторинг</w:t>
      </w:r>
      <w:r w:rsidR="00DA67F3" w:rsidRPr="00AD6D3B">
        <w:rPr>
          <w:rFonts w:ascii="Verdana" w:hAnsi="Verdana" w:cs="Calibri"/>
          <w:sz w:val="20"/>
          <w:szCs w:val="20"/>
        </w:rPr>
        <w:t>“</w:t>
      </w:r>
      <w:r w:rsidRPr="00AD6D3B">
        <w:rPr>
          <w:rFonts w:ascii="Verdana" w:hAnsi="Verdana" w:cs="Calibri"/>
          <w:sz w:val="20"/>
          <w:szCs w:val="20"/>
        </w:rPr>
        <w:t xml:space="preserve"> юрисдикции от Работна група за финансови действия (FATF);</w:t>
      </w:r>
    </w:p>
    <w:p w14:paraId="3378F0A9" w14:textId="18D829B0" w:rsidR="00C37322" w:rsidRPr="00AD6D3B" w:rsidRDefault="00C37322" w:rsidP="001901DD">
      <w:pPr>
        <w:pStyle w:val="ListParagraph"/>
        <w:numPr>
          <w:ilvl w:val="0"/>
          <w:numId w:val="9"/>
        </w:numPr>
        <w:spacing w:after="0"/>
        <w:jc w:val="both"/>
        <w:rPr>
          <w:rFonts w:ascii="Verdana" w:hAnsi="Verdana" w:cs="Calibri"/>
          <w:sz w:val="20"/>
          <w:szCs w:val="20"/>
        </w:rPr>
      </w:pPr>
      <w:r w:rsidRPr="00AD6D3B">
        <w:rPr>
          <w:rFonts w:ascii="Verdana" w:hAnsi="Verdana" w:cs="Calibri"/>
          <w:sz w:val="20"/>
          <w:szCs w:val="20"/>
        </w:rPr>
        <w:t>обявени от ОИСР в списъка на юрисдикции, които не са изпълни</w:t>
      </w:r>
      <w:r w:rsidR="00DA67F3" w:rsidRPr="00AD6D3B">
        <w:rPr>
          <w:rFonts w:ascii="Verdana" w:hAnsi="Verdana" w:cs="Calibri"/>
          <w:sz w:val="20"/>
          <w:szCs w:val="20"/>
        </w:rPr>
        <w:t>ли</w:t>
      </w:r>
      <w:r w:rsidRPr="00AD6D3B">
        <w:rPr>
          <w:rFonts w:ascii="Verdana" w:hAnsi="Verdana" w:cs="Calibri"/>
          <w:sz w:val="20"/>
          <w:szCs w:val="20"/>
        </w:rPr>
        <w:t xml:space="preserve"> задоволително стандартите за данъчна прозрачност.</w:t>
      </w:r>
    </w:p>
    <w:p w14:paraId="0055C3F5" w14:textId="1C66AF72" w:rsidR="00A069A6" w:rsidRPr="00AD6D3B" w:rsidRDefault="00E60F6A" w:rsidP="00C0308F">
      <w:pPr>
        <w:spacing w:after="0"/>
        <w:ind w:firstLine="708"/>
        <w:jc w:val="both"/>
        <w:rPr>
          <w:rFonts w:ascii="Verdana" w:hAnsi="Verdana" w:cs="Calibri"/>
          <w:sz w:val="20"/>
          <w:szCs w:val="20"/>
        </w:rPr>
      </w:pPr>
      <w:r w:rsidRPr="00AD6D3B">
        <w:rPr>
          <w:rFonts w:ascii="Verdana" w:hAnsi="Verdana" w:cs="Calibri"/>
          <w:b/>
          <w:bCs/>
          <w:sz w:val="20"/>
          <w:szCs w:val="20"/>
        </w:rPr>
        <w:t>в)</w:t>
      </w:r>
      <w:r w:rsidR="00AA30C4" w:rsidRPr="00AD6D3B">
        <w:rPr>
          <w:rFonts w:ascii="Verdana" w:hAnsi="Verdana" w:cs="Calibri"/>
          <w:sz w:val="20"/>
          <w:szCs w:val="20"/>
        </w:rPr>
        <w:t xml:space="preserve"> проверка дали </w:t>
      </w:r>
      <w:r w:rsidR="00C0308F" w:rsidRPr="00AD6D3B">
        <w:rPr>
          <w:rFonts w:ascii="Verdana" w:hAnsi="Verdana" w:cs="Calibri"/>
          <w:sz w:val="20"/>
          <w:szCs w:val="20"/>
        </w:rPr>
        <w:t>съответното лице е обект на ограничителни мерки по смисъла на настоящата покана;</w:t>
      </w:r>
      <w:r w:rsidR="007073DD" w:rsidRPr="00AD6D3B">
        <w:rPr>
          <w:rFonts w:ascii="Verdana" w:hAnsi="Verdana" w:cs="Calibri"/>
          <w:sz w:val="20"/>
          <w:szCs w:val="20"/>
        </w:rPr>
        <w:t>.</w:t>
      </w:r>
    </w:p>
    <w:p w14:paraId="010777CD" w14:textId="78B849C1" w:rsidR="00AA30C4" w:rsidRPr="00AD6D3B" w:rsidRDefault="00E60F6A" w:rsidP="00A069A6">
      <w:pPr>
        <w:spacing w:after="0"/>
        <w:ind w:firstLine="708"/>
        <w:jc w:val="both"/>
        <w:rPr>
          <w:rFonts w:ascii="Verdana" w:hAnsi="Verdana" w:cs="Calibri"/>
          <w:sz w:val="20"/>
          <w:szCs w:val="20"/>
        </w:rPr>
      </w:pPr>
      <w:r w:rsidRPr="00AD6D3B">
        <w:rPr>
          <w:rFonts w:ascii="Verdana" w:hAnsi="Verdana" w:cs="Calibri"/>
          <w:b/>
          <w:bCs/>
          <w:sz w:val="20"/>
          <w:szCs w:val="20"/>
        </w:rPr>
        <w:t>г)</w:t>
      </w:r>
      <w:r w:rsidR="00A069A6" w:rsidRPr="00AD6D3B">
        <w:rPr>
          <w:rFonts w:ascii="Verdana" w:hAnsi="Verdana" w:cs="Calibri"/>
          <w:sz w:val="20"/>
          <w:szCs w:val="20"/>
        </w:rPr>
        <w:t xml:space="preserve"> проверка дали финансовият посредник не попада в допълнителни </w:t>
      </w:r>
      <w:r w:rsidR="00E21776" w:rsidRPr="00AD6D3B">
        <w:rPr>
          <w:rFonts w:ascii="Verdana" w:hAnsi="Verdana" w:cs="Calibri"/>
          <w:sz w:val="20"/>
          <w:szCs w:val="20"/>
        </w:rPr>
        <w:t>ограничения и санкции</w:t>
      </w:r>
      <w:r w:rsidR="00A069A6" w:rsidRPr="00AD6D3B">
        <w:rPr>
          <w:rFonts w:ascii="Verdana" w:hAnsi="Verdana" w:cs="Calibri"/>
          <w:sz w:val="20"/>
          <w:szCs w:val="20"/>
        </w:rPr>
        <w:t xml:space="preserve">, </w:t>
      </w:r>
      <w:r w:rsidR="00E21776" w:rsidRPr="00AD6D3B">
        <w:rPr>
          <w:rFonts w:ascii="Verdana" w:hAnsi="Verdana" w:cs="Calibri"/>
          <w:sz w:val="20"/>
          <w:szCs w:val="20"/>
        </w:rPr>
        <w:t>съгласно действащите</w:t>
      </w:r>
      <w:r w:rsidR="006D5602" w:rsidRPr="00AD6D3B">
        <w:rPr>
          <w:rFonts w:ascii="Verdana" w:hAnsi="Verdana" w:cs="Calibri"/>
          <w:sz w:val="20"/>
          <w:szCs w:val="20"/>
        </w:rPr>
        <w:t xml:space="preserve"> вътрешни</w:t>
      </w:r>
      <w:r w:rsidR="00E21776" w:rsidRPr="00AD6D3B">
        <w:rPr>
          <w:rFonts w:ascii="Verdana" w:hAnsi="Verdana" w:cs="Calibri"/>
          <w:sz w:val="20"/>
          <w:szCs w:val="20"/>
        </w:rPr>
        <w:t xml:space="preserve"> политики и процедури по превенция на риска от изпиране на пари и финансиране на тероризма на Групата на ББР.</w:t>
      </w:r>
    </w:p>
    <w:p w14:paraId="68D79489" w14:textId="54618BFA" w:rsidR="00DB51B2" w:rsidRPr="00AD6D3B" w:rsidRDefault="00DB51B2" w:rsidP="00A069A6">
      <w:pPr>
        <w:spacing w:after="0"/>
        <w:ind w:firstLine="708"/>
        <w:jc w:val="both"/>
        <w:rPr>
          <w:rFonts w:ascii="Verdana" w:hAnsi="Verdana" w:cs="Calibri"/>
          <w:sz w:val="20"/>
          <w:szCs w:val="20"/>
        </w:rPr>
      </w:pPr>
      <w:r w:rsidRPr="00AD6D3B">
        <w:rPr>
          <w:rFonts w:ascii="Verdana" w:hAnsi="Verdana" w:cs="Calibri"/>
          <w:sz w:val="20"/>
          <w:szCs w:val="20"/>
        </w:rPr>
        <w:t>д) Обект на споразумение с финансов посредник не могат да бъдат действия които допринасят за избягването на данъци, данъчните измами или отклонението от данъчно облагане. За тази цел, когато съответната операция засяга повече от една държава членка или държава членка и трета държава, схемата се квалифицира като трансгранична данъчна схема се извършва проверка дали схемата притежава един или повече от типичните белези, посочени в Приложение IV от Директива 2018/822 и възпроизведени в категориите по чл.143я от ДОПК.</w:t>
      </w:r>
    </w:p>
    <w:p w14:paraId="0D8280F3" w14:textId="7DD4C0E4" w:rsidR="00A069A6" w:rsidRPr="00AD6D3B" w:rsidRDefault="00A069A6" w:rsidP="006009CE">
      <w:pPr>
        <w:spacing w:after="0"/>
        <w:jc w:val="both"/>
        <w:rPr>
          <w:rFonts w:ascii="Verdana" w:hAnsi="Verdana" w:cs="Calibri"/>
          <w:sz w:val="20"/>
          <w:szCs w:val="20"/>
        </w:rPr>
      </w:pPr>
    </w:p>
    <w:p w14:paraId="57ED7EA1" w14:textId="29B8504D" w:rsidR="002D36A7" w:rsidRPr="00AD6D3B" w:rsidRDefault="002D36A7" w:rsidP="00971905">
      <w:pPr>
        <w:spacing w:after="0"/>
        <w:jc w:val="both"/>
        <w:rPr>
          <w:rFonts w:ascii="Verdana" w:hAnsi="Verdana" w:cs="Calibri"/>
          <w:sz w:val="20"/>
          <w:szCs w:val="20"/>
        </w:rPr>
      </w:pPr>
      <w:r w:rsidRPr="00AD6D3B">
        <w:rPr>
          <w:rFonts w:ascii="Verdana" w:hAnsi="Verdana" w:cs="Calibri"/>
          <w:sz w:val="20"/>
          <w:szCs w:val="20"/>
        </w:rPr>
        <w:t>При необходимост</w:t>
      </w:r>
      <w:r w:rsidR="00FD2D9D" w:rsidRPr="00AD6D3B">
        <w:rPr>
          <w:rFonts w:ascii="Verdana" w:hAnsi="Verdana" w:cs="Calibri"/>
          <w:sz w:val="20"/>
          <w:szCs w:val="20"/>
        </w:rPr>
        <w:t>,</w:t>
      </w:r>
      <w:r w:rsidRPr="00AD6D3B">
        <w:rPr>
          <w:rFonts w:ascii="Verdana" w:hAnsi="Verdana" w:cs="Calibri"/>
          <w:sz w:val="20"/>
          <w:szCs w:val="20"/>
        </w:rPr>
        <w:t xml:space="preserve"> от представяне на допълнителни документи от одобрените за сключване на оперативни споразумения </w:t>
      </w:r>
      <w:r w:rsidR="00FD2D9D" w:rsidRPr="00AD6D3B">
        <w:rPr>
          <w:rFonts w:ascii="Verdana" w:hAnsi="Verdana" w:cs="Calibri"/>
          <w:sz w:val="20"/>
          <w:szCs w:val="20"/>
        </w:rPr>
        <w:t>к</w:t>
      </w:r>
      <w:r w:rsidRPr="00AD6D3B">
        <w:rPr>
          <w:rFonts w:ascii="Verdana" w:hAnsi="Verdana" w:cs="Calibri"/>
          <w:sz w:val="20"/>
          <w:szCs w:val="20"/>
        </w:rPr>
        <w:t>андидати</w:t>
      </w:r>
      <w:r w:rsidR="00847CAF" w:rsidRPr="00AD6D3B">
        <w:rPr>
          <w:rFonts w:ascii="Verdana" w:hAnsi="Verdana" w:cs="Calibri"/>
          <w:sz w:val="20"/>
          <w:szCs w:val="20"/>
        </w:rPr>
        <w:t>,</w:t>
      </w:r>
      <w:r w:rsidRPr="00AD6D3B">
        <w:rPr>
          <w:rFonts w:ascii="Verdana" w:hAnsi="Verdana" w:cs="Calibri"/>
          <w:sz w:val="20"/>
          <w:szCs w:val="20"/>
        </w:rPr>
        <w:t xml:space="preserve"> </w:t>
      </w:r>
      <w:r w:rsidR="00994939" w:rsidRPr="00AD6D3B">
        <w:rPr>
          <w:rFonts w:ascii="Verdana" w:hAnsi="Verdana" w:cs="Calibri"/>
          <w:sz w:val="20"/>
          <w:szCs w:val="20"/>
        </w:rPr>
        <w:t>ще бъде п</w:t>
      </w:r>
      <w:r w:rsidR="00C030E5" w:rsidRPr="00AD6D3B">
        <w:rPr>
          <w:rFonts w:ascii="Verdana" w:hAnsi="Verdana" w:cs="Calibri"/>
          <w:sz w:val="20"/>
          <w:szCs w:val="20"/>
        </w:rPr>
        <w:t>р</w:t>
      </w:r>
      <w:r w:rsidR="00994939" w:rsidRPr="00AD6D3B">
        <w:rPr>
          <w:rFonts w:ascii="Verdana" w:hAnsi="Verdana" w:cs="Calibri"/>
          <w:sz w:val="20"/>
          <w:szCs w:val="20"/>
        </w:rPr>
        <w:t>едоставен</w:t>
      </w:r>
      <w:r w:rsidRPr="00AD6D3B">
        <w:rPr>
          <w:rFonts w:ascii="Verdana" w:hAnsi="Verdana" w:cs="Calibri"/>
          <w:sz w:val="20"/>
          <w:szCs w:val="20"/>
        </w:rPr>
        <w:t xml:space="preserve"> разумен срок за представянето им. При необходимост срокът може да бъде </w:t>
      </w:r>
      <w:r w:rsidRPr="00AD6D3B">
        <w:rPr>
          <w:rFonts w:ascii="Verdana" w:hAnsi="Verdana" w:cs="Calibri"/>
          <w:b/>
          <w:bCs/>
          <w:i/>
          <w:iCs/>
          <w:sz w:val="20"/>
          <w:szCs w:val="20"/>
        </w:rPr>
        <w:t>удължен</w:t>
      </w:r>
      <w:r w:rsidRPr="00AD6D3B">
        <w:rPr>
          <w:rFonts w:ascii="Verdana" w:hAnsi="Verdana" w:cs="Calibri"/>
          <w:sz w:val="20"/>
          <w:szCs w:val="20"/>
        </w:rPr>
        <w:t>, както и да бъдат изисквани допълнителни документи и информация</w:t>
      </w:r>
      <w:r w:rsidR="00971905" w:rsidRPr="00AD6D3B">
        <w:rPr>
          <w:rFonts w:ascii="Verdana" w:hAnsi="Verdana" w:cs="Calibri"/>
          <w:sz w:val="20"/>
          <w:szCs w:val="20"/>
        </w:rPr>
        <w:t>.</w:t>
      </w:r>
    </w:p>
    <w:p w14:paraId="3FC9235B" w14:textId="77777777" w:rsidR="00E6218A" w:rsidRPr="00AD6D3B" w:rsidRDefault="00E6218A" w:rsidP="00612A89">
      <w:pPr>
        <w:spacing w:after="0"/>
        <w:ind w:left="568"/>
        <w:jc w:val="both"/>
        <w:rPr>
          <w:rFonts w:ascii="Verdana" w:hAnsi="Verdana" w:cs="Calibri"/>
          <w:b/>
          <w:bCs/>
          <w:i/>
          <w:iCs/>
          <w:sz w:val="20"/>
          <w:szCs w:val="20"/>
        </w:rPr>
      </w:pPr>
    </w:p>
    <w:p w14:paraId="05CBAC44" w14:textId="77777777" w:rsidR="00F628C3" w:rsidRPr="00AD6D3B" w:rsidRDefault="00F628C3" w:rsidP="00612A89">
      <w:pPr>
        <w:spacing w:after="0"/>
        <w:ind w:left="568"/>
        <w:jc w:val="both"/>
        <w:rPr>
          <w:rFonts w:ascii="Verdana" w:hAnsi="Verdana" w:cs="Calibri"/>
          <w:b/>
          <w:bCs/>
          <w:i/>
          <w:iCs/>
          <w:sz w:val="20"/>
          <w:szCs w:val="20"/>
        </w:rPr>
      </w:pPr>
    </w:p>
    <w:p w14:paraId="3FBDB3C6" w14:textId="77777777" w:rsidR="00F628C3" w:rsidRPr="00AD6D3B" w:rsidRDefault="00F628C3" w:rsidP="00612A89">
      <w:pPr>
        <w:spacing w:after="0"/>
        <w:ind w:left="568"/>
        <w:jc w:val="both"/>
        <w:rPr>
          <w:rFonts w:ascii="Verdana" w:hAnsi="Verdana" w:cs="Calibri"/>
          <w:b/>
          <w:bCs/>
          <w:i/>
          <w:iCs/>
          <w:sz w:val="20"/>
          <w:szCs w:val="20"/>
        </w:rPr>
      </w:pPr>
    </w:p>
    <w:p w14:paraId="64078EB3" w14:textId="5E92C62A" w:rsidR="00612A89" w:rsidRPr="00AD6D3B" w:rsidRDefault="00612A89" w:rsidP="00612A89">
      <w:pPr>
        <w:spacing w:after="0"/>
        <w:ind w:left="568"/>
        <w:jc w:val="both"/>
        <w:rPr>
          <w:rFonts w:ascii="Verdana" w:hAnsi="Verdana" w:cs="Calibri"/>
          <w:b/>
          <w:bCs/>
          <w:i/>
          <w:iCs/>
          <w:sz w:val="20"/>
          <w:szCs w:val="20"/>
        </w:rPr>
      </w:pPr>
      <w:r w:rsidRPr="00AD6D3B">
        <w:rPr>
          <w:rFonts w:ascii="Verdana" w:hAnsi="Verdana" w:cs="Calibri"/>
          <w:b/>
          <w:bCs/>
          <w:i/>
          <w:iCs/>
          <w:sz w:val="20"/>
          <w:szCs w:val="20"/>
        </w:rPr>
        <w:t>4.3. Преговори по проекта на оперативно споразумение</w:t>
      </w:r>
    </w:p>
    <w:p w14:paraId="0F0B1D6F" w14:textId="116ADFA0" w:rsidR="001D20CD" w:rsidRPr="00AD6D3B" w:rsidRDefault="001D20CD" w:rsidP="001D20CD">
      <w:pPr>
        <w:spacing w:after="0"/>
        <w:jc w:val="both"/>
        <w:rPr>
          <w:rFonts w:ascii="Verdana" w:hAnsi="Verdana" w:cs="Calibri"/>
          <w:sz w:val="20"/>
          <w:szCs w:val="20"/>
        </w:rPr>
      </w:pPr>
      <w:r w:rsidRPr="00AD6D3B">
        <w:rPr>
          <w:rFonts w:ascii="Verdana" w:hAnsi="Verdana" w:cs="Calibri"/>
          <w:sz w:val="20"/>
          <w:szCs w:val="20"/>
        </w:rPr>
        <w:t>Клаузите на оперативното споразумение подлежат на преговори, с изключение на случаите, когато същите са предвидени с оглед</w:t>
      </w:r>
      <w:r w:rsidR="00CE7D0B" w:rsidRPr="00AD6D3B">
        <w:rPr>
          <w:rFonts w:ascii="Verdana" w:hAnsi="Verdana" w:cs="Calibri"/>
          <w:sz w:val="20"/>
          <w:szCs w:val="20"/>
        </w:rPr>
        <w:t xml:space="preserve"> прилагане на изисквания или спазване на задължения на ББР, произтичащи от правото на ЕС, относимо към Програма </w:t>
      </w:r>
      <w:r w:rsidR="00CE7D0B" w:rsidRPr="00AD6D3B">
        <w:rPr>
          <w:rFonts w:ascii="Verdana" w:hAnsi="Verdana" w:cs="Calibri"/>
          <w:sz w:val="20"/>
          <w:szCs w:val="20"/>
          <w:lang w:val="en-US"/>
        </w:rPr>
        <w:t>InvestEU</w:t>
      </w:r>
      <w:r w:rsidR="00677D2C" w:rsidRPr="00AD6D3B">
        <w:rPr>
          <w:rFonts w:ascii="Verdana" w:hAnsi="Verdana" w:cs="Calibri"/>
          <w:sz w:val="20"/>
          <w:szCs w:val="20"/>
        </w:rPr>
        <w:t xml:space="preserve"> или съответно гаранционното споразумение между ББР и ЕС</w:t>
      </w:r>
      <w:r w:rsidR="005F5C05" w:rsidRPr="00AD6D3B">
        <w:rPr>
          <w:rFonts w:ascii="Verdana" w:hAnsi="Verdana" w:cs="Calibri"/>
          <w:sz w:val="20"/>
          <w:szCs w:val="20"/>
        </w:rPr>
        <w:t>, а също и от относимите правила за държавни помощи.</w:t>
      </w:r>
    </w:p>
    <w:p w14:paraId="6D0DC72F" w14:textId="77777777" w:rsidR="00FA5128" w:rsidRPr="00AD6D3B" w:rsidRDefault="00FA5128" w:rsidP="0027600A">
      <w:pPr>
        <w:spacing w:after="0"/>
        <w:jc w:val="both"/>
        <w:rPr>
          <w:rFonts w:ascii="Verdana" w:hAnsi="Verdana" w:cs="Calibri"/>
          <w:b/>
          <w:bCs/>
          <w:sz w:val="20"/>
          <w:szCs w:val="20"/>
        </w:rPr>
      </w:pPr>
    </w:p>
    <w:p w14:paraId="666E15E8" w14:textId="0DAAC98F" w:rsidR="0027600A" w:rsidRPr="00AD6D3B" w:rsidRDefault="00411713" w:rsidP="00611725">
      <w:pPr>
        <w:spacing w:after="0"/>
        <w:ind w:left="2832" w:firstLine="708"/>
        <w:jc w:val="both"/>
        <w:rPr>
          <w:rFonts w:ascii="Verdana" w:hAnsi="Verdana" w:cs="Calibri"/>
          <w:b/>
          <w:bCs/>
          <w:sz w:val="20"/>
          <w:szCs w:val="20"/>
        </w:rPr>
      </w:pPr>
      <w:r w:rsidRPr="00AD6D3B">
        <w:rPr>
          <w:rFonts w:ascii="Verdana" w:hAnsi="Verdana" w:cs="Calibri"/>
          <w:b/>
          <w:bCs/>
          <w:sz w:val="20"/>
          <w:szCs w:val="20"/>
        </w:rPr>
        <w:t xml:space="preserve">РАЗДЕЛ </w:t>
      </w:r>
      <w:r w:rsidRPr="00AD6D3B">
        <w:rPr>
          <w:rFonts w:ascii="Verdana" w:hAnsi="Verdana" w:cs="Calibri"/>
          <w:b/>
          <w:bCs/>
          <w:sz w:val="20"/>
          <w:szCs w:val="20"/>
          <w:lang w:val="en-US"/>
        </w:rPr>
        <w:t>VI</w:t>
      </w:r>
      <w:r w:rsidRPr="00AD6D3B">
        <w:rPr>
          <w:rFonts w:ascii="Verdana" w:hAnsi="Verdana" w:cs="Calibri"/>
          <w:b/>
          <w:bCs/>
          <w:sz w:val="20"/>
          <w:szCs w:val="20"/>
        </w:rPr>
        <w:t xml:space="preserve">. </w:t>
      </w:r>
      <w:r w:rsidR="00EA4FDD" w:rsidRPr="00AD6D3B">
        <w:rPr>
          <w:rFonts w:ascii="Verdana" w:hAnsi="Verdana" w:cs="Calibri"/>
          <w:b/>
          <w:bCs/>
          <w:sz w:val="20"/>
          <w:szCs w:val="20"/>
        </w:rPr>
        <w:t>ЖАЛБИ</w:t>
      </w:r>
    </w:p>
    <w:p w14:paraId="2B2E42AA" w14:textId="77777777" w:rsidR="008140AE" w:rsidRPr="00AD6D3B" w:rsidRDefault="008140AE" w:rsidP="0027600A">
      <w:pPr>
        <w:spacing w:after="0"/>
        <w:jc w:val="both"/>
        <w:rPr>
          <w:rFonts w:ascii="Verdana" w:hAnsi="Verdana" w:cs="Calibri"/>
          <w:sz w:val="20"/>
          <w:szCs w:val="20"/>
        </w:rPr>
      </w:pPr>
    </w:p>
    <w:p w14:paraId="1945A8DA" w14:textId="2DC6BC29" w:rsidR="00714710" w:rsidRPr="00AD6D3B" w:rsidRDefault="002C2C9C" w:rsidP="00714710">
      <w:pPr>
        <w:jc w:val="both"/>
        <w:rPr>
          <w:rFonts w:ascii="Verdana" w:hAnsi="Verdana" w:cs="Calibri"/>
          <w:sz w:val="20"/>
          <w:szCs w:val="20"/>
        </w:rPr>
      </w:pPr>
      <w:r w:rsidRPr="00AD6D3B">
        <w:rPr>
          <w:rFonts w:ascii="Verdana" w:hAnsi="Verdana" w:cs="Calibri"/>
          <w:b/>
          <w:bCs/>
          <w:sz w:val="20"/>
          <w:szCs w:val="20"/>
        </w:rPr>
        <w:t>1.</w:t>
      </w:r>
      <w:r w:rsidRPr="00AD6D3B">
        <w:rPr>
          <w:rFonts w:ascii="Verdana" w:hAnsi="Verdana" w:cs="Calibri"/>
          <w:sz w:val="20"/>
          <w:szCs w:val="20"/>
        </w:rPr>
        <w:t xml:space="preserve"> </w:t>
      </w:r>
      <w:r w:rsidR="009549FD" w:rsidRPr="00AD6D3B">
        <w:rPr>
          <w:rFonts w:ascii="Verdana" w:hAnsi="Verdana" w:cs="Calibri"/>
          <w:sz w:val="20"/>
          <w:szCs w:val="20"/>
        </w:rPr>
        <w:t xml:space="preserve">Кандидатите, чието предложение е отхвърлено/отпаднало, имат право да подадат </w:t>
      </w:r>
      <w:r w:rsidR="00990287" w:rsidRPr="00AD6D3B">
        <w:rPr>
          <w:rFonts w:ascii="Verdana" w:hAnsi="Verdana" w:cs="Calibri"/>
          <w:sz w:val="20"/>
          <w:szCs w:val="20"/>
        </w:rPr>
        <w:t>писмено възражение</w:t>
      </w:r>
      <w:r w:rsidR="0022367D" w:rsidRPr="00AD6D3B">
        <w:rPr>
          <w:rFonts w:ascii="Verdana" w:hAnsi="Verdana" w:cs="Calibri"/>
          <w:sz w:val="20"/>
          <w:szCs w:val="20"/>
        </w:rPr>
        <w:t>/ жалба</w:t>
      </w:r>
      <w:r w:rsidR="00990287" w:rsidRPr="00AD6D3B">
        <w:rPr>
          <w:rFonts w:ascii="Verdana" w:hAnsi="Verdana" w:cs="Calibri"/>
          <w:sz w:val="20"/>
          <w:szCs w:val="20"/>
        </w:rPr>
        <w:t xml:space="preserve"> </w:t>
      </w:r>
      <w:r w:rsidR="00714710" w:rsidRPr="00AD6D3B">
        <w:rPr>
          <w:rFonts w:ascii="Verdana" w:hAnsi="Verdana" w:cs="Calibri"/>
          <w:sz w:val="20"/>
          <w:szCs w:val="20"/>
        </w:rPr>
        <w:t>до ББР</w:t>
      </w:r>
      <w:r w:rsidR="00FD2D9D" w:rsidRPr="00AD6D3B">
        <w:rPr>
          <w:rFonts w:ascii="Verdana" w:hAnsi="Verdana" w:cs="Calibri"/>
          <w:sz w:val="20"/>
          <w:szCs w:val="20"/>
        </w:rPr>
        <w:t xml:space="preserve"> </w:t>
      </w:r>
      <w:r w:rsidR="00C712FF" w:rsidRPr="00AD6D3B">
        <w:rPr>
          <w:rFonts w:ascii="Verdana" w:hAnsi="Verdana" w:cs="Calibri"/>
          <w:sz w:val="20"/>
          <w:szCs w:val="20"/>
        </w:rPr>
        <w:t xml:space="preserve">във връзка с </w:t>
      </w:r>
      <w:r w:rsidR="00714710" w:rsidRPr="00AD6D3B">
        <w:rPr>
          <w:rFonts w:ascii="Verdana" w:hAnsi="Verdana" w:cs="Calibri"/>
          <w:sz w:val="20"/>
          <w:szCs w:val="20"/>
        </w:rPr>
        <w:t>всяко решение по процедура за:</w:t>
      </w:r>
    </w:p>
    <w:p w14:paraId="5FA3287A" w14:textId="40F6B888" w:rsidR="00714710" w:rsidRPr="00AD6D3B" w:rsidRDefault="002C2C9C" w:rsidP="007D3D92">
      <w:pPr>
        <w:spacing w:after="0"/>
        <w:ind w:left="851"/>
        <w:jc w:val="both"/>
        <w:rPr>
          <w:rFonts w:ascii="Verdana" w:hAnsi="Verdana" w:cs="Calibri"/>
          <w:sz w:val="20"/>
          <w:szCs w:val="20"/>
        </w:rPr>
      </w:pPr>
      <w:r w:rsidRPr="00AD6D3B">
        <w:rPr>
          <w:rFonts w:ascii="Verdana" w:hAnsi="Verdana" w:cs="Calibri"/>
          <w:b/>
          <w:bCs/>
          <w:sz w:val="20"/>
          <w:szCs w:val="20"/>
        </w:rPr>
        <w:t xml:space="preserve">а) </w:t>
      </w:r>
      <w:r w:rsidR="00714710" w:rsidRPr="00AD6D3B">
        <w:rPr>
          <w:rFonts w:ascii="Verdana" w:hAnsi="Verdana" w:cs="Calibri"/>
          <w:sz w:val="20"/>
          <w:szCs w:val="20"/>
        </w:rPr>
        <w:t>избор на финансови посредници;</w:t>
      </w:r>
      <w:r w:rsidR="00A93223" w:rsidRPr="00AD6D3B">
        <w:rPr>
          <w:rFonts w:ascii="Verdana" w:hAnsi="Verdana" w:cs="Calibri"/>
          <w:sz w:val="20"/>
          <w:szCs w:val="20"/>
        </w:rPr>
        <w:t xml:space="preserve"> и</w:t>
      </w:r>
    </w:p>
    <w:p w14:paraId="1BF3D0C2" w14:textId="6456D683" w:rsidR="00B41258" w:rsidRPr="00AD6D3B" w:rsidRDefault="002C2C9C" w:rsidP="007D3D92">
      <w:pPr>
        <w:spacing w:after="0"/>
        <w:ind w:left="851"/>
        <w:jc w:val="both"/>
        <w:rPr>
          <w:rFonts w:ascii="Verdana" w:hAnsi="Verdana" w:cs="Calibri"/>
          <w:sz w:val="20"/>
          <w:szCs w:val="20"/>
        </w:rPr>
      </w:pPr>
      <w:r w:rsidRPr="00AD6D3B">
        <w:rPr>
          <w:rFonts w:ascii="Verdana" w:hAnsi="Verdana" w:cs="Calibri"/>
          <w:b/>
          <w:bCs/>
          <w:sz w:val="20"/>
          <w:szCs w:val="20"/>
        </w:rPr>
        <w:t>б)</w:t>
      </w:r>
      <w:r w:rsidRPr="00AD6D3B">
        <w:rPr>
          <w:rFonts w:ascii="Verdana" w:hAnsi="Verdana" w:cs="Calibri"/>
          <w:sz w:val="20"/>
          <w:szCs w:val="20"/>
        </w:rPr>
        <w:t xml:space="preserve"> </w:t>
      </w:r>
      <w:r w:rsidR="00714710" w:rsidRPr="00AD6D3B">
        <w:rPr>
          <w:rFonts w:ascii="Verdana" w:hAnsi="Verdana" w:cs="Calibri"/>
          <w:sz w:val="20"/>
          <w:szCs w:val="20"/>
        </w:rPr>
        <w:t>сключване на оперативно споразумение</w:t>
      </w:r>
      <w:r w:rsidRPr="00AD6D3B">
        <w:rPr>
          <w:rFonts w:ascii="Verdana" w:hAnsi="Verdana" w:cs="Calibri"/>
          <w:sz w:val="20"/>
          <w:szCs w:val="20"/>
        </w:rPr>
        <w:t>.</w:t>
      </w:r>
    </w:p>
    <w:p w14:paraId="106F08BE" w14:textId="77777777" w:rsidR="002C2C9C" w:rsidRPr="00AD6D3B" w:rsidRDefault="002C2C9C" w:rsidP="002C2C9C">
      <w:pPr>
        <w:spacing w:after="0"/>
        <w:jc w:val="both"/>
        <w:rPr>
          <w:rFonts w:ascii="Verdana" w:hAnsi="Verdana" w:cs="Calibri"/>
          <w:color w:val="000000"/>
          <w:sz w:val="20"/>
          <w:szCs w:val="20"/>
        </w:rPr>
      </w:pPr>
    </w:p>
    <w:p w14:paraId="0F48E171" w14:textId="414BE53D" w:rsidR="00177CC4" w:rsidRPr="00AD6D3B" w:rsidRDefault="00994939" w:rsidP="007D3D92">
      <w:pPr>
        <w:tabs>
          <w:tab w:val="left" w:pos="709"/>
        </w:tabs>
        <w:spacing w:after="0"/>
        <w:jc w:val="both"/>
        <w:rPr>
          <w:rFonts w:ascii="Verdana" w:hAnsi="Verdana" w:cs="Calibri"/>
          <w:sz w:val="20"/>
          <w:szCs w:val="20"/>
        </w:rPr>
      </w:pPr>
      <w:r w:rsidRPr="00AD6D3B">
        <w:rPr>
          <w:rFonts w:ascii="Verdana" w:hAnsi="Verdana" w:cs="Calibri"/>
          <w:color w:val="000000"/>
          <w:sz w:val="20"/>
          <w:szCs w:val="20"/>
        </w:rPr>
        <w:t>Във връзка с р</w:t>
      </w:r>
      <w:r w:rsidR="002C2C9C" w:rsidRPr="00AD6D3B">
        <w:rPr>
          <w:rFonts w:ascii="Verdana" w:hAnsi="Verdana" w:cs="Calibri"/>
          <w:color w:val="000000"/>
          <w:sz w:val="20"/>
          <w:szCs w:val="20"/>
        </w:rPr>
        <w:t xml:space="preserve">ешенията по т. 1 могат да се </w:t>
      </w:r>
      <w:r w:rsidRPr="00AD6D3B">
        <w:rPr>
          <w:rFonts w:ascii="Verdana" w:hAnsi="Verdana" w:cs="Calibri"/>
          <w:color w:val="000000"/>
          <w:sz w:val="20"/>
          <w:szCs w:val="20"/>
        </w:rPr>
        <w:t xml:space="preserve">подават жалби </w:t>
      </w:r>
      <w:r w:rsidR="002C2C9C" w:rsidRPr="00AD6D3B">
        <w:rPr>
          <w:rFonts w:ascii="Verdana" w:hAnsi="Verdana" w:cs="Calibri"/>
          <w:color w:val="000000"/>
          <w:sz w:val="20"/>
          <w:szCs w:val="20"/>
        </w:rPr>
        <w:t xml:space="preserve">пред ББР, </w:t>
      </w:r>
      <w:r w:rsidR="00E249E3" w:rsidRPr="00AD6D3B">
        <w:rPr>
          <w:rFonts w:ascii="Verdana" w:hAnsi="Verdana" w:cs="Calibri"/>
          <w:color w:val="000000"/>
          <w:sz w:val="20"/>
          <w:szCs w:val="20"/>
        </w:rPr>
        <w:t>на основание</w:t>
      </w:r>
      <w:r w:rsidR="002C2C9C" w:rsidRPr="00AD6D3B">
        <w:rPr>
          <w:rFonts w:ascii="Verdana" w:hAnsi="Verdana" w:cs="Calibri"/>
          <w:color w:val="000000"/>
          <w:sz w:val="20"/>
          <w:szCs w:val="20"/>
        </w:rPr>
        <w:t xml:space="preserve"> наличие на дискриминационни икономически, финансови, технически или квалификационни изисквания в </w:t>
      </w:r>
      <w:r w:rsidR="00E249E3" w:rsidRPr="00AD6D3B">
        <w:rPr>
          <w:rFonts w:ascii="Verdana" w:hAnsi="Verdana" w:cs="Calibri"/>
          <w:color w:val="000000"/>
          <w:sz w:val="20"/>
          <w:szCs w:val="20"/>
        </w:rPr>
        <w:t>д</w:t>
      </w:r>
      <w:r w:rsidR="002C2C9C" w:rsidRPr="00AD6D3B">
        <w:rPr>
          <w:rFonts w:ascii="Verdana" w:hAnsi="Verdana" w:cs="Calibri"/>
          <w:color w:val="000000"/>
          <w:sz w:val="20"/>
          <w:szCs w:val="20"/>
        </w:rPr>
        <w:t>окументацията или във всеки друг документ, свързан с процедурата</w:t>
      </w:r>
      <w:r w:rsidR="007D3D92" w:rsidRPr="00AD6D3B">
        <w:rPr>
          <w:rFonts w:ascii="Verdana" w:hAnsi="Verdana" w:cs="Calibri"/>
          <w:color w:val="000000"/>
          <w:sz w:val="20"/>
          <w:szCs w:val="20"/>
        </w:rPr>
        <w:t>.</w:t>
      </w:r>
    </w:p>
    <w:p w14:paraId="325DB844" w14:textId="5E5FF96B" w:rsidR="002C2C9C" w:rsidRPr="00AD6D3B" w:rsidRDefault="002C2C9C" w:rsidP="002C2C9C">
      <w:pPr>
        <w:tabs>
          <w:tab w:val="left" w:pos="9639"/>
        </w:tabs>
        <w:spacing w:after="120"/>
        <w:jc w:val="both"/>
        <w:rPr>
          <w:rFonts w:ascii="Verdana" w:hAnsi="Verdana" w:cs="Calibri"/>
          <w:sz w:val="20"/>
          <w:szCs w:val="20"/>
        </w:rPr>
      </w:pPr>
      <w:r w:rsidRPr="00AD6D3B">
        <w:rPr>
          <w:rFonts w:ascii="Verdana" w:hAnsi="Verdana" w:cs="Calibri"/>
          <w:b/>
          <w:bCs/>
          <w:sz w:val="20"/>
          <w:szCs w:val="20"/>
        </w:rPr>
        <w:t>2.</w:t>
      </w:r>
      <w:r w:rsidRPr="00AD6D3B">
        <w:rPr>
          <w:rFonts w:ascii="Verdana" w:hAnsi="Verdana" w:cs="Calibri"/>
          <w:sz w:val="20"/>
          <w:szCs w:val="20"/>
        </w:rPr>
        <w:t xml:space="preserve"> </w:t>
      </w:r>
      <w:r w:rsidR="005C388F" w:rsidRPr="00AD6D3B">
        <w:rPr>
          <w:rFonts w:ascii="Verdana" w:hAnsi="Verdana" w:cs="Calibri"/>
          <w:sz w:val="20"/>
          <w:szCs w:val="20"/>
        </w:rPr>
        <w:t>Жалба</w:t>
      </w:r>
      <w:r w:rsidR="000A662D" w:rsidRPr="00AD6D3B">
        <w:rPr>
          <w:rFonts w:ascii="Verdana" w:hAnsi="Verdana" w:cs="Calibri"/>
          <w:sz w:val="20"/>
          <w:szCs w:val="20"/>
        </w:rPr>
        <w:t xml:space="preserve"> </w:t>
      </w:r>
      <w:r w:rsidRPr="00AD6D3B">
        <w:rPr>
          <w:rFonts w:ascii="Verdana" w:hAnsi="Verdana" w:cs="Calibri"/>
          <w:sz w:val="20"/>
          <w:szCs w:val="20"/>
        </w:rPr>
        <w:t xml:space="preserve">може да се подава от всяко заинтересовано лице в </w:t>
      </w:r>
      <w:r w:rsidRPr="00AD6D3B">
        <w:rPr>
          <w:rFonts w:ascii="Verdana" w:hAnsi="Verdana" w:cs="Calibri"/>
          <w:b/>
          <w:bCs/>
          <w:sz w:val="20"/>
          <w:szCs w:val="20"/>
        </w:rPr>
        <w:t>10 (десет) дневен срок</w:t>
      </w:r>
      <w:r w:rsidRPr="00AD6D3B">
        <w:rPr>
          <w:rFonts w:ascii="Verdana" w:hAnsi="Verdana" w:cs="Calibri"/>
          <w:sz w:val="20"/>
          <w:szCs w:val="20"/>
        </w:rPr>
        <w:t xml:space="preserve"> от:  </w:t>
      </w:r>
    </w:p>
    <w:p w14:paraId="5072C70B" w14:textId="5E5E44CB" w:rsidR="002C2C9C" w:rsidRPr="00AD6D3B" w:rsidRDefault="007D3D92" w:rsidP="00815602">
      <w:pPr>
        <w:tabs>
          <w:tab w:val="left" w:pos="9639"/>
        </w:tabs>
        <w:spacing w:after="0"/>
        <w:ind w:left="709"/>
        <w:jc w:val="both"/>
        <w:rPr>
          <w:rFonts w:ascii="Verdana" w:hAnsi="Verdana" w:cs="Calibri"/>
          <w:sz w:val="20"/>
          <w:szCs w:val="20"/>
        </w:rPr>
      </w:pPr>
      <w:r w:rsidRPr="00AD6D3B">
        <w:rPr>
          <w:rFonts w:ascii="Verdana" w:hAnsi="Verdana" w:cs="Calibri"/>
          <w:b/>
          <w:bCs/>
          <w:sz w:val="20"/>
          <w:szCs w:val="20"/>
        </w:rPr>
        <w:t>а)</w:t>
      </w:r>
      <w:r w:rsidRPr="00AD6D3B">
        <w:rPr>
          <w:rFonts w:ascii="Verdana" w:hAnsi="Verdana" w:cs="Calibri"/>
          <w:sz w:val="20"/>
          <w:szCs w:val="20"/>
        </w:rPr>
        <w:t xml:space="preserve"> </w:t>
      </w:r>
      <w:r w:rsidR="002C2C9C" w:rsidRPr="00AD6D3B">
        <w:rPr>
          <w:rFonts w:ascii="Verdana" w:hAnsi="Verdana" w:cs="Calibri"/>
          <w:sz w:val="20"/>
          <w:szCs w:val="20"/>
        </w:rPr>
        <w:t>публикуване на покана за изразяване на интерес;</w:t>
      </w:r>
    </w:p>
    <w:p w14:paraId="5E4ACFA1" w14:textId="4325CFDE" w:rsidR="002C2C9C" w:rsidRPr="00AD6D3B" w:rsidRDefault="007D3D92" w:rsidP="00815602">
      <w:pPr>
        <w:tabs>
          <w:tab w:val="left" w:pos="9639"/>
        </w:tabs>
        <w:spacing w:after="0"/>
        <w:ind w:left="709"/>
        <w:jc w:val="both"/>
        <w:rPr>
          <w:rFonts w:ascii="Verdana" w:hAnsi="Verdana" w:cs="Calibri"/>
          <w:sz w:val="20"/>
          <w:szCs w:val="20"/>
        </w:rPr>
      </w:pPr>
      <w:r w:rsidRPr="00AD6D3B">
        <w:rPr>
          <w:rFonts w:ascii="Verdana" w:hAnsi="Verdana" w:cs="Calibri"/>
          <w:b/>
          <w:bCs/>
          <w:sz w:val="20"/>
          <w:szCs w:val="20"/>
        </w:rPr>
        <w:t>б)</w:t>
      </w:r>
      <w:r w:rsidRPr="00AD6D3B">
        <w:rPr>
          <w:rFonts w:ascii="Verdana" w:hAnsi="Verdana" w:cs="Calibri"/>
          <w:sz w:val="20"/>
          <w:szCs w:val="20"/>
        </w:rPr>
        <w:t xml:space="preserve"> </w:t>
      </w:r>
      <w:r w:rsidR="002C2C9C" w:rsidRPr="00AD6D3B">
        <w:rPr>
          <w:rFonts w:ascii="Verdana" w:hAnsi="Verdana" w:cs="Calibri"/>
          <w:sz w:val="20"/>
          <w:szCs w:val="20"/>
        </w:rPr>
        <w:t>публикуване на решение за одобряване на изменение или публикувана допълнителна информация;</w:t>
      </w:r>
    </w:p>
    <w:p w14:paraId="770C3D22" w14:textId="635AFA6E" w:rsidR="002C2C9C" w:rsidRPr="00AD6D3B" w:rsidRDefault="007D3D92" w:rsidP="00815602">
      <w:pPr>
        <w:tabs>
          <w:tab w:val="left" w:pos="9639"/>
        </w:tabs>
        <w:spacing w:after="0"/>
        <w:ind w:left="709"/>
        <w:jc w:val="both"/>
        <w:rPr>
          <w:rFonts w:ascii="Verdana" w:hAnsi="Verdana" w:cs="Calibri"/>
          <w:sz w:val="20"/>
          <w:szCs w:val="20"/>
        </w:rPr>
      </w:pPr>
      <w:r w:rsidRPr="00AD6D3B">
        <w:rPr>
          <w:rFonts w:ascii="Verdana" w:hAnsi="Verdana" w:cs="Calibri"/>
          <w:b/>
          <w:bCs/>
          <w:sz w:val="20"/>
          <w:szCs w:val="20"/>
        </w:rPr>
        <w:t>в)</w:t>
      </w:r>
      <w:r w:rsidRPr="00AD6D3B">
        <w:rPr>
          <w:rFonts w:ascii="Verdana" w:hAnsi="Verdana" w:cs="Calibri"/>
          <w:sz w:val="20"/>
          <w:szCs w:val="20"/>
        </w:rPr>
        <w:t xml:space="preserve"> </w:t>
      </w:r>
      <w:r w:rsidR="002C2C9C" w:rsidRPr="00AD6D3B">
        <w:rPr>
          <w:rFonts w:ascii="Verdana" w:hAnsi="Verdana" w:cs="Calibri"/>
          <w:sz w:val="20"/>
          <w:szCs w:val="20"/>
        </w:rPr>
        <w:t xml:space="preserve">получаване на решение за отстраняване на </w:t>
      </w:r>
      <w:r w:rsidR="006654C6" w:rsidRPr="00AD6D3B">
        <w:rPr>
          <w:rFonts w:ascii="Verdana" w:hAnsi="Verdana" w:cs="Calibri"/>
          <w:sz w:val="20"/>
          <w:szCs w:val="20"/>
        </w:rPr>
        <w:t>к</w:t>
      </w:r>
      <w:r w:rsidR="002C2C9C" w:rsidRPr="00AD6D3B">
        <w:rPr>
          <w:rFonts w:ascii="Verdana" w:hAnsi="Verdana" w:cs="Calibri"/>
          <w:sz w:val="20"/>
          <w:szCs w:val="20"/>
        </w:rPr>
        <w:t>андидат;</w:t>
      </w:r>
    </w:p>
    <w:p w14:paraId="19423652" w14:textId="13C47EDF" w:rsidR="002C2C9C" w:rsidRPr="00AD6D3B" w:rsidRDefault="007D3D92" w:rsidP="00815602">
      <w:pPr>
        <w:tabs>
          <w:tab w:val="left" w:pos="9639"/>
        </w:tabs>
        <w:spacing w:after="0"/>
        <w:ind w:left="709"/>
        <w:jc w:val="both"/>
        <w:rPr>
          <w:rFonts w:ascii="Verdana" w:hAnsi="Verdana" w:cs="Calibri"/>
          <w:sz w:val="20"/>
          <w:szCs w:val="20"/>
        </w:rPr>
      </w:pPr>
      <w:r w:rsidRPr="00AD6D3B">
        <w:rPr>
          <w:rFonts w:ascii="Verdana" w:hAnsi="Verdana" w:cs="Calibri"/>
          <w:b/>
          <w:bCs/>
          <w:sz w:val="20"/>
          <w:szCs w:val="20"/>
        </w:rPr>
        <w:t>г)</w:t>
      </w:r>
      <w:r w:rsidRPr="00AD6D3B">
        <w:rPr>
          <w:rFonts w:ascii="Verdana" w:hAnsi="Verdana" w:cs="Calibri"/>
          <w:sz w:val="20"/>
          <w:szCs w:val="20"/>
        </w:rPr>
        <w:t xml:space="preserve"> </w:t>
      </w:r>
      <w:r w:rsidR="002C2C9C" w:rsidRPr="00AD6D3B">
        <w:rPr>
          <w:rFonts w:ascii="Verdana" w:hAnsi="Verdana" w:cs="Calibri"/>
          <w:sz w:val="20"/>
          <w:szCs w:val="20"/>
        </w:rPr>
        <w:t>публикуване на решение за</w:t>
      </w:r>
      <w:r w:rsidRPr="00AD6D3B">
        <w:rPr>
          <w:rFonts w:ascii="Verdana" w:hAnsi="Verdana" w:cs="Calibri"/>
          <w:sz w:val="20"/>
          <w:szCs w:val="20"/>
        </w:rPr>
        <w:t xml:space="preserve"> </w:t>
      </w:r>
      <w:r w:rsidR="002C2C9C" w:rsidRPr="00AD6D3B">
        <w:rPr>
          <w:rFonts w:ascii="Verdana" w:hAnsi="Verdana" w:cs="Calibri"/>
          <w:sz w:val="20"/>
          <w:szCs w:val="20"/>
        </w:rPr>
        <w:t>класиране на кандидатите</w:t>
      </w:r>
      <w:r w:rsidRPr="00AD6D3B">
        <w:rPr>
          <w:rFonts w:ascii="Verdana" w:hAnsi="Verdana" w:cs="Calibri"/>
          <w:sz w:val="20"/>
          <w:szCs w:val="20"/>
        </w:rPr>
        <w:t xml:space="preserve"> или </w:t>
      </w:r>
      <w:r w:rsidR="0022367D" w:rsidRPr="00AD6D3B">
        <w:rPr>
          <w:rFonts w:ascii="Verdana" w:hAnsi="Verdana" w:cs="Calibri"/>
          <w:sz w:val="20"/>
          <w:szCs w:val="20"/>
        </w:rPr>
        <w:t xml:space="preserve">на </w:t>
      </w:r>
      <w:r w:rsidRPr="00AD6D3B">
        <w:rPr>
          <w:rFonts w:ascii="Verdana" w:hAnsi="Verdana" w:cs="Calibri"/>
          <w:sz w:val="20"/>
          <w:szCs w:val="20"/>
        </w:rPr>
        <w:t xml:space="preserve">решение за </w:t>
      </w:r>
      <w:r w:rsidR="002C2C9C" w:rsidRPr="00AD6D3B">
        <w:rPr>
          <w:rFonts w:ascii="Verdana" w:hAnsi="Verdana" w:cs="Calibri"/>
          <w:sz w:val="20"/>
          <w:szCs w:val="20"/>
        </w:rPr>
        <w:t>прекратяване на процедурата.</w:t>
      </w:r>
    </w:p>
    <w:p w14:paraId="573A5867" w14:textId="71F6805D" w:rsidR="002C2C9C" w:rsidRPr="00AD6D3B" w:rsidRDefault="002C2C9C" w:rsidP="00905CF6">
      <w:pPr>
        <w:spacing w:after="0"/>
        <w:jc w:val="both"/>
        <w:rPr>
          <w:rFonts w:ascii="Verdana" w:hAnsi="Verdana" w:cs="Calibri"/>
          <w:color w:val="000000"/>
          <w:sz w:val="20"/>
          <w:szCs w:val="20"/>
        </w:rPr>
      </w:pPr>
      <w:r w:rsidRPr="00AD6D3B">
        <w:rPr>
          <w:rFonts w:ascii="Verdana" w:hAnsi="Verdana" w:cs="Calibri"/>
          <w:b/>
          <w:bCs/>
          <w:sz w:val="20"/>
          <w:szCs w:val="20"/>
        </w:rPr>
        <w:t>3.</w:t>
      </w:r>
      <w:r w:rsidRPr="00AD6D3B">
        <w:rPr>
          <w:rFonts w:ascii="Verdana" w:hAnsi="Verdana" w:cs="Calibri"/>
          <w:sz w:val="20"/>
          <w:szCs w:val="20"/>
        </w:rPr>
        <w:t xml:space="preserve"> </w:t>
      </w:r>
      <w:r w:rsidR="009956A2" w:rsidRPr="00AD6D3B">
        <w:rPr>
          <w:rFonts w:ascii="Verdana" w:hAnsi="Verdana" w:cs="Calibri"/>
          <w:sz w:val="20"/>
          <w:szCs w:val="20"/>
        </w:rPr>
        <w:t>Жалба</w:t>
      </w:r>
      <w:r w:rsidR="000A662D" w:rsidRPr="00AD6D3B">
        <w:rPr>
          <w:rFonts w:ascii="Verdana" w:hAnsi="Verdana" w:cs="Calibri"/>
          <w:color w:val="000000"/>
          <w:sz w:val="20"/>
          <w:szCs w:val="20"/>
        </w:rPr>
        <w:t xml:space="preserve"> </w:t>
      </w:r>
      <w:r w:rsidRPr="00AD6D3B">
        <w:rPr>
          <w:rFonts w:ascii="Verdana" w:hAnsi="Verdana" w:cs="Calibri"/>
          <w:color w:val="000000"/>
          <w:sz w:val="20"/>
          <w:szCs w:val="20"/>
        </w:rPr>
        <w:t xml:space="preserve">се подава до Банката, </w:t>
      </w:r>
      <w:r w:rsidR="009956A2" w:rsidRPr="00AD6D3B">
        <w:rPr>
          <w:rFonts w:ascii="Verdana" w:hAnsi="Verdana" w:cs="Calibri"/>
          <w:color w:val="000000"/>
          <w:sz w:val="20"/>
          <w:szCs w:val="20"/>
        </w:rPr>
        <w:t xml:space="preserve">на хартиен носител </w:t>
      </w:r>
      <w:r w:rsidR="00CD623D" w:rsidRPr="00AD6D3B">
        <w:rPr>
          <w:rFonts w:ascii="Verdana" w:hAnsi="Verdana" w:cs="Calibri"/>
          <w:color w:val="000000"/>
          <w:sz w:val="20"/>
          <w:szCs w:val="20"/>
        </w:rPr>
        <w:t xml:space="preserve">в деловодството на Банката в гр. София 1000, ул. „Дякон Игнатий“ 1 </w:t>
      </w:r>
      <w:r w:rsidR="009956A2" w:rsidRPr="00AD6D3B">
        <w:rPr>
          <w:rFonts w:ascii="Verdana" w:hAnsi="Verdana" w:cs="Calibri"/>
          <w:color w:val="000000"/>
          <w:sz w:val="20"/>
          <w:szCs w:val="20"/>
        </w:rPr>
        <w:t xml:space="preserve">или по електронен път, на следния електронен адрес: </w:t>
      </w:r>
      <w:hyperlink r:id="rId13" w:history="1">
        <w:r w:rsidR="009956A2" w:rsidRPr="00AD6D3B">
          <w:rPr>
            <w:rStyle w:val="Hyperlink"/>
            <w:rFonts w:ascii="Verdana" w:hAnsi="Verdana" w:cs="Calibri"/>
            <w:sz w:val="20"/>
            <w:szCs w:val="20"/>
            <w:lang w:val="en-US"/>
          </w:rPr>
          <w:t>delovodstvo</w:t>
        </w:r>
        <w:r w:rsidR="009956A2" w:rsidRPr="00AD6D3B">
          <w:rPr>
            <w:rStyle w:val="Hyperlink"/>
            <w:rFonts w:ascii="Verdana" w:hAnsi="Verdana" w:cs="Calibri"/>
            <w:sz w:val="20"/>
            <w:szCs w:val="20"/>
          </w:rPr>
          <w:t>@</w:t>
        </w:r>
        <w:r w:rsidR="009956A2" w:rsidRPr="00AD6D3B">
          <w:rPr>
            <w:rStyle w:val="Hyperlink"/>
            <w:rFonts w:ascii="Verdana" w:hAnsi="Verdana" w:cs="Calibri"/>
            <w:sz w:val="20"/>
            <w:szCs w:val="20"/>
            <w:lang w:val="en-US"/>
          </w:rPr>
          <w:t>bdbank</w:t>
        </w:r>
        <w:r w:rsidR="009956A2" w:rsidRPr="00AD6D3B">
          <w:rPr>
            <w:rStyle w:val="Hyperlink"/>
            <w:rFonts w:ascii="Verdana" w:hAnsi="Verdana" w:cs="Calibri"/>
            <w:sz w:val="20"/>
            <w:szCs w:val="20"/>
          </w:rPr>
          <w:t>.</w:t>
        </w:r>
        <w:r w:rsidR="009956A2" w:rsidRPr="00AD6D3B">
          <w:rPr>
            <w:rStyle w:val="Hyperlink"/>
            <w:rFonts w:ascii="Verdana" w:hAnsi="Verdana" w:cs="Calibri"/>
            <w:sz w:val="20"/>
            <w:szCs w:val="20"/>
            <w:lang w:val="en-US"/>
          </w:rPr>
          <w:t>bg</w:t>
        </w:r>
      </w:hyperlink>
      <w:r w:rsidRPr="00AD6D3B">
        <w:rPr>
          <w:rFonts w:ascii="Verdana" w:hAnsi="Verdana" w:cs="Calibri"/>
          <w:color w:val="000000"/>
          <w:sz w:val="20"/>
          <w:szCs w:val="20"/>
        </w:rPr>
        <w:t xml:space="preserve">. </w:t>
      </w:r>
      <w:r w:rsidR="009956A2" w:rsidRPr="00AD6D3B">
        <w:rPr>
          <w:rFonts w:ascii="Verdana" w:hAnsi="Verdana" w:cs="Calibri"/>
          <w:color w:val="000000"/>
          <w:sz w:val="20"/>
          <w:szCs w:val="20"/>
        </w:rPr>
        <w:t>Жалбата</w:t>
      </w:r>
      <w:r w:rsidR="00994939" w:rsidRPr="00AD6D3B">
        <w:rPr>
          <w:rFonts w:ascii="Verdana" w:hAnsi="Verdana" w:cs="Calibri"/>
          <w:color w:val="000000"/>
          <w:sz w:val="20"/>
          <w:szCs w:val="20"/>
        </w:rPr>
        <w:t xml:space="preserve"> </w:t>
      </w:r>
      <w:r w:rsidR="000A662D" w:rsidRPr="00AD6D3B">
        <w:rPr>
          <w:rFonts w:ascii="Verdana" w:hAnsi="Verdana" w:cs="Calibri"/>
          <w:color w:val="000000"/>
          <w:sz w:val="20"/>
          <w:szCs w:val="20"/>
        </w:rPr>
        <w:t xml:space="preserve"> </w:t>
      </w:r>
      <w:r w:rsidRPr="00AD6D3B">
        <w:rPr>
          <w:rFonts w:ascii="Verdana" w:hAnsi="Verdana" w:cs="Calibri"/>
          <w:color w:val="000000"/>
          <w:sz w:val="20"/>
          <w:szCs w:val="20"/>
        </w:rPr>
        <w:t xml:space="preserve">трябва да е </w:t>
      </w:r>
      <w:r w:rsidR="00994939" w:rsidRPr="00AD6D3B">
        <w:rPr>
          <w:rFonts w:ascii="Verdana" w:hAnsi="Verdana" w:cs="Calibri"/>
          <w:color w:val="000000"/>
          <w:sz w:val="20"/>
          <w:szCs w:val="20"/>
        </w:rPr>
        <w:t xml:space="preserve">написана </w:t>
      </w:r>
      <w:r w:rsidRPr="00AD6D3B">
        <w:rPr>
          <w:rFonts w:ascii="Verdana" w:hAnsi="Verdana" w:cs="Calibri"/>
          <w:color w:val="000000"/>
          <w:sz w:val="20"/>
          <w:szCs w:val="20"/>
        </w:rPr>
        <w:t>на български език и да съдържа:</w:t>
      </w:r>
    </w:p>
    <w:p w14:paraId="745E59FB" w14:textId="77777777" w:rsidR="002C2C9C" w:rsidRPr="00AD6D3B" w:rsidRDefault="002C2C9C" w:rsidP="00905CF6">
      <w:pPr>
        <w:spacing w:after="0"/>
        <w:ind w:firstLine="709"/>
        <w:jc w:val="both"/>
        <w:rPr>
          <w:rFonts w:ascii="Verdana" w:hAnsi="Verdana" w:cs="Calibri"/>
          <w:color w:val="000000"/>
          <w:sz w:val="20"/>
          <w:szCs w:val="20"/>
        </w:rPr>
      </w:pPr>
      <w:r w:rsidRPr="00AD6D3B">
        <w:rPr>
          <w:rFonts w:ascii="Verdana" w:hAnsi="Verdana" w:cs="Calibri"/>
          <w:color w:val="000000"/>
          <w:sz w:val="20"/>
          <w:szCs w:val="20"/>
        </w:rPr>
        <w:t>1. наименование на процедурата;</w:t>
      </w:r>
    </w:p>
    <w:p w14:paraId="62AEE7F8" w14:textId="3FFD8093" w:rsidR="002C2C9C" w:rsidRPr="00AD6D3B" w:rsidRDefault="002C2C9C" w:rsidP="002C2C9C">
      <w:pPr>
        <w:spacing w:after="0"/>
        <w:ind w:firstLine="709"/>
        <w:jc w:val="both"/>
        <w:rPr>
          <w:rFonts w:ascii="Verdana" w:hAnsi="Verdana" w:cs="Calibri"/>
          <w:color w:val="000000"/>
          <w:sz w:val="20"/>
          <w:szCs w:val="20"/>
        </w:rPr>
      </w:pPr>
      <w:r w:rsidRPr="00AD6D3B">
        <w:rPr>
          <w:rFonts w:ascii="Verdana" w:hAnsi="Verdana" w:cs="Calibri"/>
          <w:color w:val="000000"/>
          <w:sz w:val="20"/>
          <w:szCs w:val="20"/>
        </w:rPr>
        <w:t xml:space="preserve">2. фирмата на търговеца или наименованието на юридическото лице - жалбоподател, както и седалището и последния посочен в съответния регистър адрес на управление, електронен адрес или факс, ако има такъв; </w:t>
      </w:r>
    </w:p>
    <w:p w14:paraId="6B06039C" w14:textId="77777777" w:rsidR="002C2C9C" w:rsidRPr="00AD6D3B" w:rsidRDefault="002C2C9C" w:rsidP="002C2C9C">
      <w:pPr>
        <w:spacing w:after="0"/>
        <w:ind w:firstLine="709"/>
        <w:jc w:val="both"/>
        <w:rPr>
          <w:rFonts w:ascii="Verdana" w:hAnsi="Verdana" w:cs="Calibri"/>
          <w:color w:val="000000"/>
          <w:sz w:val="20"/>
          <w:szCs w:val="20"/>
        </w:rPr>
      </w:pPr>
      <w:r w:rsidRPr="00AD6D3B">
        <w:rPr>
          <w:rFonts w:ascii="Verdana" w:hAnsi="Verdana" w:cs="Calibri"/>
          <w:color w:val="000000"/>
          <w:sz w:val="20"/>
          <w:szCs w:val="20"/>
        </w:rPr>
        <w:t>3. решението, действието или бездействието, което се обжалва;</w:t>
      </w:r>
    </w:p>
    <w:p w14:paraId="60C574CD" w14:textId="77777777" w:rsidR="002C2C9C" w:rsidRPr="00AD6D3B" w:rsidRDefault="002C2C9C" w:rsidP="002C2C9C">
      <w:pPr>
        <w:spacing w:after="0"/>
        <w:ind w:firstLine="709"/>
        <w:jc w:val="both"/>
        <w:rPr>
          <w:rFonts w:ascii="Verdana" w:hAnsi="Verdana" w:cs="Calibri"/>
          <w:color w:val="000000"/>
          <w:sz w:val="20"/>
          <w:szCs w:val="20"/>
        </w:rPr>
      </w:pPr>
      <w:r w:rsidRPr="00AD6D3B">
        <w:rPr>
          <w:rFonts w:ascii="Verdana" w:hAnsi="Verdana" w:cs="Calibri"/>
          <w:color w:val="000000"/>
          <w:sz w:val="20"/>
          <w:szCs w:val="20"/>
        </w:rPr>
        <w:t>4. обстоятелствата, на които жалбоподателят основава качеството си на заинтересовано лице, когато е приложимо;</w:t>
      </w:r>
    </w:p>
    <w:p w14:paraId="121EC381" w14:textId="77777777" w:rsidR="002C2C9C" w:rsidRPr="00AD6D3B" w:rsidRDefault="002C2C9C" w:rsidP="002C2C9C">
      <w:pPr>
        <w:spacing w:after="0"/>
        <w:ind w:firstLine="709"/>
        <w:jc w:val="both"/>
        <w:rPr>
          <w:rFonts w:ascii="Verdana" w:hAnsi="Verdana" w:cs="Calibri"/>
          <w:color w:val="000000"/>
          <w:sz w:val="20"/>
          <w:szCs w:val="20"/>
        </w:rPr>
      </w:pPr>
      <w:r w:rsidRPr="00AD6D3B">
        <w:rPr>
          <w:rFonts w:ascii="Verdana" w:hAnsi="Verdana" w:cs="Calibri"/>
          <w:color w:val="000000"/>
          <w:sz w:val="20"/>
          <w:szCs w:val="20"/>
        </w:rPr>
        <w:t>5. изчерпателно и конкретно посочване на всички възражения и основанията за тях, както и исканията на жалбоподателя;</w:t>
      </w:r>
    </w:p>
    <w:p w14:paraId="413ED5F9" w14:textId="1BAF39D0" w:rsidR="002C2C9C" w:rsidRPr="00AD6D3B" w:rsidRDefault="002C2C9C" w:rsidP="002C2C9C">
      <w:pPr>
        <w:ind w:firstLine="709"/>
        <w:jc w:val="both"/>
        <w:rPr>
          <w:rFonts w:ascii="Verdana" w:hAnsi="Verdana" w:cs="Calibri"/>
          <w:color w:val="000000"/>
          <w:sz w:val="20"/>
          <w:szCs w:val="20"/>
        </w:rPr>
      </w:pPr>
      <w:r w:rsidRPr="00AD6D3B">
        <w:rPr>
          <w:rFonts w:ascii="Verdana" w:hAnsi="Verdana" w:cs="Calibri"/>
          <w:color w:val="000000"/>
          <w:sz w:val="20"/>
          <w:szCs w:val="20"/>
        </w:rPr>
        <w:t>6. подпис на лицето, което подава жалбата. Доказателства за представителната власт, когато жалбата се подава чрез представител.</w:t>
      </w:r>
      <w:r w:rsidR="00093027" w:rsidRPr="00AD6D3B">
        <w:rPr>
          <w:rFonts w:ascii="Verdana" w:hAnsi="Verdana" w:cs="Calibri"/>
          <w:color w:val="000000"/>
          <w:sz w:val="20"/>
          <w:szCs w:val="20"/>
        </w:rPr>
        <w:t xml:space="preserve"> </w:t>
      </w:r>
    </w:p>
    <w:p w14:paraId="22A38E72" w14:textId="18A77622" w:rsidR="002C2C9C" w:rsidRPr="00AD6D3B" w:rsidRDefault="00C712FF" w:rsidP="002C2C9C">
      <w:pPr>
        <w:ind w:firstLine="709"/>
        <w:jc w:val="both"/>
        <w:rPr>
          <w:rFonts w:ascii="Verdana" w:hAnsi="Verdana" w:cs="Calibri"/>
          <w:color w:val="000000"/>
          <w:sz w:val="20"/>
          <w:szCs w:val="20"/>
        </w:rPr>
      </w:pPr>
      <w:r w:rsidRPr="00AD6D3B">
        <w:rPr>
          <w:rFonts w:ascii="Verdana" w:hAnsi="Verdana" w:cs="Calibri"/>
          <w:color w:val="000000"/>
          <w:sz w:val="20"/>
          <w:szCs w:val="20"/>
        </w:rPr>
        <w:t>Ж</w:t>
      </w:r>
      <w:r w:rsidR="00717573" w:rsidRPr="00AD6D3B">
        <w:rPr>
          <w:rFonts w:ascii="Verdana" w:hAnsi="Verdana" w:cs="Calibri"/>
          <w:color w:val="000000"/>
          <w:sz w:val="20"/>
          <w:szCs w:val="20"/>
        </w:rPr>
        <w:t>албоподателя</w:t>
      </w:r>
      <w:r w:rsidR="00093027" w:rsidRPr="00AD6D3B">
        <w:rPr>
          <w:rFonts w:ascii="Verdana" w:hAnsi="Verdana" w:cs="Calibri"/>
          <w:color w:val="000000"/>
          <w:sz w:val="20"/>
          <w:szCs w:val="20"/>
        </w:rPr>
        <w:t>т</w:t>
      </w:r>
      <w:r w:rsidR="00717573" w:rsidRPr="00AD6D3B">
        <w:rPr>
          <w:rFonts w:ascii="Verdana" w:hAnsi="Verdana" w:cs="Calibri"/>
          <w:color w:val="000000"/>
          <w:sz w:val="20"/>
          <w:szCs w:val="20"/>
        </w:rPr>
        <w:t xml:space="preserve"> се уведомява в случаите, в които </w:t>
      </w:r>
      <w:r w:rsidR="00F71E45" w:rsidRPr="00AD6D3B">
        <w:rPr>
          <w:rFonts w:ascii="Verdana" w:hAnsi="Verdana" w:cs="Calibri"/>
          <w:color w:val="000000"/>
          <w:sz w:val="20"/>
          <w:szCs w:val="20"/>
        </w:rPr>
        <w:t xml:space="preserve">жалбата </w:t>
      </w:r>
      <w:r w:rsidR="002C2C9C" w:rsidRPr="00AD6D3B">
        <w:rPr>
          <w:rFonts w:ascii="Verdana" w:hAnsi="Verdana" w:cs="Calibri"/>
          <w:color w:val="000000"/>
          <w:sz w:val="20"/>
          <w:szCs w:val="20"/>
        </w:rPr>
        <w:t xml:space="preserve">не отговаря на изискванията по </w:t>
      </w:r>
      <w:r w:rsidRPr="00AD6D3B">
        <w:rPr>
          <w:rFonts w:ascii="Verdana" w:hAnsi="Verdana" w:cs="Calibri"/>
          <w:color w:val="000000"/>
          <w:sz w:val="20"/>
          <w:szCs w:val="20"/>
        </w:rPr>
        <w:t>настоящата точка</w:t>
      </w:r>
      <w:r w:rsidR="002C2C9C" w:rsidRPr="00AD6D3B">
        <w:rPr>
          <w:rFonts w:ascii="Verdana" w:hAnsi="Verdana" w:cs="Calibri"/>
          <w:color w:val="000000"/>
          <w:sz w:val="20"/>
          <w:szCs w:val="20"/>
        </w:rPr>
        <w:t xml:space="preserve">, </w:t>
      </w:r>
      <w:r w:rsidR="00717573" w:rsidRPr="00AD6D3B">
        <w:rPr>
          <w:rFonts w:ascii="Verdana" w:hAnsi="Verdana" w:cs="Calibri"/>
          <w:color w:val="000000"/>
          <w:sz w:val="20"/>
          <w:szCs w:val="20"/>
        </w:rPr>
        <w:t xml:space="preserve">като </w:t>
      </w:r>
      <w:r w:rsidR="009D5AD7" w:rsidRPr="00AD6D3B">
        <w:rPr>
          <w:rFonts w:ascii="Verdana" w:hAnsi="Verdana" w:cs="Calibri"/>
          <w:color w:val="000000"/>
          <w:sz w:val="20"/>
          <w:szCs w:val="20"/>
        </w:rPr>
        <w:t xml:space="preserve">му се предоставя </w:t>
      </w:r>
      <w:r w:rsidR="002C2C9C" w:rsidRPr="00AD6D3B">
        <w:rPr>
          <w:rFonts w:ascii="Verdana" w:hAnsi="Verdana" w:cs="Calibri"/>
          <w:b/>
          <w:bCs/>
          <w:color w:val="000000"/>
          <w:sz w:val="20"/>
          <w:szCs w:val="20"/>
        </w:rPr>
        <w:t>тридневен</w:t>
      </w:r>
      <w:r w:rsidR="002C2C9C" w:rsidRPr="00AD6D3B">
        <w:rPr>
          <w:rFonts w:ascii="Verdana" w:hAnsi="Verdana" w:cs="Calibri"/>
          <w:color w:val="000000"/>
          <w:sz w:val="20"/>
          <w:szCs w:val="20"/>
        </w:rPr>
        <w:t xml:space="preserve"> срок за отстраняване на </w:t>
      </w:r>
      <w:proofErr w:type="spellStart"/>
      <w:r w:rsidR="002C2C9C" w:rsidRPr="00AD6D3B">
        <w:rPr>
          <w:rFonts w:ascii="Verdana" w:hAnsi="Verdana" w:cs="Calibri"/>
          <w:color w:val="000000"/>
          <w:sz w:val="20"/>
          <w:szCs w:val="20"/>
        </w:rPr>
        <w:t>нередовностите</w:t>
      </w:r>
      <w:proofErr w:type="spellEnd"/>
      <w:r w:rsidR="002C2C9C" w:rsidRPr="00AD6D3B">
        <w:rPr>
          <w:rFonts w:ascii="Verdana" w:hAnsi="Verdana" w:cs="Calibri"/>
          <w:color w:val="000000"/>
          <w:sz w:val="20"/>
          <w:szCs w:val="20"/>
        </w:rPr>
        <w:t>.</w:t>
      </w:r>
    </w:p>
    <w:p w14:paraId="08E65A17" w14:textId="472F2E0F" w:rsidR="00870EC7" w:rsidRPr="00AD6D3B" w:rsidRDefault="00870EC7" w:rsidP="005C388F">
      <w:pPr>
        <w:spacing w:after="0"/>
        <w:jc w:val="both"/>
        <w:rPr>
          <w:rFonts w:ascii="Verdana" w:hAnsi="Verdana" w:cs="Calibri"/>
          <w:color w:val="000000"/>
          <w:sz w:val="20"/>
          <w:szCs w:val="20"/>
        </w:rPr>
      </w:pPr>
      <w:r w:rsidRPr="00AD6D3B">
        <w:rPr>
          <w:rFonts w:ascii="Verdana" w:hAnsi="Verdana" w:cs="Calibri"/>
          <w:b/>
          <w:bCs/>
          <w:color w:val="000000"/>
          <w:sz w:val="20"/>
          <w:szCs w:val="20"/>
        </w:rPr>
        <w:t xml:space="preserve">4. </w:t>
      </w:r>
      <w:r w:rsidRPr="00AD6D3B">
        <w:rPr>
          <w:rFonts w:ascii="Verdana" w:hAnsi="Verdana" w:cs="Calibri"/>
          <w:color w:val="000000"/>
          <w:sz w:val="20"/>
          <w:szCs w:val="20"/>
        </w:rPr>
        <w:t>Жалбата не се р</w:t>
      </w:r>
      <w:r w:rsidR="008C5945" w:rsidRPr="00AD6D3B">
        <w:rPr>
          <w:rFonts w:ascii="Verdana" w:hAnsi="Verdana" w:cs="Calibri"/>
          <w:color w:val="000000"/>
          <w:sz w:val="20"/>
          <w:szCs w:val="20"/>
        </w:rPr>
        <w:t>а</w:t>
      </w:r>
      <w:r w:rsidRPr="00AD6D3B">
        <w:rPr>
          <w:rFonts w:ascii="Verdana" w:hAnsi="Verdana" w:cs="Calibri"/>
          <w:color w:val="000000"/>
          <w:sz w:val="20"/>
          <w:szCs w:val="20"/>
        </w:rPr>
        <w:t>зглежда, когато:</w:t>
      </w:r>
    </w:p>
    <w:p w14:paraId="2469871B" w14:textId="7806D3B5" w:rsidR="00870EC7" w:rsidRPr="00AD6D3B" w:rsidRDefault="00F600F6" w:rsidP="005C388F">
      <w:pPr>
        <w:spacing w:after="0"/>
        <w:ind w:firstLine="709"/>
        <w:jc w:val="both"/>
        <w:rPr>
          <w:rFonts w:ascii="Verdana" w:hAnsi="Verdana" w:cs="Calibri"/>
          <w:color w:val="000000"/>
          <w:sz w:val="20"/>
          <w:szCs w:val="20"/>
        </w:rPr>
      </w:pPr>
      <w:r w:rsidRPr="00AD6D3B">
        <w:rPr>
          <w:rFonts w:ascii="Verdana" w:hAnsi="Verdana" w:cs="Calibri"/>
          <w:b/>
          <w:bCs/>
          <w:color w:val="000000"/>
          <w:sz w:val="20"/>
          <w:szCs w:val="20"/>
        </w:rPr>
        <w:t>а</w:t>
      </w:r>
      <w:r w:rsidR="005C388F" w:rsidRPr="00AD6D3B">
        <w:rPr>
          <w:rFonts w:ascii="Verdana" w:hAnsi="Verdana" w:cs="Calibri"/>
          <w:b/>
          <w:bCs/>
          <w:color w:val="000000"/>
          <w:sz w:val="20"/>
          <w:szCs w:val="20"/>
        </w:rPr>
        <w:t>)</w:t>
      </w:r>
      <w:r w:rsidR="00870EC7" w:rsidRPr="00AD6D3B">
        <w:rPr>
          <w:rFonts w:ascii="Verdana" w:hAnsi="Verdana" w:cs="Calibri"/>
          <w:color w:val="000000"/>
          <w:sz w:val="20"/>
          <w:szCs w:val="20"/>
        </w:rPr>
        <w:t xml:space="preserve"> е </w:t>
      </w:r>
      <w:r w:rsidR="000A662D" w:rsidRPr="00AD6D3B">
        <w:rPr>
          <w:rFonts w:ascii="Verdana" w:hAnsi="Verdana" w:cs="Calibri"/>
          <w:color w:val="000000"/>
          <w:sz w:val="20"/>
          <w:szCs w:val="20"/>
        </w:rPr>
        <w:t>подаден</w:t>
      </w:r>
      <w:r w:rsidR="005C388F" w:rsidRPr="00AD6D3B">
        <w:rPr>
          <w:rFonts w:ascii="Verdana" w:hAnsi="Verdana" w:cs="Calibri"/>
          <w:color w:val="000000"/>
          <w:sz w:val="20"/>
          <w:szCs w:val="20"/>
        </w:rPr>
        <w:t>а/</w:t>
      </w:r>
      <w:r w:rsidR="000A662D" w:rsidRPr="00AD6D3B">
        <w:rPr>
          <w:rFonts w:ascii="Verdana" w:hAnsi="Verdana" w:cs="Calibri"/>
          <w:color w:val="000000"/>
          <w:sz w:val="20"/>
          <w:szCs w:val="20"/>
        </w:rPr>
        <w:t xml:space="preserve">о </w:t>
      </w:r>
      <w:r w:rsidR="00870EC7" w:rsidRPr="00AD6D3B">
        <w:rPr>
          <w:rFonts w:ascii="Verdana" w:hAnsi="Verdana" w:cs="Calibri"/>
          <w:color w:val="000000"/>
          <w:sz w:val="20"/>
          <w:szCs w:val="20"/>
        </w:rPr>
        <w:t xml:space="preserve">след изтичането на срока т. </w:t>
      </w:r>
      <w:r w:rsidR="001B0989" w:rsidRPr="00AD6D3B">
        <w:rPr>
          <w:rFonts w:ascii="Verdana" w:hAnsi="Verdana" w:cs="Calibri"/>
          <w:color w:val="000000"/>
          <w:sz w:val="20"/>
          <w:szCs w:val="20"/>
        </w:rPr>
        <w:t>2</w:t>
      </w:r>
      <w:r w:rsidR="00870EC7" w:rsidRPr="00AD6D3B">
        <w:rPr>
          <w:rFonts w:ascii="Verdana" w:hAnsi="Verdana" w:cs="Calibri"/>
          <w:color w:val="000000"/>
          <w:sz w:val="20"/>
          <w:szCs w:val="20"/>
        </w:rPr>
        <w:t>;</w:t>
      </w:r>
    </w:p>
    <w:p w14:paraId="7F70EDF2" w14:textId="38F4B3ED" w:rsidR="00870EC7" w:rsidRPr="00AD6D3B" w:rsidRDefault="00F600F6" w:rsidP="005C388F">
      <w:pPr>
        <w:spacing w:after="0"/>
        <w:ind w:firstLine="709"/>
        <w:jc w:val="both"/>
        <w:rPr>
          <w:rFonts w:ascii="Verdana" w:hAnsi="Verdana" w:cs="Calibri"/>
          <w:color w:val="000000"/>
          <w:sz w:val="20"/>
          <w:szCs w:val="20"/>
        </w:rPr>
      </w:pPr>
      <w:r w:rsidRPr="00AD6D3B">
        <w:rPr>
          <w:rFonts w:ascii="Verdana" w:hAnsi="Verdana" w:cs="Calibri"/>
          <w:b/>
          <w:bCs/>
          <w:color w:val="000000"/>
          <w:sz w:val="20"/>
          <w:szCs w:val="20"/>
        </w:rPr>
        <w:t>б)</w:t>
      </w:r>
      <w:r w:rsidR="00870EC7" w:rsidRPr="00AD6D3B">
        <w:rPr>
          <w:rFonts w:ascii="Verdana" w:hAnsi="Verdana" w:cs="Calibri"/>
          <w:color w:val="000000"/>
          <w:sz w:val="20"/>
          <w:szCs w:val="20"/>
        </w:rPr>
        <w:t xml:space="preserve"> не са отстранени </w:t>
      </w:r>
      <w:proofErr w:type="spellStart"/>
      <w:r w:rsidR="00870EC7" w:rsidRPr="00AD6D3B">
        <w:rPr>
          <w:rFonts w:ascii="Verdana" w:hAnsi="Verdana" w:cs="Calibri"/>
          <w:color w:val="000000"/>
          <w:sz w:val="20"/>
          <w:szCs w:val="20"/>
        </w:rPr>
        <w:t>нередовностите</w:t>
      </w:r>
      <w:proofErr w:type="spellEnd"/>
      <w:r w:rsidR="00870EC7" w:rsidRPr="00AD6D3B">
        <w:rPr>
          <w:rFonts w:ascii="Verdana" w:hAnsi="Verdana" w:cs="Calibri"/>
          <w:color w:val="000000"/>
          <w:sz w:val="20"/>
          <w:szCs w:val="20"/>
        </w:rPr>
        <w:t xml:space="preserve"> в срока по т.</w:t>
      </w:r>
      <w:r w:rsidR="00973BC8" w:rsidRPr="00AD6D3B">
        <w:rPr>
          <w:rFonts w:ascii="Verdana" w:hAnsi="Verdana" w:cs="Calibri"/>
          <w:color w:val="000000"/>
          <w:sz w:val="20"/>
          <w:szCs w:val="20"/>
        </w:rPr>
        <w:t xml:space="preserve"> </w:t>
      </w:r>
      <w:r w:rsidR="005C388F" w:rsidRPr="00AD6D3B">
        <w:rPr>
          <w:rFonts w:ascii="Verdana" w:hAnsi="Verdana" w:cs="Calibri"/>
          <w:color w:val="000000"/>
          <w:sz w:val="20"/>
          <w:szCs w:val="20"/>
        </w:rPr>
        <w:t>3</w:t>
      </w:r>
      <w:r w:rsidR="00870EC7" w:rsidRPr="00AD6D3B">
        <w:rPr>
          <w:rFonts w:ascii="Verdana" w:hAnsi="Verdana" w:cs="Calibri"/>
          <w:color w:val="000000"/>
          <w:sz w:val="20"/>
          <w:szCs w:val="20"/>
        </w:rPr>
        <w:t>;</w:t>
      </w:r>
    </w:p>
    <w:p w14:paraId="2A6566A2" w14:textId="4EE25CC6" w:rsidR="00870EC7" w:rsidRPr="00AD6D3B" w:rsidRDefault="0013325C" w:rsidP="005C388F">
      <w:pPr>
        <w:spacing w:after="0"/>
        <w:ind w:firstLine="709"/>
        <w:jc w:val="both"/>
        <w:rPr>
          <w:rFonts w:ascii="Verdana" w:hAnsi="Verdana" w:cs="Calibri"/>
          <w:color w:val="000000"/>
          <w:sz w:val="20"/>
          <w:szCs w:val="20"/>
        </w:rPr>
      </w:pPr>
      <w:r w:rsidRPr="00AD6D3B">
        <w:rPr>
          <w:rFonts w:ascii="Verdana" w:hAnsi="Verdana" w:cs="Calibri"/>
          <w:b/>
          <w:bCs/>
          <w:color w:val="000000"/>
          <w:sz w:val="20"/>
          <w:szCs w:val="20"/>
        </w:rPr>
        <w:t>в)</w:t>
      </w:r>
      <w:r w:rsidR="00870EC7" w:rsidRPr="00AD6D3B">
        <w:rPr>
          <w:rFonts w:ascii="Verdana" w:hAnsi="Verdana" w:cs="Calibri"/>
          <w:color w:val="000000"/>
          <w:sz w:val="20"/>
          <w:szCs w:val="20"/>
        </w:rPr>
        <w:t xml:space="preserve"> </w:t>
      </w:r>
      <w:r w:rsidR="00F71E45" w:rsidRPr="00AD6D3B">
        <w:rPr>
          <w:rFonts w:ascii="Verdana" w:hAnsi="Verdana" w:cs="Calibri"/>
          <w:color w:val="000000"/>
          <w:sz w:val="20"/>
          <w:szCs w:val="20"/>
        </w:rPr>
        <w:t xml:space="preserve">оттеглена </w:t>
      </w:r>
      <w:r w:rsidR="000A662D" w:rsidRPr="00AD6D3B">
        <w:rPr>
          <w:rFonts w:ascii="Verdana" w:hAnsi="Verdana" w:cs="Calibri"/>
          <w:color w:val="000000"/>
          <w:sz w:val="20"/>
          <w:szCs w:val="20"/>
        </w:rPr>
        <w:t xml:space="preserve">е </w:t>
      </w:r>
      <w:r w:rsidR="00870EC7" w:rsidRPr="00AD6D3B">
        <w:rPr>
          <w:rFonts w:ascii="Verdana" w:hAnsi="Verdana" w:cs="Calibri"/>
          <w:color w:val="000000"/>
          <w:sz w:val="20"/>
          <w:szCs w:val="20"/>
        </w:rPr>
        <w:t xml:space="preserve">преди разглеждането </w:t>
      </w:r>
      <w:r w:rsidR="005C388F" w:rsidRPr="00AD6D3B">
        <w:rPr>
          <w:rFonts w:ascii="Verdana" w:hAnsi="Verdana" w:cs="Calibri"/>
          <w:color w:val="000000"/>
          <w:sz w:val="20"/>
          <w:szCs w:val="20"/>
        </w:rPr>
        <w:t>й</w:t>
      </w:r>
      <w:r w:rsidR="00870EC7" w:rsidRPr="00AD6D3B">
        <w:rPr>
          <w:rFonts w:ascii="Verdana" w:hAnsi="Verdana" w:cs="Calibri"/>
          <w:color w:val="000000"/>
          <w:sz w:val="20"/>
          <w:szCs w:val="20"/>
        </w:rPr>
        <w:t>.</w:t>
      </w:r>
    </w:p>
    <w:p w14:paraId="32CB6F3D" w14:textId="77777777" w:rsidR="00E82A7C" w:rsidRPr="00AD6D3B" w:rsidRDefault="00E82A7C" w:rsidP="005C388F">
      <w:pPr>
        <w:spacing w:after="0"/>
        <w:jc w:val="both"/>
        <w:rPr>
          <w:rFonts w:ascii="Verdana" w:hAnsi="Verdana" w:cs="Calibri"/>
          <w:b/>
          <w:bCs/>
          <w:color w:val="000000"/>
          <w:sz w:val="20"/>
          <w:szCs w:val="20"/>
        </w:rPr>
      </w:pPr>
    </w:p>
    <w:p w14:paraId="39801749" w14:textId="48714831" w:rsidR="00870EC7" w:rsidRPr="00AD6D3B" w:rsidRDefault="00973BC8" w:rsidP="005C388F">
      <w:pPr>
        <w:spacing w:after="0"/>
        <w:jc w:val="both"/>
        <w:rPr>
          <w:rFonts w:ascii="Verdana" w:hAnsi="Verdana" w:cs="Calibri"/>
          <w:color w:val="000000"/>
          <w:sz w:val="20"/>
          <w:szCs w:val="20"/>
        </w:rPr>
      </w:pPr>
      <w:r w:rsidRPr="00AD6D3B">
        <w:rPr>
          <w:rFonts w:ascii="Verdana" w:hAnsi="Verdana" w:cs="Calibri"/>
          <w:b/>
          <w:bCs/>
          <w:color w:val="000000"/>
          <w:sz w:val="20"/>
          <w:szCs w:val="20"/>
        </w:rPr>
        <w:t>5.</w:t>
      </w:r>
      <w:r w:rsidR="00870EC7" w:rsidRPr="00AD6D3B">
        <w:rPr>
          <w:rFonts w:ascii="Verdana" w:hAnsi="Verdana" w:cs="Calibri"/>
          <w:color w:val="000000"/>
          <w:sz w:val="20"/>
          <w:szCs w:val="20"/>
        </w:rPr>
        <w:t xml:space="preserve"> Когато </w:t>
      </w:r>
      <w:r w:rsidR="002C05F3" w:rsidRPr="00AD6D3B">
        <w:rPr>
          <w:rFonts w:ascii="Verdana" w:hAnsi="Verdana" w:cs="Calibri"/>
          <w:color w:val="000000"/>
          <w:sz w:val="20"/>
          <w:szCs w:val="20"/>
        </w:rPr>
        <w:t>жалбата</w:t>
      </w:r>
      <w:r w:rsidR="000A662D" w:rsidRPr="00AD6D3B">
        <w:rPr>
          <w:rFonts w:ascii="Verdana" w:hAnsi="Verdana" w:cs="Calibri"/>
          <w:color w:val="000000"/>
          <w:sz w:val="20"/>
          <w:szCs w:val="20"/>
        </w:rPr>
        <w:t xml:space="preserve"> </w:t>
      </w:r>
      <w:r w:rsidR="00870EC7" w:rsidRPr="00AD6D3B">
        <w:rPr>
          <w:rFonts w:ascii="Verdana" w:hAnsi="Verdana" w:cs="Calibri"/>
          <w:color w:val="000000"/>
          <w:sz w:val="20"/>
          <w:szCs w:val="20"/>
        </w:rPr>
        <w:t xml:space="preserve">е </w:t>
      </w:r>
      <w:r w:rsidR="000A662D" w:rsidRPr="00AD6D3B">
        <w:rPr>
          <w:rFonts w:ascii="Verdana" w:hAnsi="Verdana" w:cs="Calibri"/>
          <w:color w:val="000000"/>
          <w:sz w:val="20"/>
          <w:szCs w:val="20"/>
        </w:rPr>
        <w:t>редовн</w:t>
      </w:r>
      <w:r w:rsidR="00F71E45" w:rsidRPr="00AD6D3B">
        <w:rPr>
          <w:rFonts w:ascii="Verdana" w:hAnsi="Verdana" w:cs="Calibri"/>
          <w:color w:val="000000"/>
          <w:sz w:val="20"/>
          <w:szCs w:val="20"/>
        </w:rPr>
        <w:t>а</w:t>
      </w:r>
      <w:r w:rsidR="00870EC7" w:rsidRPr="00AD6D3B">
        <w:rPr>
          <w:rFonts w:ascii="Verdana" w:hAnsi="Verdana" w:cs="Calibri"/>
          <w:color w:val="000000"/>
          <w:sz w:val="20"/>
          <w:szCs w:val="20"/>
        </w:rPr>
        <w:t>, след разглеждането по същество и в съответствие с правилата и процедурите на банката, ББР приема решение</w:t>
      </w:r>
      <w:r w:rsidR="002C05F3" w:rsidRPr="00AD6D3B">
        <w:rPr>
          <w:rFonts w:ascii="Verdana" w:hAnsi="Verdana" w:cs="Calibri"/>
          <w:color w:val="000000"/>
          <w:sz w:val="20"/>
          <w:szCs w:val="20"/>
        </w:rPr>
        <w:t>,</w:t>
      </w:r>
      <w:r w:rsidR="00870EC7" w:rsidRPr="00AD6D3B">
        <w:rPr>
          <w:rFonts w:ascii="Verdana" w:hAnsi="Verdana" w:cs="Calibri"/>
          <w:color w:val="000000"/>
          <w:sz w:val="20"/>
          <w:szCs w:val="20"/>
        </w:rPr>
        <w:t xml:space="preserve"> с което:  </w:t>
      </w:r>
    </w:p>
    <w:p w14:paraId="020A1AB9" w14:textId="10574344" w:rsidR="00870EC7" w:rsidRPr="00AD6D3B" w:rsidRDefault="0013325C" w:rsidP="005C388F">
      <w:pPr>
        <w:spacing w:after="0"/>
        <w:ind w:left="709"/>
        <w:jc w:val="both"/>
        <w:rPr>
          <w:rFonts w:ascii="Verdana" w:hAnsi="Verdana" w:cs="Calibri"/>
          <w:color w:val="000000"/>
          <w:sz w:val="20"/>
          <w:szCs w:val="20"/>
        </w:rPr>
      </w:pPr>
      <w:r w:rsidRPr="00AD6D3B">
        <w:rPr>
          <w:rFonts w:ascii="Verdana" w:hAnsi="Verdana" w:cs="Calibri"/>
          <w:b/>
          <w:bCs/>
          <w:color w:val="000000"/>
          <w:sz w:val="20"/>
          <w:szCs w:val="20"/>
        </w:rPr>
        <w:t>а)</w:t>
      </w:r>
      <w:r w:rsidRPr="00AD6D3B">
        <w:rPr>
          <w:rFonts w:ascii="Verdana" w:hAnsi="Verdana" w:cs="Calibri"/>
          <w:color w:val="000000"/>
          <w:sz w:val="20"/>
          <w:szCs w:val="20"/>
        </w:rPr>
        <w:t xml:space="preserve"> </w:t>
      </w:r>
      <w:r w:rsidR="00870EC7" w:rsidRPr="00AD6D3B">
        <w:rPr>
          <w:rFonts w:ascii="Verdana" w:hAnsi="Verdana" w:cs="Calibri"/>
          <w:color w:val="000000"/>
          <w:sz w:val="20"/>
          <w:szCs w:val="20"/>
        </w:rPr>
        <w:t xml:space="preserve">потвърждава решение на Комисиите по оценка; </w:t>
      </w:r>
    </w:p>
    <w:p w14:paraId="58AFDE75" w14:textId="036768DD" w:rsidR="00870EC7" w:rsidRPr="00AD6D3B" w:rsidRDefault="0013325C" w:rsidP="005C388F">
      <w:pPr>
        <w:spacing w:after="0"/>
        <w:ind w:left="709"/>
        <w:jc w:val="both"/>
        <w:rPr>
          <w:rFonts w:ascii="Verdana" w:hAnsi="Verdana" w:cs="Calibri"/>
          <w:color w:val="000000"/>
          <w:sz w:val="20"/>
          <w:szCs w:val="20"/>
        </w:rPr>
      </w:pPr>
      <w:r w:rsidRPr="00AD6D3B">
        <w:rPr>
          <w:rFonts w:ascii="Verdana" w:hAnsi="Verdana" w:cs="Calibri"/>
          <w:b/>
          <w:bCs/>
          <w:color w:val="000000"/>
          <w:sz w:val="20"/>
          <w:szCs w:val="20"/>
        </w:rPr>
        <w:t>б)</w:t>
      </w:r>
      <w:r w:rsidR="005C388F" w:rsidRPr="00AD6D3B">
        <w:rPr>
          <w:rFonts w:ascii="Verdana" w:hAnsi="Verdana" w:cs="Calibri"/>
          <w:b/>
          <w:bCs/>
          <w:color w:val="000000"/>
          <w:sz w:val="20"/>
          <w:szCs w:val="20"/>
        </w:rPr>
        <w:t xml:space="preserve"> </w:t>
      </w:r>
      <w:r w:rsidR="00870EC7" w:rsidRPr="00AD6D3B">
        <w:rPr>
          <w:rFonts w:ascii="Verdana" w:hAnsi="Verdana" w:cs="Calibri"/>
          <w:color w:val="000000"/>
          <w:sz w:val="20"/>
          <w:szCs w:val="20"/>
        </w:rPr>
        <w:t>дава задължителни писмени указания за отстраняване на установените несъответствия и продължаване на процедурата за избор след отстраняването им;</w:t>
      </w:r>
    </w:p>
    <w:p w14:paraId="6DF611A2" w14:textId="1EED5FE2" w:rsidR="00870EC7" w:rsidRPr="00AD6D3B" w:rsidRDefault="0013325C" w:rsidP="005C388F">
      <w:pPr>
        <w:spacing w:after="0"/>
        <w:ind w:left="709"/>
        <w:jc w:val="both"/>
        <w:rPr>
          <w:rFonts w:ascii="Verdana" w:hAnsi="Verdana" w:cs="Calibri"/>
          <w:color w:val="000000"/>
          <w:sz w:val="20"/>
          <w:szCs w:val="20"/>
        </w:rPr>
      </w:pPr>
      <w:r w:rsidRPr="00AD6D3B">
        <w:rPr>
          <w:rFonts w:ascii="Verdana" w:hAnsi="Verdana" w:cs="Calibri"/>
          <w:b/>
          <w:bCs/>
          <w:color w:val="000000"/>
          <w:sz w:val="20"/>
          <w:szCs w:val="20"/>
        </w:rPr>
        <w:t>в)</w:t>
      </w:r>
      <w:r w:rsidR="00870EC7" w:rsidRPr="00AD6D3B">
        <w:rPr>
          <w:rFonts w:ascii="Verdana" w:hAnsi="Verdana" w:cs="Calibri"/>
          <w:color w:val="000000"/>
          <w:sz w:val="20"/>
          <w:szCs w:val="20"/>
        </w:rPr>
        <w:t xml:space="preserve">  </w:t>
      </w:r>
      <w:r w:rsidR="00AD30BF" w:rsidRPr="00AD6D3B">
        <w:rPr>
          <w:rFonts w:ascii="Verdana" w:hAnsi="Verdana" w:cs="Calibri"/>
          <w:color w:val="000000"/>
          <w:sz w:val="20"/>
          <w:szCs w:val="20"/>
        </w:rPr>
        <w:t>прекратява</w:t>
      </w:r>
      <w:r w:rsidR="00870EC7" w:rsidRPr="00AD6D3B">
        <w:rPr>
          <w:rFonts w:ascii="Verdana" w:hAnsi="Verdana" w:cs="Calibri"/>
          <w:color w:val="000000"/>
          <w:sz w:val="20"/>
          <w:szCs w:val="20"/>
        </w:rPr>
        <w:t xml:space="preserve"> процедурата</w:t>
      </w:r>
      <w:r w:rsidR="00DD4A13" w:rsidRPr="00AD6D3B">
        <w:rPr>
          <w:rFonts w:ascii="Verdana" w:hAnsi="Verdana" w:cs="Calibri"/>
          <w:color w:val="000000"/>
          <w:sz w:val="20"/>
          <w:szCs w:val="20"/>
        </w:rPr>
        <w:t xml:space="preserve"> за избор</w:t>
      </w:r>
      <w:r w:rsidR="00CD1E5A" w:rsidRPr="00AD6D3B">
        <w:rPr>
          <w:rFonts w:ascii="Verdana" w:hAnsi="Verdana" w:cs="Calibri"/>
          <w:color w:val="000000"/>
          <w:sz w:val="20"/>
          <w:szCs w:val="20"/>
        </w:rPr>
        <w:t>.</w:t>
      </w:r>
    </w:p>
    <w:p w14:paraId="1D456594" w14:textId="77777777" w:rsidR="00FA5128" w:rsidRPr="00AD6D3B" w:rsidRDefault="00FA5128" w:rsidP="00C954B8">
      <w:pPr>
        <w:spacing w:after="0"/>
        <w:ind w:left="709"/>
        <w:jc w:val="both"/>
        <w:rPr>
          <w:rFonts w:ascii="Verdana" w:hAnsi="Verdana" w:cs="Calibri"/>
          <w:color w:val="000000"/>
          <w:sz w:val="20"/>
          <w:szCs w:val="20"/>
        </w:rPr>
      </w:pPr>
    </w:p>
    <w:p w14:paraId="140F709C" w14:textId="5244322A" w:rsidR="00870EC7" w:rsidRPr="00AD6D3B" w:rsidRDefault="00973BC8" w:rsidP="00651AFD">
      <w:pPr>
        <w:jc w:val="both"/>
        <w:rPr>
          <w:rFonts w:ascii="Verdana" w:hAnsi="Verdana" w:cs="Calibri"/>
          <w:color w:val="000000"/>
          <w:sz w:val="20"/>
          <w:szCs w:val="20"/>
        </w:rPr>
      </w:pPr>
      <w:r w:rsidRPr="00AD6D3B">
        <w:rPr>
          <w:rFonts w:ascii="Verdana" w:hAnsi="Verdana" w:cs="Calibri"/>
          <w:color w:val="000000"/>
          <w:sz w:val="20"/>
          <w:szCs w:val="20"/>
        </w:rPr>
        <w:t xml:space="preserve">Подалият </w:t>
      </w:r>
      <w:r w:rsidR="000A662D" w:rsidRPr="00AD6D3B">
        <w:rPr>
          <w:rFonts w:ascii="Verdana" w:hAnsi="Verdana" w:cs="Calibri"/>
          <w:color w:val="000000"/>
          <w:sz w:val="20"/>
          <w:szCs w:val="20"/>
        </w:rPr>
        <w:t>възражението</w:t>
      </w:r>
      <w:r w:rsidRPr="00AD6D3B">
        <w:rPr>
          <w:rFonts w:ascii="Verdana" w:hAnsi="Verdana" w:cs="Calibri"/>
          <w:color w:val="000000"/>
          <w:sz w:val="20"/>
          <w:szCs w:val="20"/>
        </w:rPr>
        <w:t xml:space="preserve"> кандидат</w:t>
      </w:r>
      <w:r w:rsidR="00870EC7" w:rsidRPr="00AD6D3B">
        <w:rPr>
          <w:rFonts w:ascii="Verdana" w:hAnsi="Verdana" w:cs="Calibri"/>
          <w:color w:val="000000"/>
          <w:sz w:val="20"/>
          <w:szCs w:val="20"/>
        </w:rPr>
        <w:t xml:space="preserve"> се уведомява в 3 (три) дневен срок от </w:t>
      </w:r>
      <w:r w:rsidRPr="00AD6D3B">
        <w:rPr>
          <w:rFonts w:ascii="Verdana" w:hAnsi="Verdana" w:cs="Calibri"/>
          <w:color w:val="000000"/>
          <w:sz w:val="20"/>
          <w:szCs w:val="20"/>
        </w:rPr>
        <w:t>вземане на решение по жалбата</w:t>
      </w:r>
      <w:r w:rsidR="0013325C" w:rsidRPr="00AD6D3B">
        <w:rPr>
          <w:rFonts w:ascii="Verdana" w:hAnsi="Verdana" w:cs="Calibri"/>
          <w:color w:val="000000"/>
          <w:sz w:val="20"/>
          <w:szCs w:val="20"/>
        </w:rPr>
        <w:t xml:space="preserve">. </w:t>
      </w:r>
      <w:r w:rsidR="00870EC7" w:rsidRPr="00AD6D3B">
        <w:rPr>
          <w:rFonts w:ascii="Verdana" w:hAnsi="Verdana" w:cs="Calibri"/>
          <w:color w:val="000000"/>
          <w:sz w:val="20"/>
          <w:szCs w:val="20"/>
        </w:rPr>
        <w:t xml:space="preserve">  </w:t>
      </w:r>
    </w:p>
    <w:p w14:paraId="6D8974D7" w14:textId="2C790263" w:rsidR="00615835" w:rsidRPr="00AD6D3B" w:rsidRDefault="00615835" w:rsidP="00615835">
      <w:pPr>
        <w:spacing w:after="0"/>
        <w:jc w:val="both"/>
        <w:rPr>
          <w:rFonts w:ascii="Verdana" w:hAnsi="Verdana" w:cs="Calibri"/>
          <w:i/>
          <w:iCs/>
          <w:sz w:val="20"/>
          <w:szCs w:val="20"/>
        </w:rPr>
      </w:pPr>
      <w:r w:rsidRPr="00AD6D3B">
        <w:rPr>
          <w:rFonts w:ascii="Verdana" w:hAnsi="Verdana" w:cs="Calibri"/>
          <w:i/>
          <w:iCs/>
          <w:sz w:val="20"/>
          <w:szCs w:val="20"/>
        </w:rPr>
        <w:t xml:space="preserve">В случай че при разглеждане на подадена жалба от </w:t>
      </w:r>
      <w:r w:rsidR="00217FCE" w:rsidRPr="00AD6D3B">
        <w:rPr>
          <w:rFonts w:ascii="Verdana" w:hAnsi="Verdana" w:cs="Calibri"/>
          <w:i/>
          <w:iCs/>
          <w:sz w:val="20"/>
          <w:szCs w:val="20"/>
        </w:rPr>
        <w:t>к</w:t>
      </w:r>
      <w:r w:rsidRPr="00AD6D3B">
        <w:rPr>
          <w:rFonts w:ascii="Verdana" w:hAnsi="Verdana" w:cs="Calibri"/>
          <w:i/>
          <w:iCs/>
          <w:sz w:val="20"/>
          <w:szCs w:val="20"/>
        </w:rPr>
        <w:t xml:space="preserve">андидат се прецени, че </w:t>
      </w:r>
      <w:r w:rsidR="0013325C" w:rsidRPr="00AD6D3B">
        <w:rPr>
          <w:rFonts w:ascii="Verdana" w:hAnsi="Verdana" w:cs="Calibri"/>
          <w:i/>
          <w:iCs/>
          <w:sz w:val="20"/>
          <w:szCs w:val="20"/>
        </w:rPr>
        <w:t>същия</w:t>
      </w:r>
      <w:r w:rsidR="00217FCE" w:rsidRPr="00AD6D3B">
        <w:rPr>
          <w:rFonts w:ascii="Verdana" w:hAnsi="Verdana" w:cs="Calibri"/>
          <w:i/>
          <w:iCs/>
          <w:sz w:val="20"/>
          <w:szCs w:val="20"/>
        </w:rPr>
        <w:t>т</w:t>
      </w:r>
      <w:r w:rsidR="0013325C" w:rsidRPr="00AD6D3B">
        <w:rPr>
          <w:rFonts w:ascii="Verdana" w:hAnsi="Verdana" w:cs="Calibri"/>
          <w:i/>
          <w:iCs/>
          <w:sz w:val="20"/>
          <w:szCs w:val="20"/>
        </w:rPr>
        <w:t xml:space="preserve"> </w:t>
      </w:r>
      <w:r w:rsidRPr="00AD6D3B">
        <w:rPr>
          <w:rFonts w:ascii="Verdana" w:hAnsi="Verdana" w:cs="Calibri"/>
          <w:i/>
          <w:iCs/>
          <w:sz w:val="20"/>
          <w:szCs w:val="20"/>
        </w:rPr>
        <w:t xml:space="preserve">е отстранен неоснователно, на </w:t>
      </w:r>
      <w:r w:rsidR="00217FCE" w:rsidRPr="00AD6D3B">
        <w:rPr>
          <w:rFonts w:ascii="Verdana" w:hAnsi="Verdana" w:cs="Calibri"/>
          <w:i/>
          <w:iCs/>
          <w:sz w:val="20"/>
          <w:szCs w:val="20"/>
        </w:rPr>
        <w:t>к</w:t>
      </w:r>
      <w:r w:rsidR="0013325C" w:rsidRPr="00AD6D3B">
        <w:rPr>
          <w:rFonts w:ascii="Verdana" w:hAnsi="Verdana" w:cs="Calibri"/>
          <w:i/>
          <w:iCs/>
          <w:sz w:val="20"/>
          <w:szCs w:val="20"/>
        </w:rPr>
        <w:t>андидата</w:t>
      </w:r>
      <w:r w:rsidRPr="00AD6D3B">
        <w:rPr>
          <w:rFonts w:ascii="Verdana" w:hAnsi="Verdana" w:cs="Calibri"/>
          <w:i/>
          <w:iCs/>
          <w:sz w:val="20"/>
          <w:szCs w:val="20"/>
        </w:rPr>
        <w:t xml:space="preserve"> ще бъде </w:t>
      </w:r>
      <w:r w:rsidR="0013325C" w:rsidRPr="00AD6D3B">
        <w:rPr>
          <w:rFonts w:ascii="Verdana" w:hAnsi="Verdana" w:cs="Calibri"/>
          <w:i/>
          <w:iCs/>
          <w:sz w:val="20"/>
          <w:szCs w:val="20"/>
        </w:rPr>
        <w:t>предоставена</w:t>
      </w:r>
      <w:r w:rsidRPr="00AD6D3B">
        <w:rPr>
          <w:rFonts w:ascii="Verdana" w:hAnsi="Verdana" w:cs="Calibri"/>
          <w:i/>
          <w:iCs/>
          <w:sz w:val="20"/>
          <w:szCs w:val="20"/>
        </w:rPr>
        <w:t xml:space="preserve"> възможност за </w:t>
      </w:r>
      <w:r w:rsidR="00DF6374" w:rsidRPr="00AD6D3B">
        <w:rPr>
          <w:rFonts w:ascii="Verdana" w:hAnsi="Verdana" w:cs="Calibri"/>
          <w:i/>
          <w:iCs/>
          <w:sz w:val="20"/>
          <w:szCs w:val="20"/>
        </w:rPr>
        <w:t xml:space="preserve">възстановяване на участието му </w:t>
      </w:r>
      <w:r w:rsidRPr="00AD6D3B">
        <w:rPr>
          <w:rFonts w:ascii="Verdana" w:hAnsi="Verdana" w:cs="Calibri"/>
          <w:i/>
          <w:iCs/>
          <w:sz w:val="20"/>
          <w:szCs w:val="20"/>
        </w:rPr>
        <w:t>в процедура</w:t>
      </w:r>
      <w:r w:rsidR="00DF6374" w:rsidRPr="00AD6D3B">
        <w:rPr>
          <w:rFonts w:ascii="Verdana" w:hAnsi="Verdana" w:cs="Calibri"/>
          <w:i/>
          <w:iCs/>
          <w:sz w:val="20"/>
          <w:szCs w:val="20"/>
        </w:rPr>
        <w:t>та</w:t>
      </w:r>
      <w:r w:rsidRPr="00AD6D3B">
        <w:rPr>
          <w:rFonts w:ascii="Verdana" w:hAnsi="Verdana" w:cs="Calibri"/>
          <w:i/>
          <w:iCs/>
          <w:sz w:val="20"/>
          <w:szCs w:val="20"/>
        </w:rPr>
        <w:t xml:space="preserve"> от етапа на отстраняване</w:t>
      </w:r>
      <w:r w:rsidR="00121A5C" w:rsidRPr="00AD6D3B">
        <w:rPr>
          <w:rFonts w:ascii="Verdana" w:hAnsi="Verdana" w:cs="Calibri"/>
          <w:i/>
          <w:iCs/>
          <w:sz w:val="20"/>
          <w:szCs w:val="20"/>
        </w:rPr>
        <w:t>то му</w:t>
      </w:r>
      <w:r w:rsidR="00DF6374" w:rsidRPr="00AD6D3B">
        <w:rPr>
          <w:rFonts w:ascii="Verdana" w:hAnsi="Verdana"/>
          <w:i/>
          <w:sz w:val="20"/>
        </w:rPr>
        <w:t>,</w:t>
      </w:r>
      <w:r w:rsidRPr="00AD6D3B">
        <w:rPr>
          <w:rFonts w:ascii="Verdana" w:hAnsi="Verdana"/>
          <w:i/>
          <w:sz w:val="20"/>
        </w:rPr>
        <w:t xml:space="preserve"> </w:t>
      </w:r>
      <w:r w:rsidR="00E154B4" w:rsidRPr="00AD6D3B">
        <w:rPr>
          <w:rFonts w:ascii="Verdana" w:hAnsi="Verdana"/>
          <w:i/>
          <w:sz w:val="20"/>
        </w:rPr>
        <w:t xml:space="preserve">като му се осигуряват </w:t>
      </w:r>
      <w:r w:rsidR="00F51E67" w:rsidRPr="00AD6D3B">
        <w:rPr>
          <w:rFonts w:ascii="Verdana" w:hAnsi="Verdana"/>
          <w:i/>
          <w:sz w:val="20"/>
        </w:rPr>
        <w:t>същите срокове</w:t>
      </w:r>
      <w:r w:rsidRPr="00AD6D3B">
        <w:rPr>
          <w:rFonts w:ascii="Verdana" w:hAnsi="Verdana"/>
          <w:i/>
          <w:sz w:val="20"/>
        </w:rPr>
        <w:t xml:space="preserve"> и </w:t>
      </w:r>
      <w:r w:rsidR="00E154B4" w:rsidRPr="00AD6D3B">
        <w:rPr>
          <w:rFonts w:ascii="Verdana" w:hAnsi="Verdana"/>
          <w:i/>
          <w:sz w:val="20"/>
        </w:rPr>
        <w:t xml:space="preserve">към него се прилагат </w:t>
      </w:r>
      <w:r w:rsidRPr="00AD6D3B">
        <w:rPr>
          <w:rFonts w:ascii="Verdana" w:hAnsi="Verdana"/>
          <w:i/>
          <w:sz w:val="20"/>
        </w:rPr>
        <w:t>изискванията</w:t>
      </w:r>
      <w:r w:rsidRPr="00AD6D3B">
        <w:rPr>
          <w:rFonts w:ascii="Verdana" w:hAnsi="Verdana" w:cs="Calibri"/>
          <w:i/>
          <w:iCs/>
          <w:sz w:val="20"/>
          <w:szCs w:val="20"/>
        </w:rPr>
        <w:t xml:space="preserve">, </w:t>
      </w:r>
      <w:r w:rsidR="00F51E67" w:rsidRPr="00AD6D3B">
        <w:rPr>
          <w:rFonts w:ascii="Verdana" w:hAnsi="Verdana" w:cs="Calibri"/>
          <w:i/>
          <w:iCs/>
          <w:sz w:val="20"/>
          <w:szCs w:val="20"/>
        </w:rPr>
        <w:t xml:space="preserve">приложени към </w:t>
      </w:r>
      <w:r w:rsidRPr="00AD6D3B">
        <w:rPr>
          <w:rFonts w:ascii="Verdana" w:hAnsi="Verdana" w:cs="Calibri"/>
          <w:i/>
          <w:iCs/>
          <w:sz w:val="20"/>
          <w:szCs w:val="20"/>
        </w:rPr>
        <w:t xml:space="preserve">другите </w:t>
      </w:r>
      <w:r w:rsidR="00217FCE" w:rsidRPr="00AD6D3B">
        <w:rPr>
          <w:rFonts w:ascii="Verdana" w:hAnsi="Verdana" w:cs="Calibri"/>
          <w:i/>
          <w:iCs/>
          <w:sz w:val="20"/>
          <w:szCs w:val="20"/>
        </w:rPr>
        <w:t>к</w:t>
      </w:r>
      <w:r w:rsidRPr="00AD6D3B">
        <w:rPr>
          <w:rFonts w:ascii="Verdana" w:hAnsi="Verdana" w:cs="Calibri"/>
          <w:i/>
          <w:iCs/>
          <w:sz w:val="20"/>
          <w:szCs w:val="20"/>
        </w:rPr>
        <w:t xml:space="preserve">андидати. В този случай крайното класиране ще се </w:t>
      </w:r>
      <w:r w:rsidR="00217FCE" w:rsidRPr="00AD6D3B">
        <w:rPr>
          <w:rFonts w:ascii="Verdana" w:hAnsi="Verdana" w:cs="Calibri"/>
          <w:i/>
          <w:iCs/>
          <w:sz w:val="20"/>
          <w:szCs w:val="20"/>
        </w:rPr>
        <w:t xml:space="preserve">осъществи </w:t>
      </w:r>
      <w:r w:rsidRPr="00AD6D3B">
        <w:rPr>
          <w:rFonts w:ascii="Verdana" w:hAnsi="Verdana" w:cs="Calibri"/>
          <w:i/>
          <w:iCs/>
          <w:sz w:val="20"/>
          <w:szCs w:val="20"/>
        </w:rPr>
        <w:t xml:space="preserve">след приключване на оценката на отстранените неоснователно </w:t>
      </w:r>
      <w:r w:rsidR="00217FCE" w:rsidRPr="00AD6D3B">
        <w:rPr>
          <w:rFonts w:ascii="Verdana" w:hAnsi="Verdana" w:cs="Calibri"/>
          <w:i/>
          <w:iCs/>
          <w:sz w:val="20"/>
          <w:szCs w:val="20"/>
        </w:rPr>
        <w:t>к</w:t>
      </w:r>
      <w:r w:rsidRPr="00AD6D3B">
        <w:rPr>
          <w:rFonts w:ascii="Verdana" w:hAnsi="Verdana" w:cs="Calibri"/>
          <w:i/>
          <w:iCs/>
          <w:sz w:val="20"/>
          <w:szCs w:val="20"/>
        </w:rPr>
        <w:t xml:space="preserve">андидати.   </w:t>
      </w:r>
    </w:p>
    <w:p w14:paraId="12F66A87" w14:textId="77777777" w:rsidR="00121A5C" w:rsidRPr="00AD6D3B" w:rsidRDefault="00121A5C" w:rsidP="00AB5415">
      <w:pPr>
        <w:ind w:left="2832" w:firstLine="708"/>
        <w:rPr>
          <w:rFonts w:ascii="Verdana" w:hAnsi="Verdana" w:cs="Calibri"/>
          <w:b/>
          <w:bCs/>
          <w:color w:val="000000"/>
          <w:sz w:val="20"/>
          <w:szCs w:val="20"/>
        </w:rPr>
      </w:pPr>
    </w:p>
    <w:p w14:paraId="40C26A77" w14:textId="1DCCAC7F" w:rsidR="005C388F" w:rsidRPr="00AD6D3B" w:rsidRDefault="00411713" w:rsidP="00C0308F">
      <w:pPr>
        <w:ind w:left="2832" w:firstLine="708"/>
        <w:rPr>
          <w:rFonts w:ascii="Verdana" w:hAnsi="Verdana" w:cs="Calibri"/>
          <w:b/>
          <w:bCs/>
          <w:color w:val="000000"/>
          <w:sz w:val="20"/>
          <w:szCs w:val="20"/>
        </w:rPr>
      </w:pPr>
      <w:r w:rsidRPr="00AD6D3B">
        <w:rPr>
          <w:rFonts w:ascii="Verdana" w:hAnsi="Verdana" w:cs="Calibri"/>
          <w:b/>
          <w:bCs/>
          <w:color w:val="000000"/>
          <w:sz w:val="20"/>
          <w:szCs w:val="20"/>
        </w:rPr>
        <w:t xml:space="preserve">РАЗДЕЛ </w:t>
      </w:r>
      <w:r w:rsidRPr="00AD6D3B">
        <w:rPr>
          <w:rFonts w:ascii="Verdana" w:hAnsi="Verdana" w:cs="Calibri"/>
          <w:b/>
          <w:bCs/>
          <w:color w:val="000000"/>
          <w:sz w:val="20"/>
          <w:szCs w:val="20"/>
          <w:lang w:val="en-US"/>
        </w:rPr>
        <w:t>VII</w:t>
      </w:r>
      <w:r w:rsidRPr="00AD6D3B">
        <w:rPr>
          <w:rFonts w:ascii="Verdana" w:hAnsi="Verdana" w:cs="Calibri"/>
          <w:b/>
          <w:bCs/>
          <w:color w:val="000000"/>
          <w:sz w:val="20"/>
          <w:szCs w:val="20"/>
        </w:rPr>
        <w:t>.</w:t>
      </w:r>
      <w:bookmarkStart w:id="33" w:name="_Hlk164177060"/>
    </w:p>
    <w:p w14:paraId="2710F21C" w14:textId="3F22A2A8" w:rsidR="00411713" w:rsidRPr="00AD6D3B" w:rsidRDefault="00411713" w:rsidP="00C8024E">
      <w:pPr>
        <w:jc w:val="both"/>
        <w:rPr>
          <w:rFonts w:ascii="Verdana" w:hAnsi="Verdana" w:cs="Calibri"/>
          <w:b/>
          <w:bCs/>
          <w:color w:val="000000"/>
          <w:sz w:val="20"/>
          <w:szCs w:val="20"/>
        </w:rPr>
      </w:pPr>
      <w:r w:rsidRPr="00AD6D3B">
        <w:rPr>
          <w:rFonts w:ascii="Verdana" w:hAnsi="Verdana" w:cs="Calibri"/>
          <w:b/>
          <w:bCs/>
          <w:color w:val="000000"/>
          <w:sz w:val="20"/>
          <w:szCs w:val="20"/>
        </w:rPr>
        <w:t xml:space="preserve">ПОСТИГАНЕ НА ЦЕЛИТЕ НА СЪЮЗА, СВЪРЗАНИ С УСТОЙЧИВОСТТА </w:t>
      </w:r>
      <w:r w:rsidR="00EE58FC" w:rsidRPr="00AD6D3B">
        <w:rPr>
          <w:rFonts w:ascii="Verdana" w:hAnsi="Verdana"/>
          <w:b/>
          <w:bCs/>
          <w:color w:val="000000"/>
          <w:sz w:val="20"/>
          <w:szCs w:val="20"/>
          <w:shd w:val="clear" w:color="auto" w:fill="FFFFFF"/>
        </w:rPr>
        <w:t>ОТ ГЛЕДНА ТОЧКА НА КЛИМАТА И ОКОЛНАТА СРЕДА</w:t>
      </w:r>
      <w:bookmarkEnd w:id="33"/>
      <w:r w:rsidRPr="00AD6D3B">
        <w:rPr>
          <w:rFonts w:ascii="Verdana" w:hAnsi="Verdana" w:cs="Calibri"/>
          <w:b/>
          <w:bCs/>
          <w:color w:val="000000"/>
          <w:sz w:val="20"/>
          <w:szCs w:val="20"/>
        </w:rPr>
        <w:t>.</w:t>
      </w:r>
    </w:p>
    <w:p w14:paraId="58325F9C" w14:textId="464346D1" w:rsidR="00CE28C9" w:rsidRPr="00AD6D3B" w:rsidRDefault="00CE28C9" w:rsidP="00343996">
      <w:pPr>
        <w:jc w:val="both"/>
        <w:rPr>
          <w:rFonts w:ascii="Verdana" w:hAnsi="Verdana" w:cs="Calibri"/>
          <w:b/>
          <w:bCs/>
          <w:sz w:val="20"/>
          <w:szCs w:val="20"/>
        </w:rPr>
      </w:pPr>
      <w:r w:rsidRPr="00AD6D3B">
        <w:rPr>
          <w:rFonts w:ascii="Verdana" w:hAnsi="Verdana" w:cs="Calibri"/>
          <w:sz w:val="20"/>
          <w:szCs w:val="20"/>
        </w:rPr>
        <w:t xml:space="preserve">В рамките на процеса на преглед на оперативния капацитет на кандидатите и при необходимост, на етап </w:t>
      </w:r>
      <w:r w:rsidR="00E67EF0" w:rsidRPr="00AD6D3B">
        <w:rPr>
          <w:rFonts w:ascii="Verdana" w:hAnsi="Verdana" w:cs="Calibri"/>
          <w:sz w:val="20"/>
          <w:szCs w:val="20"/>
        </w:rPr>
        <w:t xml:space="preserve">изследване </w:t>
      </w:r>
      <w:r w:rsidRPr="00AD6D3B">
        <w:rPr>
          <w:rFonts w:ascii="Verdana" w:hAnsi="Verdana" w:cs="Calibri"/>
          <w:sz w:val="20"/>
          <w:szCs w:val="20"/>
        </w:rPr>
        <w:t>и анализ (</w:t>
      </w:r>
      <w:proofErr w:type="spellStart"/>
      <w:r w:rsidRPr="00AD6D3B">
        <w:rPr>
          <w:rFonts w:ascii="Verdana" w:hAnsi="Verdana" w:cs="Calibri"/>
          <w:sz w:val="20"/>
          <w:szCs w:val="20"/>
        </w:rPr>
        <w:t>due</w:t>
      </w:r>
      <w:proofErr w:type="spellEnd"/>
      <w:r w:rsidRPr="00AD6D3B">
        <w:rPr>
          <w:rFonts w:ascii="Verdana" w:hAnsi="Verdana" w:cs="Calibri"/>
          <w:sz w:val="20"/>
          <w:szCs w:val="20"/>
        </w:rPr>
        <w:t xml:space="preserve"> </w:t>
      </w:r>
      <w:proofErr w:type="spellStart"/>
      <w:r w:rsidRPr="00AD6D3B">
        <w:rPr>
          <w:rFonts w:ascii="Verdana" w:hAnsi="Verdana" w:cs="Calibri"/>
          <w:sz w:val="20"/>
          <w:szCs w:val="20"/>
        </w:rPr>
        <w:t>diligence</w:t>
      </w:r>
      <w:proofErr w:type="spellEnd"/>
      <w:r w:rsidRPr="00AD6D3B">
        <w:rPr>
          <w:rFonts w:ascii="Verdana" w:hAnsi="Verdana" w:cs="Calibri"/>
          <w:sz w:val="20"/>
          <w:szCs w:val="20"/>
        </w:rPr>
        <w:t>)</w:t>
      </w:r>
      <w:r w:rsidR="000A0739" w:rsidRPr="00AD6D3B">
        <w:rPr>
          <w:rFonts w:ascii="Verdana" w:hAnsi="Verdana" w:cs="Calibri"/>
          <w:sz w:val="20"/>
          <w:szCs w:val="20"/>
        </w:rPr>
        <w:t xml:space="preserve"> </w:t>
      </w:r>
      <w:r w:rsidRPr="00AD6D3B">
        <w:rPr>
          <w:rFonts w:ascii="Verdana" w:hAnsi="Verdana" w:cs="Calibri"/>
          <w:sz w:val="20"/>
          <w:szCs w:val="20"/>
        </w:rPr>
        <w:t xml:space="preserve">ББР ще оцени процедурите на </w:t>
      </w:r>
      <w:r w:rsidR="006C39B0" w:rsidRPr="00AD6D3B">
        <w:rPr>
          <w:rFonts w:ascii="Verdana" w:hAnsi="Verdana" w:cs="Calibri"/>
          <w:sz w:val="20"/>
          <w:szCs w:val="20"/>
        </w:rPr>
        <w:t>к</w:t>
      </w:r>
      <w:r w:rsidRPr="00AD6D3B">
        <w:rPr>
          <w:rFonts w:ascii="Verdana" w:hAnsi="Verdana" w:cs="Calibri"/>
          <w:sz w:val="20"/>
          <w:szCs w:val="20"/>
        </w:rPr>
        <w:t xml:space="preserve">андидатите за управление </w:t>
      </w:r>
      <w:r w:rsidR="000A0739" w:rsidRPr="00AD6D3B">
        <w:rPr>
          <w:rFonts w:ascii="Verdana" w:hAnsi="Verdana" w:cs="Calibri"/>
          <w:sz w:val="20"/>
          <w:szCs w:val="20"/>
        </w:rPr>
        <w:t xml:space="preserve">на </w:t>
      </w:r>
      <w:r w:rsidRPr="00AD6D3B">
        <w:rPr>
          <w:rFonts w:ascii="Verdana" w:hAnsi="Verdana" w:cs="Calibri"/>
          <w:sz w:val="20"/>
          <w:szCs w:val="20"/>
        </w:rPr>
        <w:t>екологичния, климатичния и социалния риск и капацитет</w:t>
      </w:r>
      <w:r w:rsidR="000A0739" w:rsidRPr="00AD6D3B">
        <w:rPr>
          <w:rFonts w:ascii="Verdana" w:hAnsi="Verdana" w:cs="Calibri"/>
          <w:sz w:val="20"/>
          <w:szCs w:val="20"/>
        </w:rPr>
        <w:t>а</w:t>
      </w:r>
      <w:r w:rsidRPr="00AD6D3B">
        <w:rPr>
          <w:rFonts w:ascii="Verdana" w:hAnsi="Verdana" w:cs="Calibri"/>
          <w:sz w:val="20"/>
          <w:szCs w:val="20"/>
        </w:rPr>
        <w:t xml:space="preserve"> им за преглед</w:t>
      </w:r>
      <w:r w:rsidR="000A0739" w:rsidRPr="00AD6D3B">
        <w:rPr>
          <w:rFonts w:ascii="Verdana" w:hAnsi="Verdana" w:cs="Calibri"/>
          <w:sz w:val="20"/>
          <w:szCs w:val="20"/>
        </w:rPr>
        <w:t xml:space="preserve"> и проверка</w:t>
      </w:r>
      <w:r w:rsidRPr="00AD6D3B">
        <w:rPr>
          <w:rFonts w:ascii="Verdana" w:hAnsi="Verdana" w:cs="Calibri"/>
          <w:sz w:val="20"/>
          <w:szCs w:val="20"/>
        </w:rPr>
        <w:t>, оценка и управление на екологични</w:t>
      </w:r>
      <w:r w:rsidR="000A0739" w:rsidRPr="00AD6D3B">
        <w:rPr>
          <w:rFonts w:ascii="Verdana" w:hAnsi="Verdana" w:cs="Calibri"/>
          <w:sz w:val="20"/>
          <w:szCs w:val="20"/>
        </w:rPr>
        <w:t>те</w:t>
      </w:r>
      <w:r w:rsidRPr="00AD6D3B">
        <w:rPr>
          <w:rFonts w:ascii="Verdana" w:hAnsi="Verdana" w:cs="Calibri"/>
          <w:sz w:val="20"/>
          <w:szCs w:val="20"/>
        </w:rPr>
        <w:t>, климатични</w:t>
      </w:r>
      <w:r w:rsidR="000A0739" w:rsidRPr="00AD6D3B">
        <w:rPr>
          <w:rFonts w:ascii="Verdana" w:hAnsi="Verdana" w:cs="Calibri"/>
          <w:sz w:val="20"/>
          <w:szCs w:val="20"/>
        </w:rPr>
        <w:t>те</w:t>
      </w:r>
      <w:r w:rsidRPr="00AD6D3B">
        <w:rPr>
          <w:rFonts w:ascii="Verdana" w:hAnsi="Verdana" w:cs="Calibri"/>
          <w:sz w:val="20"/>
          <w:szCs w:val="20"/>
        </w:rPr>
        <w:t xml:space="preserve"> и социални</w:t>
      </w:r>
      <w:r w:rsidR="000A0739" w:rsidRPr="00AD6D3B">
        <w:rPr>
          <w:rFonts w:ascii="Verdana" w:hAnsi="Verdana" w:cs="Calibri"/>
          <w:sz w:val="20"/>
          <w:szCs w:val="20"/>
        </w:rPr>
        <w:t>те</w:t>
      </w:r>
      <w:r w:rsidRPr="00AD6D3B">
        <w:rPr>
          <w:rFonts w:ascii="Verdana" w:hAnsi="Verdana" w:cs="Calibri"/>
          <w:sz w:val="20"/>
          <w:szCs w:val="20"/>
        </w:rPr>
        <w:t xml:space="preserve"> рискове</w:t>
      </w:r>
      <w:r w:rsidR="000A0739" w:rsidRPr="00AD6D3B">
        <w:rPr>
          <w:rFonts w:ascii="Verdana" w:hAnsi="Verdana" w:cs="Calibri"/>
          <w:sz w:val="20"/>
          <w:szCs w:val="20"/>
        </w:rPr>
        <w:t xml:space="preserve">, свързани с неговата стопанска дейност, включително и наличието на система за екологично и социално управление. </w:t>
      </w:r>
      <w:r w:rsidRPr="00AD6D3B">
        <w:rPr>
          <w:rFonts w:ascii="Verdana" w:hAnsi="Verdana" w:cs="Calibri"/>
          <w:sz w:val="20"/>
          <w:szCs w:val="20"/>
        </w:rPr>
        <w:t xml:space="preserve">В Предложението си всеки </w:t>
      </w:r>
      <w:r w:rsidR="006C39B0" w:rsidRPr="00AD6D3B">
        <w:rPr>
          <w:rFonts w:ascii="Verdana" w:hAnsi="Verdana" w:cs="Calibri"/>
          <w:sz w:val="20"/>
          <w:szCs w:val="20"/>
        </w:rPr>
        <w:t>к</w:t>
      </w:r>
      <w:r w:rsidRPr="00AD6D3B">
        <w:rPr>
          <w:rFonts w:ascii="Verdana" w:hAnsi="Verdana" w:cs="Calibri"/>
          <w:sz w:val="20"/>
          <w:szCs w:val="20"/>
        </w:rPr>
        <w:t xml:space="preserve">андидат следва да изложи подробно информация относно начина, по който принципите за климатична, екологична и социална устойчивост съставляват част от бизнес решенията на </w:t>
      </w:r>
      <w:r w:rsidR="006C39B0" w:rsidRPr="00AD6D3B">
        <w:rPr>
          <w:rFonts w:ascii="Verdana" w:hAnsi="Verdana" w:cs="Calibri"/>
          <w:sz w:val="20"/>
          <w:szCs w:val="20"/>
        </w:rPr>
        <w:t>к</w:t>
      </w:r>
      <w:r w:rsidRPr="00AD6D3B">
        <w:rPr>
          <w:rFonts w:ascii="Verdana" w:hAnsi="Verdana" w:cs="Calibri"/>
          <w:sz w:val="20"/>
          <w:szCs w:val="20"/>
        </w:rPr>
        <w:t>андидата (</w:t>
      </w:r>
      <w:r w:rsidR="006C39B0" w:rsidRPr="00AD6D3B">
        <w:rPr>
          <w:rFonts w:ascii="Verdana" w:hAnsi="Verdana" w:cs="Calibri"/>
          <w:sz w:val="20"/>
          <w:szCs w:val="20"/>
        </w:rPr>
        <w:t>с</w:t>
      </w:r>
      <w:r w:rsidRPr="00AD6D3B">
        <w:rPr>
          <w:rFonts w:ascii="Verdana" w:hAnsi="Verdana" w:cs="Calibri"/>
          <w:sz w:val="20"/>
          <w:szCs w:val="20"/>
        </w:rPr>
        <w:t xml:space="preserve"> фокус върху екологичните, климатичните или социални последици на финансирането</w:t>
      </w:r>
      <w:r w:rsidR="006C39B0" w:rsidRPr="00AD6D3B">
        <w:rPr>
          <w:rFonts w:ascii="Verdana" w:hAnsi="Verdana" w:cs="Calibri"/>
          <w:sz w:val="20"/>
          <w:szCs w:val="20"/>
        </w:rPr>
        <w:t>,</w:t>
      </w:r>
      <w:r w:rsidRPr="00AD6D3B">
        <w:rPr>
          <w:rFonts w:ascii="Verdana" w:hAnsi="Verdana" w:cs="Calibri"/>
          <w:sz w:val="20"/>
          <w:szCs w:val="20"/>
        </w:rPr>
        <w:t xml:space="preserve"> предоставено по продукта, за който кандидатства).</w:t>
      </w:r>
      <w:r w:rsidR="001D45F2" w:rsidRPr="00AD6D3B">
        <w:rPr>
          <w:rFonts w:ascii="Verdana" w:hAnsi="Verdana" w:cs="Calibri"/>
          <w:sz w:val="20"/>
          <w:szCs w:val="20"/>
        </w:rPr>
        <w:t xml:space="preserve"> </w:t>
      </w:r>
      <w:r w:rsidR="00AA20D8" w:rsidRPr="00AD6D3B">
        <w:rPr>
          <w:rFonts w:ascii="Verdana" w:hAnsi="Verdana" w:cs="Calibri"/>
          <w:b/>
          <w:bCs/>
          <w:sz w:val="20"/>
          <w:szCs w:val="20"/>
        </w:rPr>
        <w:t xml:space="preserve">Всеки </w:t>
      </w:r>
      <w:r w:rsidR="008F26B0" w:rsidRPr="00AD6D3B">
        <w:rPr>
          <w:rFonts w:ascii="Verdana" w:hAnsi="Verdana" w:cs="Calibri"/>
          <w:b/>
          <w:bCs/>
          <w:sz w:val="20"/>
          <w:szCs w:val="20"/>
        </w:rPr>
        <w:t>к</w:t>
      </w:r>
      <w:r w:rsidR="00AA20D8" w:rsidRPr="00AD6D3B">
        <w:rPr>
          <w:rFonts w:ascii="Verdana" w:hAnsi="Verdana" w:cs="Calibri"/>
          <w:b/>
          <w:bCs/>
          <w:sz w:val="20"/>
          <w:szCs w:val="20"/>
        </w:rPr>
        <w:t>андидат</w:t>
      </w:r>
      <w:r w:rsidRPr="00AD6D3B">
        <w:rPr>
          <w:rFonts w:ascii="Verdana" w:hAnsi="Verdana" w:cs="Calibri"/>
          <w:b/>
          <w:bCs/>
          <w:sz w:val="20"/>
          <w:szCs w:val="20"/>
        </w:rPr>
        <w:t xml:space="preserve"> следва да демонстрира, че разполага с политики, правила и/или процедури за оценка:</w:t>
      </w:r>
    </w:p>
    <w:p w14:paraId="1F8AD6D7" w14:textId="3FF4A710" w:rsidR="00CE28C9" w:rsidRPr="00AD6D3B" w:rsidRDefault="00AA20D8" w:rsidP="00343996">
      <w:pPr>
        <w:jc w:val="both"/>
        <w:rPr>
          <w:rFonts w:ascii="Verdana" w:hAnsi="Verdana" w:cs="Calibri"/>
          <w:sz w:val="20"/>
          <w:szCs w:val="20"/>
        </w:rPr>
      </w:pPr>
      <w:r w:rsidRPr="00AD6D3B">
        <w:rPr>
          <w:rFonts w:ascii="Verdana" w:hAnsi="Verdana" w:cs="Calibri"/>
          <w:b/>
          <w:bCs/>
          <w:sz w:val="20"/>
          <w:szCs w:val="20"/>
        </w:rPr>
        <w:t>1.</w:t>
      </w:r>
      <w:r w:rsidRPr="00AD6D3B">
        <w:rPr>
          <w:rFonts w:ascii="Verdana" w:hAnsi="Verdana" w:cs="Calibri"/>
          <w:sz w:val="20"/>
          <w:szCs w:val="20"/>
        </w:rPr>
        <w:t xml:space="preserve"> </w:t>
      </w:r>
      <w:r w:rsidR="00CE28C9" w:rsidRPr="00AD6D3B">
        <w:rPr>
          <w:rFonts w:ascii="Verdana" w:hAnsi="Verdana" w:cs="Calibri"/>
          <w:sz w:val="20"/>
          <w:szCs w:val="20"/>
        </w:rPr>
        <w:t>на наличие или липса на социално, екологично въздействие или въздействие върху климата на финансираните операции;</w:t>
      </w:r>
    </w:p>
    <w:p w14:paraId="2C60B08D" w14:textId="1E009499" w:rsidR="00CE28C9" w:rsidRPr="00AD6D3B" w:rsidRDefault="00AA20D8" w:rsidP="00343996">
      <w:pPr>
        <w:jc w:val="both"/>
        <w:rPr>
          <w:rFonts w:ascii="Verdana" w:hAnsi="Verdana" w:cs="Calibri"/>
          <w:sz w:val="20"/>
          <w:szCs w:val="20"/>
        </w:rPr>
      </w:pPr>
      <w:r w:rsidRPr="00AD6D3B">
        <w:rPr>
          <w:rFonts w:ascii="Verdana" w:hAnsi="Verdana" w:cs="Calibri"/>
          <w:b/>
          <w:bCs/>
          <w:sz w:val="20"/>
          <w:szCs w:val="20"/>
        </w:rPr>
        <w:t>2.</w:t>
      </w:r>
      <w:r w:rsidRPr="00AD6D3B">
        <w:rPr>
          <w:rFonts w:ascii="Verdana" w:hAnsi="Verdana" w:cs="Calibri"/>
          <w:sz w:val="20"/>
          <w:szCs w:val="20"/>
        </w:rPr>
        <w:t xml:space="preserve"> </w:t>
      </w:r>
      <w:r w:rsidR="00CE28C9" w:rsidRPr="00AD6D3B">
        <w:rPr>
          <w:rFonts w:ascii="Verdana" w:hAnsi="Verdana" w:cs="Calibri"/>
          <w:sz w:val="20"/>
          <w:szCs w:val="20"/>
        </w:rPr>
        <w:t>на устойчивостта (при проекти на обща стойност</w:t>
      </w:r>
      <w:r w:rsidR="00C05334" w:rsidRPr="00AD6D3B">
        <w:rPr>
          <w:rFonts w:ascii="Verdana" w:hAnsi="Verdana" w:cs="Calibri"/>
          <w:sz w:val="20"/>
          <w:szCs w:val="20"/>
        </w:rPr>
        <w:t>,</w:t>
      </w:r>
      <w:r w:rsidR="00CE28C9" w:rsidRPr="00AD6D3B">
        <w:rPr>
          <w:rFonts w:ascii="Verdana" w:hAnsi="Verdana" w:cs="Calibri"/>
          <w:sz w:val="20"/>
          <w:szCs w:val="20"/>
        </w:rPr>
        <w:t xml:space="preserve"> равна или надхвърляща 10 млн. евро</w:t>
      </w:r>
      <w:r w:rsidR="00C05334" w:rsidRPr="00AD6D3B">
        <w:rPr>
          <w:rFonts w:ascii="Verdana" w:hAnsi="Verdana" w:cs="Calibri"/>
          <w:sz w:val="20"/>
          <w:szCs w:val="20"/>
        </w:rPr>
        <w:t xml:space="preserve"> без ДДС</w:t>
      </w:r>
      <w:r w:rsidR="00CE28C9" w:rsidRPr="00AD6D3B">
        <w:rPr>
          <w:rFonts w:ascii="Verdana" w:hAnsi="Verdana" w:cs="Calibri"/>
          <w:sz w:val="20"/>
          <w:szCs w:val="20"/>
        </w:rPr>
        <w:t>)</w:t>
      </w:r>
      <w:r w:rsidR="00E33BE9" w:rsidRPr="00AD6D3B">
        <w:rPr>
          <w:rFonts w:ascii="Verdana" w:hAnsi="Verdana" w:cs="Calibri"/>
          <w:sz w:val="20"/>
          <w:szCs w:val="20"/>
        </w:rPr>
        <w:t>, което включва</w:t>
      </w:r>
      <w:r w:rsidR="00CE28C9" w:rsidRPr="00AD6D3B">
        <w:rPr>
          <w:rFonts w:ascii="Verdana" w:hAnsi="Verdana" w:cs="Calibri"/>
          <w:sz w:val="20"/>
          <w:szCs w:val="20"/>
        </w:rPr>
        <w:t>:</w:t>
      </w:r>
    </w:p>
    <w:p w14:paraId="1461DEC7" w14:textId="17516ECD" w:rsidR="00CE28C9" w:rsidRPr="00AD6D3B" w:rsidRDefault="00556A7A" w:rsidP="00343996">
      <w:pPr>
        <w:jc w:val="both"/>
        <w:rPr>
          <w:rFonts w:ascii="Verdana" w:hAnsi="Verdana" w:cs="Calibri"/>
          <w:sz w:val="20"/>
          <w:szCs w:val="20"/>
        </w:rPr>
      </w:pPr>
      <w:r w:rsidRPr="00AD6D3B">
        <w:rPr>
          <w:rFonts w:ascii="Verdana" w:hAnsi="Verdana" w:cs="Calibri"/>
          <w:b/>
          <w:bCs/>
          <w:sz w:val="20"/>
          <w:szCs w:val="20"/>
        </w:rPr>
        <w:t>а</w:t>
      </w:r>
      <w:r w:rsidR="00CE28C9" w:rsidRPr="00AD6D3B">
        <w:rPr>
          <w:rFonts w:ascii="Verdana" w:hAnsi="Verdana" w:cs="Calibri"/>
          <w:b/>
          <w:bCs/>
          <w:sz w:val="20"/>
          <w:szCs w:val="20"/>
        </w:rPr>
        <w:t>)</w:t>
      </w:r>
      <w:r w:rsidR="00CE28C9" w:rsidRPr="00AD6D3B">
        <w:rPr>
          <w:rFonts w:ascii="Verdana" w:hAnsi="Verdana" w:cs="Calibri"/>
          <w:sz w:val="20"/>
          <w:szCs w:val="20"/>
        </w:rPr>
        <w:t xml:space="preserve"> </w:t>
      </w:r>
      <w:r w:rsidR="00CE28C9" w:rsidRPr="00AD6D3B">
        <w:rPr>
          <w:rFonts w:ascii="Verdana" w:hAnsi="Verdana" w:cs="Calibri"/>
          <w:b/>
          <w:bCs/>
          <w:sz w:val="20"/>
          <w:szCs w:val="20"/>
          <w:u w:val="single"/>
        </w:rPr>
        <w:t>в областта на климата</w:t>
      </w:r>
      <w:r w:rsidR="00C05334" w:rsidRPr="00AD6D3B">
        <w:rPr>
          <w:rFonts w:ascii="Verdana" w:hAnsi="Verdana" w:cs="Calibri"/>
          <w:b/>
          <w:bCs/>
          <w:sz w:val="20"/>
          <w:szCs w:val="20"/>
          <w:u w:val="single"/>
        </w:rPr>
        <w:t xml:space="preserve"> -</w:t>
      </w:r>
      <w:r w:rsidR="00CE28C9" w:rsidRPr="00AD6D3B">
        <w:rPr>
          <w:rFonts w:ascii="Verdana" w:hAnsi="Verdana" w:cs="Calibri"/>
          <w:sz w:val="20"/>
          <w:szCs w:val="20"/>
        </w:rPr>
        <w:t xml:space="preserve"> да разполага с процедури по отношение на:</w:t>
      </w:r>
    </w:p>
    <w:p w14:paraId="09AC2BB3" w14:textId="77777777" w:rsidR="00CE28C9" w:rsidRPr="00AD6D3B" w:rsidRDefault="00CE28C9" w:rsidP="00343996">
      <w:pPr>
        <w:jc w:val="both"/>
        <w:rPr>
          <w:rFonts w:ascii="Verdana" w:hAnsi="Verdana" w:cs="Calibri"/>
          <w:sz w:val="20"/>
          <w:szCs w:val="20"/>
        </w:rPr>
      </w:pPr>
      <w:r w:rsidRPr="00AD6D3B">
        <w:rPr>
          <w:rFonts w:ascii="Verdana" w:hAnsi="Verdana" w:cs="Calibri"/>
          <w:sz w:val="20"/>
          <w:szCs w:val="20"/>
        </w:rPr>
        <w:t>- адаптиране към климата: оценка на уязвимостта и риска във връзка с климата и на потенциални мерки за адаптиране;</w:t>
      </w:r>
    </w:p>
    <w:p w14:paraId="2D15165E" w14:textId="63D9C614" w:rsidR="00CE28C9" w:rsidRPr="00AD6D3B" w:rsidRDefault="00CE28C9" w:rsidP="00343996">
      <w:pPr>
        <w:jc w:val="both"/>
        <w:rPr>
          <w:rFonts w:ascii="Verdana" w:hAnsi="Verdana" w:cs="Calibri"/>
          <w:sz w:val="20"/>
          <w:szCs w:val="20"/>
        </w:rPr>
      </w:pPr>
      <w:r w:rsidRPr="00AD6D3B">
        <w:rPr>
          <w:rFonts w:ascii="Verdana" w:hAnsi="Verdana" w:cs="Calibri"/>
          <w:sz w:val="20"/>
          <w:szCs w:val="20"/>
        </w:rPr>
        <w:t>- смекчаване изменението на климата — анализ, остойностяване и докладване на емисиите на парникови газове за проекти с емисии над 20 000 тона CO2 годишно.</w:t>
      </w:r>
    </w:p>
    <w:p w14:paraId="1D07F1A9" w14:textId="44EE4FF3" w:rsidR="00CE28C9" w:rsidRPr="00AD6D3B" w:rsidRDefault="00556A7A" w:rsidP="00343996">
      <w:pPr>
        <w:jc w:val="both"/>
        <w:rPr>
          <w:rFonts w:ascii="Verdana" w:hAnsi="Verdana" w:cs="Calibri"/>
          <w:sz w:val="20"/>
          <w:szCs w:val="20"/>
        </w:rPr>
      </w:pPr>
      <w:r w:rsidRPr="00AD6D3B">
        <w:rPr>
          <w:rFonts w:ascii="Verdana" w:hAnsi="Verdana" w:cs="Calibri"/>
          <w:b/>
          <w:bCs/>
          <w:sz w:val="20"/>
          <w:szCs w:val="20"/>
        </w:rPr>
        <w:t>б</w:t>
      </w:r>
      <w:r w:rsidR="00CE28C9" w:rsidRPr="00AD6D3B">
        <w:rPr>
          <w:rFonts w:ascii="Verdana" w:hAnsi="Verdana" w:cs="Calibri"/>
          <w:b/>
          <w:bCs/>
          <w:sz w:val="20"/>
          <w:szCs w:val="20"/>
        </w:rPr>
        <w:t>)</w:t>
      </w:r>
      <w:r w:rsidR="00CE28C9" w:rsidRPr="00AD6D3B">
        <w:rPr>
          <w:rFonts w:ascii="Verdana" w:hAnsi="Verdana" w:cs="Calibri"/>
          <w:sz w:val="20"/>
          <w:szCs w:val="20"/>
        </w:rPr>
        <w:t xml:space="preserve"> </w:t>
      </w:r>
      <w:r w:rsidR="00CE28C9" w:rsidRPr="00AD6D3B">
        <w:rPr>
          <w:rFonts w:ascii="Verdana" w:hAnsi="Verdana" w:cs="Calibri"/>
          <w:b/>
          <w:bCs/>
          <w:sz w:val="20"/>
          <w:szCs w:val="20"/>
          <w:u w:val="single"/>
        </w:rPr>
        <w:t>в областта на околната среда:</w:t>
      </w:r>
      <w:r w:rsidR="00CE28C9" w:rsidRPr="00AD6D3B">
        <w:rPr>
          <w:rFonts w:ascii="Verdana" w:hAnsi="Verdana" w:cs="Calibri"/>
          <w:sz w:val="20"/>
          <w:szCs w:val="20"/>
        </w:rPr>
        <w:t xml:space="preserve"> включва оценка на въздействието на проектите от гледна точка на основните компоненти на природния капитал, а именно </w:t>
      </w:r>
      <w:r w:rsidR="007E177F" w:rsidRPr="00AD6D3B">
        <w:rPr>
          <w:rFonts w:ascii="Verdana" w:hAnsi="Verdana" w:cs="Calibri"/>
          <w:sz w:val="20"/>
          <w:szCs w:val="20"/>
        </w:rPr>
        <w:t xml:space="preserve">- </w:t>
      </w:r>
      <w:r w:rsidR="00CE28C9" w:rsidRPr="00AD6D3B">
        <w:rPr>
          <w:rFonts w:ascii="Verdana" w:hAnsi="Verdana" w:cs="Calibri"/>
          <w:sz w:val="20"/>
          <w:szCs w:val="20"/>
        </w:rPr>
        <w:t>въздуха, водата, почвата и биологичното разнообразие, както и за съответствие с изискванията на националното законодателство в областта на околната среда.</w:t>
      </w:r>
    </w:p>
    <w:p w14:paraId="6B909ADC" w14:textId="5E2D9F93" w:rsidR="001D45F2" w:rsidRPr="00AD6D3B" w:rsidRDefault="00556A7A" w:rsidP="00343996">
      <w:pPr>
        <w:jc w:val="both"/>
        <w:rPr>
          <w:rFonts w:ascii="Verdana" w:hAnsi="Verdana" w:cs="Calibri"/>
          <w:sz w:val="20"/>
          <w:szCs w:val="20"/>
        </w:rPr>
      </w:pPr>
      <w:r w:rsidRPr="00AD6D3B">
        <w:rPr>
          <w:rFonts w:ascii="Verdana" w:hAnsi="Verdana" w:cs="Calibri"/>
          <w:b/>
          <w:bCs/>
          <w:sz w:val="20"/>
          <w:szCs w:val="20"/>
        </w:rPr>
        <w:t>в</w:t>
      </w:r>
      <w:r w:rsidR="00CE28C9" w:rsidRPr="00AD6D3B">
        <w:rPr>
          <w:rFonts w:ascii="Verdana" w:hAnsi="Verdana" w:cs="Calibri"/>
          <w:b/>
          <w:bCs/>
          <w:sz w:val="20"/>
          <w:szCs w:val="20"/>
        </w:rPr>
        <w:t>)</w:t>
      </w:r>
      <w:r w:rsidR="00CE28C9" w:rsidRPr="00AD6D3B">
        <w:rPr>
          <w:rFonts w:ascii="Verdana" w:hAnsi="Verdana" w:cs="Calibri"/>
          <w:sz w:val="20"/>
          <w:szCs w:val="20"/>
        </w:rPr>
        <w:t xml:space="preserve"> </w:t>
      </w:r>
      <w:r w:rsidR="00CE28C9" w:rsidRPr="00AD6D3B">
        <w:rPr>
          <w:rFonts w:ascii="Verdana" w:hAnsi="Verdana" w:cs="Calibri"/>
          <w:b/>
          <w:bCs/>
          <w:sz w:val="20"/>
          <w:szCs w:val="20"/>
          <w:u w:val="single"/>
        </w:rPr>
        <w:t>по отношение на социалния аспект:</w:t>
      </w:r>
      <w:r w:rsidR="00CE28C9" w:rsidRPr="00AD6D3B">
        <w:rPr>
          <w:rFonts w:ascii="Verdana" w:hAnsi="Verdana" w:cs="Calibri"/>
          <w:sz w:val="20"/>
          <w:szCs w:val="20"/>
        </w:rPr>
        <w:t xml:space="preserve"> включва оценка на социалното въздействие на проектите, включително</w:t>
      </w:r>
      <w:r w:rsidR="007E177F" w:rsidRPr="00AD6D3B">
        <w:rPr>
          <w:rFonts w:ascii="Verdana" w:hAnsi="Verdana" w:cs="Calibri"/>
          <w:sz w:val="20"/>
          <w:szCs w:val="20"/>
        </w:rPr>
        <w:t xml:space="preserve"> -</w:t>
      </w:r>
      <w:r w:rsidR="00CE28C9" w:rsidRPr="00AD6D3B">
        <w:rPr>
          <w:rFonts w:ascii="Verdana" w:hAnsi="Verdana" w:cs="Calibri"/>
          <w:sz w:val="20"/>
          <w:szCs w:val="20"/>
        </w:rPr>
        <w:t xml:space="preserve"> върху равенството между половете, върху социалното приобщаване на определени райони или групи от населението и върху икономическото</w:t>
      </w:r>
      <w:r w:rsidR="001D45F2" w:rsidRPr="00AD6D3B">
        <w:rPr>
          <w:rFonts w:ascii="Verdana" w:hAnsi="Verdana" w:cs="Calibri"/>
          <w:sz w:val="20"/>
          <w:szCs w:val="20"/>
        </w:rPr>
        <w:t xml:space="preserve"> развитие на райони и сектори, засегнати от структурни предизвикателства, върху уязвими групи, както и оценка на съответствието с трудовото законодателство.</w:t>
      </w:r>
    </w:p>
    <w:p w14:paraId="1AC7EAD8" w14:textId="7004B0CA" w:rsidR="001D45F2" w:rsidRPr="00AD6D3B" w:rsidRDefault="00D96A72" w:rsidP="00343996">
      <w:pPr>
        <w:jc w:val="both"/>
        <w:rPr>
          <w:rFonts w:ascii="Verdana" w:hAnsi="Verdana" w:cs="Calibri"/>
          <w:sz w:val="20"/>
          <w:szCs w:val="20"/>
        </w:rPr>
      </w:pPr>
      <w:r w:rsidRPr="00AD6D3B">
        <w:rPr>
          <w:rFonts w:ascii="Verdana" w:hAnsi="Verdana" w:cs="Calibri"/>
          <w:b/>
          <w:bCs/>
          <w:sz w:val="20"/>
          <w:szCs w:val="20"/>
        </w:rPr>
        <w:t>г</w:t>
      </w:r>
      <w:r w:rsidR="001D45F2" w:rsidRPr="00AD6D3B">
        <w:rPr>
          <w:rFonts w:ascii="Verdana" w:hAnsi="Verdana" w:cs="Calibri"/>
          <w:b/>
          <w:bCs/>
          <w:sz w:val="20"/>
          <w:szCs w:val="20"/>
        </w:rPr>
        <w:t>)</w:t>
      </w:r>
      <w:r w:rsidR="001D45F2" w:rsidRPr="00AD6D3B">
        <w:rPr>
          <w:rFonts w:ascii="Verdana" w:hAnsi="Verdana" w:cs="Calibri"/>
          <w:sz w:val="20"/>
          <w:szCs w:val="20"/>
        </w:rPr>
        <w:t xml:space="preserve"> идентифициране на проектите, които са несъвместими с постигането на целите в областта на климата.</w:t>
      </w:r>
    </w:p>
    <w:p w14:paraId="688DFF09" w14:textId="2A14714F" w:rsidR="00343996" w:rsidRPr="00AD6D3B" w:rsidRDefault="00D96A72" w:rsidP="00343996">
      <w:pPr>
        <w:jc w:val="both"/>
        <w:rPr>
          <w:rFonts w:ascii="Verdana" w:hAnsi="Verdana" w:cs="Calibri"/>
          <w:sz w:val="20"/>
          <w:szCs w:val="20"/>
        </w:rPr>
      </w:pPr>
      <w:r w:rsidRPr="00AD6D3B">
        <w:rPr>
          <w:rFonts w:ascii="Verdana" w:hAnsi="Verdana" w:cs="Calibri"/>
          <w:b/>
          <w:bCs/>
          <w:sz w:val="20"/>
          <w:szCs w:val="20"/>
        </w:rPr>
        <w:t>3.</w:t>
      </w:r>
      <w:r w:rsidRPr="00AD6D3B">
        <w:rPr>
          <w:rFonts w:ascii="Verdana" w:hAnsi="Verdana" w:cs="Calibri"/>
          <w:sz w:val="20"/>
          <w:szCs w:val="20"/>
        </w:rPr>
        <w:t xml:space="preserve"> </w:t>
      </w:r>
      <w:r w:rsidR="001D45F2" w:rsidRPr="00AD6D3B">
        <w:rPr>
          <w:rFonts w:ascii="Verdana" w:hAnsi="Verdana" w:cs="Calibri"/>
          <w:sz w:val="20"/>
          <w:szCs w:val="20"/>
        </w:rPr>
        <w:t xml:space="preserve"> на съответствие с трудовото законодателство и законодателството в областта на климата и околната среда (при проектите на обща стойност под 10 млн. евро</w:t>
      </w:r>
      <w:r w:rsidR="007E177F" w:rsidRPr="00AD6D3B">
        <w:rPr>
          <w:rFonts w:ascii="Verdana" w:hAnsi="Verdana" w:cs="Calibri"/>
          <w:sz w:val="20"/>
          <w:szCs w:val="20"/>
        </w:rPr>
        <w:t xml:space="preserve"> без ДДС</w:t>
      </w:r>
      <w:r w:rsidR="001D45F2" w:rsidRPr="00AD6D3B">
        <w:rPr>
          <w:rFonts w:ascii="Verdana" w:hAnsi="Verdana" w:cs="Calibri"/>
          <w:sz w:val="20"/>
          <w:szCs w:val="20"/>
        </w:rPr>
        <w:t>).</w:t>
      </w:r>
    </w:p>
    <w:p w14:paraId="4ED69AD5" w14:textId="77777777" w:rsidR="00466A1B" w:rsidRPr="00AD6D3B" w:rsidRDefault="00466A1B" w:rsidP="00FA5128">
      <w:pPr>
        <w:spacing w:after="0"/>
        <w:ind w:left="2832" w:firstLine="708"/>
        <w:rPr>
          <w:rFonts w:ascii="Verdana" w:hAnsi="Verdana" w:cs="Calibri"/>
          <w:b/>
          <w:bCs/>
          <w:sz w:val="20"/>
          <w:szCs w:val="20"/>
        </w:rPr>
      </w:pPr>
    </w:p>
    <w:p w14:paraId="745EED5D" w14:textId="0D6DF82D" w:rsidR="00FA5128" w:rsidRPr="00AD6D3B" w:rsidRDefault="00343996" w:rsidP="00FA5128">
      <w:pPr>
        <w:spacing w:after="0"/>
        <w:ind w:left="2832" w:firstLine="708"/>
        <w:rPr>
          <w:rFonts w:ascii="Verdana" w:hAnsi="Verdana" w:cs="Calibri"/>
          <w:b/>
          <w:bCs/>
          <w:sz w:val="20"/>
          <w:szCs w:val="20"/>
        </w:rPr>
      </w:pPr>
      <w:r w:rsidRPr="00AD6D3B">
        <w:rPr>
          <w:rFonts w:ascii="Verdana" w:hAnsi="Verdana" w:cs="Calibri"/>
          <w:b/>
          <w:bCs/>
          <w:sz w:val="20"/>
          <w:szCs w:val="20"/>
        </w:rPr>
        <w:t xml:space="preserve">РАЗДЕЛ VIII. </w:t>
      </w:r>
    </w:p>
    <w:p w14:paraId="3F1AA455" w14:textId="656BD1DD" w:rsidR="00343996" w:rsidRPr="00AD6D3B" w:rsidRDefault="00343996" w:rsidP="00FA5128">
      <w:pPr>
        <w:spacing w:after="0"/>
        <w:ind w:left="708" w:firstLine="708"/>
        <w:rPr>
          <w:rFonts w:ascii="Verdana" w:hAnsi="Verdana" w:cs="Calibri"/>
          <w:b/>
          <w:bCs/>
          <w:sz w:val="20"/>
          <w:szCs w:val="20"/>
        </w:rPr>
      </w:pPr>
      <w:r w:rsidRPr="00AD6D3B">
        <w:rPr>
          <w:rFonts w:ascii="Verdana" w:hAnsi="Verdana" w:cs="Calibri"/>
          <w:b/>
          <w:bCs/>
          <w:sz w:val="20"/>
          <w:szCs w:val="20"/>
        </w:rPr>
        <w:t>ПУБЛИКУВАНЕ НА ИНФОРМАЦИЯ. ЕЗИК</w:t>
      </w:r>
      <w:r w:rsidR="00106CB7" w:rsidRPr="00AD6D3B">
        <w:rPr>
          <w:rFonts w:ascii="Verdana" w:hAnsi="Verdana" w:cs="Calibri"/>
          <w:b/>
          <w:bCs/>
          <w:sz w:val="20"/>
          <w:szCs w:val="20"/>
          <w:lang w:val="en-US"/>
        </w:rPr>
        <w:t xml:space="preserve"> </w:t>
      </w:r>
      <w:r w:rsidR="00106CB7" w:rsidRPr="00AD6D3B">
        <w:rPr>
          <w:rFonts w:ascii="Verdana" w:hAnsi="Verdana" w:cs="Calibri"/>
          <w:b/>
          <w:bCs/>
          <w:sz w:val="20"/>
          <w:szCs w:val="20"/>
        </w:rPr>
        <w:t xml:space="preserve">И </w:t>
      </w:r>
      <w:r w:rsidRPr="00AD6D3B">
        <w:rPr>
          <w:rFonts w:ascii="Verdana" w:hAnsi="Verdana" w:cs="Calibri"/>
          <w:b/>
          <w:bCs/>
          <w:sz w:val="20"/>
          <w:szCs w:val="20"/>
        </w:rPr>
        <w:t>ПРИЛОЖИМО ПРАВО.</w:t>
      </w:r>
    </w:p>
    <w:p w14:paraId="4A6104E2" w14:textId="77777777" w:rsidR="00FA5128" w:rsidRPr="00AD6D3B" w:rsidRDefault="00FA5128" w:rsidP="00FA5128">
      <w:pPr>
        <w:spacing w:after="0"/>
        <w:ind w:left="708" w:firstLine="708"/>
        <w:rPr>
          <w:rFonts w:ascii="Verdana" w:hAnsi="Verdana" w:cs="Calibri"/>
          <w:b/>
          <w:bCs/>
          <w:sz w:val="20"/>
          <w:szCs w:val="20"/>
        </w:rPr>
      </w:pPr>
    </w:p>
    <w:p w14:paraId="0417723D" w14:textId="64EA2EAE" w:rsidR="00D51802" w:rsidRPr="00AD6D3B" w:rsidRDefault="00D51802" w:rsidP="00FA5128">
      <w:pPr>
        <w:pStyle w:val="ListParagraph"/>
        <w:numPr>
          <w:ilvl w:val="0"/>
          <w:numId w:val="5"/>
        </w:numPr>
        <w:tabs>
          <w:tab w:val="left" w:pos="567"/>
          <w:tab w:val="left" w:pos="851"/>
        </w:tabs>
        <w:spacing w:after="120"/>
        <w:ind w:left="0" w:firstLine="0"/>
        <w:rPr>
          <w:rFonts w:ascii="Verdana" w:hAnsi="Verdana" w:cs="Calibri"/>
          <w:b/>
          <w:bCs/>
          <w:sz w:val="20"/>
          <w:szCs w:val="20"/>
        </w:rPr>
      </w:pPr>
      <w:r w:rsidRPr="00AD6D3B">
        <w:rPr>
          <w:rFonts w:ascii="Verdana" w:hAnsi="Verdana" w:cs="Calibri"/>
          <w:b/>
          <w:bCs/>
          <w:sz w:val="20"/>
          <w:szCs w:val="20"/>
        </w:rPr>
        <w:t>Публикуване на информация</w:t>
      </w:r>
    </w:p>
    <w:p w14:paraId="0C37A2D9" w14:textId="0DD5A742" w:rsidR="00343996" w:rsidRPr="00AD6D3B" w:rsidRDefault="00343996" w:rsidP="00FA5128">
      <w:pPr>
        <w:spacing w:after="120"/>
        <w:jc w:val="both"/>
        <w:rPr>
          <w:rFonts w:ascii="Verdana" w:hAnsi="Verdana" w:cs="Calibri"/>
          <w:sz w:val="20"/>
          <w:szCs w:val="20"/>
        </w:rPr>
      </w:pPr>
      <w:r w:rsidRPr="00AD6D3B">
        <w:rPr>
          <w:rFonts w:ascii="Verdana" w:hAnsi="Verdana" w:cs="Calibri"/>
          <w:sz w:val="20"/>
          <w:szCs w:val="20"/>
        </w:rPr>
        <w:t xml:space="preserve">В качеството си на </w:t>
      </w:r>
      <w:r w:rsidR="007E177F" w:rsidRPr="00AD6D3B">
        <w:rPr>
          <w:rFonts w:ascii="Verdana" w:hAnsi="Verdana" w:cs="Calibri"/>
          <w:sz w:val="20"/>
          <w:szCs w:val="20"/>
        </w:rPr>
        <w:t>п</w:t>
      </w:r>
      <w:r w:rsidRPr="00AD6D3B">
        <w:rPr>
          <w:rFonts w:ascii="Verdana" w:hAnsi="Verdana" w:cs="Calibri"/>
          <w:sz w:val="20"/>
          <w:szCs w:val="20"/>
        </w:rPr>
        <w:t xml:space="preserve">артньор по изпълнението </w:t>
      </w:r>
      <w:r w:rsidR="007E177F" w:rsidRPr="00AD6D3B">
        <w:rPr>
          <w:rFonts w:ascii="Verdana" w:hAnsi="Verdana" w:cs="Calibri"/>
          <w:sz w:val="20"/>
          <w:szCs w:val="20"/>
        </w:rPr>
        <w:t xml:space="preserve">на програмата </w:t>
      </w:r>
      <w:r w:rsidR="007E177F" w:rsidRPr="00AD6D3B">
        <w:rPr>
          <w:rFonts w:ascii="Verdana" w:hAnsi="Verdana" w:cs="Calibri"/>
          <w:sz w:val="20"/>
          <w:szCs w:val="20"/>
          <w:lang w:val="en-US"/>
        </w:rPr>
        <w:t>InvestEU</w:t>
      </w:r>
      <w:r w:rsidR="007E177F" w:rsidRPr="00AD6D3B">
        <w:rPr>
          <w:rFonts w:ascii="Verdana" w:hAnsi="Verdana" w:cs="Calibri"/>
          <w:sz w:val="20"/>
          <w:szCs w:val="20"/>
        </w:rPr>
        <w:t xml:space="preserve">, </w:t>
      </w:r>
      <w:r w:rsidRPr="00AD6D3B">
        <w:rPr>
          <w:rFonts w:ascii="Verdana" w:hAnsi="Verdana" w:cs="Calibri"/>
          <w:sz w:val="20"/>
          <w:szCs w:val="20"/>
        </w:rPr>
        <w:t xml:space="preserve">ББР е обвързана със задължението по чл. 38 от Финансовия </w:t>
      </w:r>
      <w:r w:rsidR="007E177F" w:rsidRPr="00AD6D3B">
        <w:rPr>
          <w:rFonts w:ascii="Verdana" w:hAnsi="Verdana" w:cs="Calibri"/>
          <w:sz w:val="20"/>
          <w:szCs w:val="20"/>
        </w:rPr>
        <w:t>р</w:t>
      </w:r>
      <w:r w:rsidRPr="00AD6D3B">
        <w:rPr>
          <w:rFonts w:ascii="Verdana" w:hAnsi="Verdana" w:cs="Calibri"/>
          <w:sz w:val="20"/>
          <w:szCs w:val="20"/>
        </w:rPr>
        <w:t>егламент за публикуване на</w:t>
      </w:r>
      <w:r w:rsidR="008B3FDC" w:rsidRPr="00AD6D3B">
        <w:rPr>
          <w:rFonts w:ascii="Verdana" w:hAnsi="Verdana" w:cs="Calibri"/>
          <w:sz w:val="20"/>
          <w:szCs w:val="20"/>
        </w:rPr>
        <w:t xml:space="preserve"> </w:t>
      </w:r>
      <w:r w:rsidR="00DB434B" w:rsidRPr="00AD6D3B">
        <w:rPr>
          <w:rFonts w:ascii="Verdana" w:hAnsi="Verdana" w:cs="Calibri"/>
          <w:sz w:val="20"/>
          <w:szCs w:val="20"/>
        </w:rPr>
        <w:t>С</w:t>
      </w:r>
      <w:r w:rsidRPr="00AD6D3B">
        <w:rPr>
          <w:rFonts w:ascii="Verdana" w:hAnsi="Verdana" w:cs="Calibri"/>
          <w:sz w:val="20"/>
          <w:szCs w:val="20"/>
        </w:rPr>
        <w:t xml:space="preserve">писък с </w:t>
      </w:r>
      <w:r w:rsidR="00FF7E35" w:rsidRPr="00AD6D3B">
        <w:rPr>
          <w:rFonts w:ascii="Verdana" w:hAnsi="Verdana" w:cs="Calibri"/>
          <w:sz w:val="20"/>
          <w:szCs w:val="20"/>
        </w:rPr>
        <w:t xml:space="preserve">наименованията </w:t>
      </w:r>
      <w:r w:rsidRPr="00AD6D3B">
        <w:rPr>
          <w:rFonts w:ascii="Verdana" w:hAnsi="Verdana" w:cs="Calibri"/>
          <w:sz w:val="20"/>
          <w:szCs w:val="20"/>
        </w:rPr>
        <w:t>на Финансовите посредници, с които са сключени оперативни споразумения</w:t>
      </w:r>
      <w:r w:rsidR="007E177F" w:rsidRPr="00AD6D3B">
        <w:rPr>
          <w:rFonts w:ascii="Verdana" w:hAnsi="Verdana" w:cs="Calibri"/>
          <w:sz w:val="20"/>
          <w:szCs w:val="20"/>
        </w:rPr>
        <w:t>,</w:t>
      </w:r>
      <w:r w:rsidRPr="00AD6D3B">
        <w:rPr>
          <w:rFonts w:ascii="Verdana" w:hAnsi="Verdana" w:cs="Calibri"/>
          <w:sz w:val="20"/>
          <w:szCs w:val="20"/>
        </w:rPr>
        <w:t xml:space="preserve"> и </w:t>
      </w:r>
      <w:r w:rsidR="00DB434B" w:rsidRPr="00AD6D3B">
        <w:rPr>
          <w:rFonts w:ascii="Verdana" w:hAnsi="Verdana" w:cs="Calibri"/>
          <w:sz w:val="20"/>
          <w:szCs w:val="20"/>
        </w:rPr>
        <w:t xml:space="preserve">крайните получатели, подпомагани от </w:t>
      </w:r>
      <w:r w:rsidR="00DB434B" w:rsidRPr="00AD6D3B">
        <w:rPr>
          <w:rFonts w:ascii="Verdana" w:hAnsi="Verdana" w:cs="Calibri"/>
          <w:sz w:val="20"/>
          <w:szCs w:val="20"/>
          <w:lang w:val="en-US"/>
        </w:rPr>
        <w:t>InvestEU</w:t>
      </w:r>
      <w:r w:rsidR="008B3FDC" w:rsidRPr="00AD6D3B">
        <w:rPr>
          <w:rFonts w:ascii="Verdana" w:hAnsi="Verdana" w:cs="Calibri"/>
          <w:sz w:val="20"/>
          <w:szCs w:val="20"/>
        </w:rPr>
        <w:t xml:space="preserve">. Списъкът включва следната информация: </w:t>
      </w:r>
    </w:p>
    <w:p w14:paraId="6F27A3E1" w14:textId="34F22F27" w:rsidR="00884C0F" w:rsidRPr="00AD6D3B" w:rsidRDefault="003F77AC" w:rsidP="00F71E45">
      <w:pPr>
        <w:tabs>
          <w:tab w:val="left" w:pos="851"/>
          <w:tab w:val="left" w:pos="1134"/>
        </w:tabs>
        <w:jc w:val="both"/>
        <w:rPr>
          <w:rFonts w:ascii="Verdana" w:hAnsi="Verdana" w:cs="Calibri"/>
          <w:sz w:val="20"/>
          <w:szCs w:val="20"/>
        </w:rPr>
      </w:pPr>
      <w:r w:rsidRPr="00AD6D3B">
        <w:rPr>
          <w:rFonts w:ascii="Verdana" w:hAnsi="Verdana" w:cs="Calibri"/>
          <w:sz w:val="20"/>
          <w:szCs w:val="20"/>
        </w:rPr>
        <w:tab/>
      </w:r>
      <w:r w:rsidRPr="00AD6D3B">
        <w:rPr>
          <w:rFonts w:ascii="Verdana" w:hAnsi="Verdana" w:cs="Calibri"/>
          <w:b/>
          <w:bCs/>
          <w:sz w:val="20"/>
          <w:szCs w:val="20"/>
        </w:rPr>
        <w:t>а)</w:t>
      </w:r>
      <w:r w:rsidRPr="00AD6D3B">
        <w:rPr>
          <w:rFonts w:ascii="Verdana" w:hAnsi="Verdana" w:cs="Calibri"/>
          <w:sz w:val="20"/>
          <w:szCs w:val="20"/>
        </w:rPr>
        <w:t xml:space="preserve"> </w:t>
      </w:r>
      <w:r w:rsidR="00DB434B" w:rsidRPr="00AD6D3B">
        <w:rPr>
          <w:rFonts w:ascii="Verdana" w:hAnsi="Verdana" w:cs="Calibri"/>
          <w:sz w:val="20"/>
          <w:szCs w:val="20"/>
        </w:rPr>
        <w:t xml:space="preserve">за всеки финансов посредник – </w:t>
      </w:r>
      <w:r w:rsidR="007E45DF" w:rsidRPr="00AD6D3B">
        <w:rPr>
          <w:rFonts w:ascii="Verdana" w:hAnsi="Verdana" w:cs="Calibri"/>
          <w:sz w:val="20"/>
          <w:szCs w:val="20"/>
        </w:rPr>
        <w:t xml:space="preserve">търговско </w:t>
      </w:r>
      <w:r w:rsidR="00DB434B" w:rsidRPr="00AD6D3B">
        <w:rPr>
          <w:rFonts w:ascii="Verdana" w:hAnsi="Verdana" w:cs="Calibri"/>
          <w:sz w:val="20"/>
          <w:szCs w:val="20"/>
        </w:rPr>
        <w:t xml:space="preserve">наименование </w:t>
      </w:r>
      <w:r w:rsidR="003B7838" w:rsidRPr="00AD6D3B">
        <w:rPr>
          <w:rFonts w:ascii="Verdana" w:hAnsi="Verdana" w:cs="Calibri"/>
          <w:sz w:val="20"/>
          <w:szCs w:val="20"/>
        </w:rPr>
        <w:t xml:space="preserve">(фирма) </w:t>
      </w:r>
      <w:r w:rsidR="00DB434B" w:rsidRPr="00AD6D3B">
        <w:rPr>
          <w:rFonts w:ascii="Verdana" w:hAnsi="Verdana" w:cs="Calibri"/>
          <w:sz w:val="20"/>
          <w:szCs w:val="20"/>
        </w:rPr>
        <w:t>и адрес</w:t>
      </w:r>
      <w:r w:rsidR="003B7838" w:rsidRPr="00AD6D3B">
        <w:rPr>
          <w:rFonts w:ascii="Verdana" w:hAnsi="Verdana" w:cs="Calibri"/>
          <w:sz w:val="20"/>
          <w:szCs w:val="20"/>
        </w:rPr>
        <w:t xml:space="preserve"> на управление</w:t>
      </w:r>
      <w:r w:rsidR="00DB434B" w:rsidRPr="00AD6D3B">
        <w:rPr>
          <w:rFonts w:ascii="Verdana" w:hAnsi="Verdana" w:cs="Calibri"/>
          <w:sz w:val="20"/>
          <w:szCs w:val="20"/>
        </w:rPr>
        <w:t xml:space="preserve">, </w:t>
      </w:r>
      <w:r w:rsidR="00884C0F" w:rsidRPr="00AD6D3B">
        <w:rPr>
          <w:rFonts w:ascii="Verdana" w:hAnsi="Verdana" w:cs="Calibri"/>
          <w:sz w:val="20"/>
          <w:szCs w:val="20"/>
        </w:rPr>
        <w:t>е</w:t>
      </w:r>
      <w:r w:rsidR="00DB434B" w:rsidRPr="00AD6D3B">
        <w:rPr>
          <w:rFonts w:ascii="Verdana" w:hAnsi="Verdana" w:cs="Calibri"/>
          <w:sz w:val="20"/>
          <w:szCs w:val="20"/>
        </w:rPr>
        <w:t xml:space="preserve">стеството и целта на </w:t>
      </w:r>
      <w:r w:rsidR="00884C0F" w:rsidRPr="00AD6D3B">
        <w:rPr>
          <w:rFonts w:ascii="Verdana" w:hAnsi="Verdana" w:cs="Calibri"/>
          <w:sz w:val="20"/>
          <w:szCs w:val="20"/>
        </w:rPr>
        <w:t>ф</w:t>
      </w:r>
      <w:r w:rsidR="00343996" w:rsidRPr="00AD6D3B">
        <w:rPr>
          <w:rFonts w:ascii="Verdana" w:hAnsi="Verdana" w:cs="Calibri"/>
          <w:sz w:val="20"/>
          <w:szCs w:val="20"/>
        </w:rPr>
        <w:t>инансов</w:t>
      </w:r>
      <w:r w:rsidR="00884C0F" w:rsidRPr="00AD6D3B">
        <w:rPr>
          <w:rFonts w:ascii="Verdana" w:hAnsi="Verdana" w:cs="Calibri"/>
          <w:sz w:val="20"/>
          <w:szCs w:val="20"/>
        </w:rPr>
        <w:t>ия</w:t>
      </w:r>
      <w:r w:rsidR="00343996" w:rsidRPr="00AD6D3B">
        <w:rPr>
          <w:rFonts w:ascii="Verdana" w:hAnsi="Verdana" w:cs="Calibri"/>
          <w:sz w:val="20"/>
          <w:szCs w:val="20"/>
        </w:rPr>
        <w:t xml:space="preserve"> инструмент</w:t>
      </w:r>
      <w:r w:rsidR="003B7838" w:rsidRPr="00AD6D3B">
        <w:rPr>
          <w:rFonts w:ascii="Verdana" w:hAnsi="Verdana" w:cs="Calibri"/>
          <w:sz w:val="20"/>
          <w:szCs w:val="20"/>
        </w:rPr>
        <w:t>,</w:t>
      </w:r>
      <w:r w:rsidR="00884C0F" w:rsidRPr="00AD6D3B">
        <w:rPr>
          <w:rFonts w:ascii="Verdana" w:hAnsi="Verdana" w:cs="Calibri"/>
          <w:sz w:val="20"/>
          <w:szCs w:val="20"/>
        </w:rPr>
        <w:t xml:space="preserve"> </w:t>
      </w:r>
      <w:r w:rsidR="00343996" w:rsidRPr="00AD6D3B">
        <w:rPr>
          <w:rFonts w:ascii="Verdana" w:hAnsi="Verdana" w:cs="Calibri"/>
          <w:sz w:val="20"/>
          <w:szCs w:val="20"/>
        </w:rPr>
        <w:t>за изпълнението на който са сключени оперативните споразумения</w:t>
      </w:r>
      <w:r w:rsidR="00DB434B" w:rsidRPr="00AD6D3B">
        <w:rPr>
          <w:rFonts w:ascii="Verdana" w:hAnsi="Verdana" w:cs="Calibri"/>
          <w:sz w:val="20"/>
          <w:szCs w:val="20"/>
        </w:rPr>
        <w:t xml:space="preserve">, размера </w:t>
      </w:r>
      <w:r w:rsidR="00FF7E35" w:rsidRPr="00AD6D3B">
        <w:rPr>
          <w:rFonts w:ascii="Verdana" w:hAnsi="Verdana" w:cs="Calibri"/>
          <w:sz w:val="20"/>
          <w:szCs w:val="20"/>
        </w:rPr>
        <w:t>на гаранцията</w:t>
      </w:r>
      <w:r w:rsidR="00343996" w:rsidRPr="00AD6D3B">
        <w:rPr>
          <w:rFonts w:ascii="Verdana" w:hAnsi="Verdana" w:cs="Calibri"/>
          <w:sz w:val="20"/>
          <w:szCs w:val="20"/>
        </w:rPr>
        <w:t>, за която е поето задължение</w:t>
      </w:r>
      <w:r w:rsidR="00884C0F" w:rsidRPr="00AD6D3B">
        <w:rPr>
          <w:rFonts w:ascii="Verdana" w:hAnsi="Verdana" w:cs="Calibri"/>
          <w:sz w:val="20"/>
          <w:szCs w:val="20"/>
        </w:rPr>
        <w:t>то</w:t>
      </w:r>
      <w:r w:rsidR="00BD006D" w:rsidRPr="00AD6D3B">
        <w:rPr>
          <w:rFonts w:ascii="Verdana" w:hAnsi="Verdana" w:cs="Calibri"/>
          <w:sz w:val="20"/>
          <w:szCs w:val="20"/>
        </w:rPr>
        <w:t>.</w:t>
      </w:r>
    </w:p>
    <w:p w14:paraId="13D23176" w14:textId="0323CF95" w:rsidR="00BD450E" w:rsidRPr="00AD6D3B" w:rsidRDefault="003F77AC" w:rsidP="003C3BA0">
      <w:pPr>
        <w:tabs>
          <w:tab w:val="left" w:pos="851"/>
          <w:tab w:val="left" w:pos="1134"/>
        </w:tabs>
        <w:jc w:val="both"/>
        <w:rPr>
          <w:rFonts w:ascii="Verdana" w:hAnsi="Verdana" w:cs="Calibri"/>
          <w:sz w:val="20"/>
          <w:szCs w:val="20"/>
        </w:rPr>
      </w:pPr>
      <w:r w:rsidRPr="00AD6D3B">
        <w:rPr>
          <w:rFonts w:ascii="Verdana" w:hAnsi="Verdana" w:cs="Calibri"/>
          <w:sz w:val="20"/>
          <w:szCs w:val="20"/>
        </w:rPr>
        <w:tab/>
      </w:r>
      <w:r w:rsidR="00EC5560" w:rsidRPr="00AD6D3B">
        <w:rPr>
          <w:rFonts w:ascii="Verdana" w:hAnsi="Verdana" w:cs="Calibri"/>
          <w:b/>
          <w:bCs/>
          <w:sz w:val="20"/>
          <w:szCs w:val="20"/>
        </w:rPr>
        <w:t>б</w:t>
      </w:r>
      <w:r w:rsidRPr="00AD6D3B">
        <w:rPr>
          <w:rFonts w:ascii="Verdana" w:hAnsi="Verdana" w:cs="Calibri"/>
          <w:b/>
          <w:bCs/>
          <w:sz w:val="20"/>
          <w:szCs w:val="20"/>
        </w:rPr>
        <w:t>)</w:t>
      </w:r>
      <w:r w:rsidRPr="00AD6D3B">
        <w:rPr>
          <w:rFonts w:ascii="Verdana" w:hAnsi="Verdana" w:cs="Calibri"/>
          <w:sz w:val="20"/>
          <w:szCs w:val="20"/>
        </w:rPr>
        <w:t xml:space="preserve"> </w:t>
      </w:r>
      <w:r w:rsidR="00A03159" w:rsidRPr="00AD6D3B">
        <w:rPr>
          <w:rFonts w:ascii="Verdana" w:hAnsi="Verdana" w:cs="Calibri"/>
          <w:sz w:val="20"/>
          <w:szCs w:val="20"/>
        </w:rPr>
        <w:t xml:space="preserve">търговско </w:t>
      </w:r>
      <w:r w:rsidRPr="00AD6D3B">
        <w:rPr>
          <w:rFonts w:ascii="Verdana" w:hAnsi="Verdana" w:cs="Calibri"/>
          <w:sz w:val="20"/>
          <w:szCs w:val="20"/>
        </w:rPr>
        <w:t>н</w:t>
      </w:r>
      <w:r w:rsidR="002D0D7C" w:rsidRPr="00AD6D3B">
        <w:rPr>
          <w:rFonts w:ascii="Verdana" w:hAnsi="Verdana" w:cs="Calibri"/>
          <w:sz w:val="20"/>
          <w:szCs w:val="20"/>
        </w:rPr>
        <w:t>аименовани</w:t>
      </w:r>
      <w:r w:rsidR="00A03159" w:rsidRPr="00AD6D3B">
        <w:rPr>
          <w:rFonts w:ascii="Verdana" w:hAnsi="Verdana" w:cs="Calibri"/>
          <w:sz w:val="20"/>
          <w:szCs w:val="20"/>
        </w:rPr>
        <w:t>е (фирма)</w:t>
      </w:r>
      <w:r w:rsidR="002D0D7C" w:rsidRPr="00AD6D3B">
        <w:rPr>
          <w:rFonts w:ascii="Verdana" w:hAnsi="Verdana" w:cs="Calibri"/>
          <w:sz w:val="20"/>
          <w:szCs w:val="20"/>
        </w:rPr>
        <w:t xml:space="preserve"> на крайните получател </w:t>
      </w:r>
      <w:r w:rsidR="00FF13B8" w:rsidRPr="00AD6D3B">
        <w:rPr>
          <w:rFonts w:ascii="Verdana" w:hAnsi="Verdana" w:cs="Calibri"/>
          <w:sz w:val="20"/>
          <w:szCs w:val="20"/>
        </w:rPr>
        <w:t xml:space="preserve">по сделки с главница, </w:t>
      </w:r>
      <w:r w:rsidR="00343996" w:rsidRPr="00AD6D3B">
        <w:rPr>
          <w:rFonts w:ascii="Verdana" w:hAnsi="Verdana" w:cs="Calibri"/>
          <w:sz w:val="20"/>
          <w:szCs w:val="20"/>
        </w:rPr>
        <w:t>равна или по-голяма от 500 000 евро, със следните реквизити</w:t>
      </w:r>
      <w:r w:rsidR="008064EB" w:rsidRPr="00AD6D3B">
        <w:rPr>
          <w:rFonts w:ascii="Verdana" w:hAnsi="Verdana" w:cs="Calibri"/>
          <w:sz w:val="20"/>
          <w:szCs w:val="20"/>
        </w:rPr>
        <w:t xml:space="preserve">: </w:t>
      </w:r>
      <w:r w:rsidR="00FF13B8" w:rsidRPr="00AD6D3B">
        <w:rPr>
          <w:rFonts w:ascii="Verdana" w:hAnsi="Verdana" w:cs="Calibri"/>
          <w:sz w:val="20"/>
          <w:szCs w:val="20"/>
        </w:rPr>
        <w:t xml:space="preserve">форма на </w:t>
      </w:r>
      <w:r w:rsidR="00343996" w:rsidRPr="00AD6D3B">
        <w:rPr>
          <w:rFonts w:ascii="Verdana" w:hAnsi="Verdana" w:cs="Calibri"/>
          <w:sz w:val="20"/>
          <w:szCs w:val="20"/>
        </w:rPr>
        <w:t>финансиране</w:t>
      </w:r>
      <w:r w:rsidR="002D0D7C" w:rsidRPr="00AD6D3B">
        <w:rPr>
          <w:rFonts w:ascii="Verdana" w:hAnsi="Verdana" w:cs="Calibri"/>
          <w:sz w:val="20"/>
          <w:szCs w:val="20"/>
        </w:rPr>
        <w:t xml:space="preserve">, седалище и адрес на управление на крайните получатели или региона съгласно NUTS </w:t>
      </w:r>
      <w:r w:rsidR="007027E9" w:rsidRPr="00AD6D3B">
        <w:rPr>
          <w:rFonts w:ascii="Verdana" w:hAnsi="Verdana" w:cs="Calibri"/>
          <w:sz w:val="20"/>
          <w:szCs w:val="20"/>
        </w:rPr>
        <w:t xml:space="preserve">2 </w:t>
      </w:r>
      <w:r w:rsidR="002D0D7C" w:rsidRPr="00AD6D3B">
        <w:rPr>
          <w:rFonts w:ascii="Verdana" w:hAnsi="Verdana" w:cs="Calibri"/>
          <w:sz w:val="20"/>
          <w:szCs w:val="20"/>
        </w:rPr>
        <w:t>за физически лица</w:t>
      </w:r>
      <w:r w:rsidR="00FF13B8" w:rsidRPr="00AD6D3B">
        <w:rPr>
          <w:rFonts w:ascii="Verdana" w:hAnsi="Verdana" w:cs="Calibri"/>
          <w:sz w:val="20"/>
          <w:szCs w:val="20"/>
        </w:rPr>
        <w:t>.</w:t>
      </w:r>
    </w:p>
    <w:p w14:paraId="7C3A585E" w14:textId="77777777" w:rsidR="00466A1B" w:rsidRPr="00AD6D3B" w:rsidRDefault="00466A1B" w:rsidP="003C3BA0">
      <w:pPr>
        <w:tabs>
          <w:tab w:val="left" w:pos="851"/>
          <w:tab w:val="left" w:pos="1134"/>
        </w:tabs>
        <w:jc w:val="both"/>
        <w:rPr>
          <w:rFonts w:ascii="Verdana" w:hAnsi="Verdana" w:cs="Calibri"/>
          <w:b/>
          <w:bCs/>
          <w:sz w:val="20"/>
          <w:szCs w:val="20"/>
        </w:rPr>
      </w:pPr>
    </w:p>
    <w:p w14:paraId="1F2F9DF7" w14:textId="30324B9B" w:rsidR="00D51802" w:rsidRPr="00AD6D3B" w:rsidRDefault="00D51802" w:rsidP="00FA5128">
      <w:pPr>
        <w:tabs>
          <w:tab w:val="left" w:pos="426"/>
          <w:tab w:val="left" w:pos="851"/>
        </w:tabs>
        <w:spacing w:after="120"/>
        <w:jc w:val="both"/>
        <w:rPr>
          <w:rFonts w:ascii="Verdana" w:hAnsi="Verdana" w:cs="Calibri"/>
          <w:b/>
          <w:bCs/>
          <w:sz w:val="20"/>
          <w:szCs w:val="20"/>
        </w:rPr>
      </w:pPr>
      <w:r w:rsidRPr="00AD6D3B">
        <w:rPr>
          <w:rFonts w:ascii="Verdana" w:hAnsi="Verdana" w:cs="Calibri"/>
          <w:b/>
          <w:bCs/>
          <w:sz w:val="20"/>
          <w:szCs w:val="20"/>
        </w:rPr>
        <w:t>2. Език и Приложимо право</w:t>
      </w:r>
    </w:p>
    <w:p w14:paraId="58A5148C" w14:textId="77777777" w:rsidR="00FC7327" w:rsidRPr="00AD6D3B" w:rsidRDefault="00D51802" w:rsidP="00FA5128">
      <w:pPr>
        <w:spacing w:after="120"/>
        <w:jc w:val="both"/>
        <w:rPr>
          <w:rFonts w:ascii="Verdana" w:hAnsi="Verdana" w:cs="Calibri"/>
          <w:sz w:val="20"/>
          <w:szCs w:val="20"/>
          <w:lang w:val="bg"/>
        </w:rPr>
      </w:pPr>
      <w:r w:rsidRPr="00AD6D3B">
        <w:rPr>
          <w:rFonts w:ascii="Verdana" w:hAnsi="Verdana" w:cs="Calibri"/>
          <w:sz w:val="20"/>
          <w:szCs w:val="20"/>
          <w:lang w:val="bg"/>
        </w:rPr>
        <w:t xml:space="preserve">Заявлението за интерес и </w:t>
      </w:r>
      <w:r w:rsidR="008064EB" w:rsidRPr="00AD6D3B">
        <w:rPr>
          <w:rFonts w:ascii="Verdana" w:hAnsi="Verdana" w:cs="Calibri"/>
          <w:sz w:val="20"/>
          <w:szCs w:val="20"/>
          <w:lang w:val="bg"/>
        </w:rPr>
        <w:t>всички П</w:t>
      </w:r>
      <w:r w:rsidRPr="00AD6D3B">
        <w:rPr>
          <w:rFonts w:ascii="Verdana" w:hAnsi="Verdana" w:cs="Calibri"/>
          <w:sz w:val="20"/>
          <w:szCs w:val="20"/>
          <w:lang w:val="bg"/>
        </w:rPr>
        <w:t>риложения към него се изготвят на български език</w:t>
      </w:r>
      <w:r w:rsidR="00186501" w:rsidRPr="00AD6D3B">
        <w:rPr>
          <w:rFonts w:ascii="Verdana" w:hAnsi="Verdana" w:cs="Calibri"/>
          <w:sz w:val="20"/>
          <w:szCs w:val="20"/>
          <w:lang w:val="bg"/>
        </w:rPr>
        <w:t>. Процедурата по избор на финансови посредници и сключването на оперативно споразумение се уреждат</w:t>
      </w:r>
      <w:r w:rsidR="005203FD" w:rsidRPr="00AD6D3B">
        <w:rPr>
          <w:rFonts w:ascii="Verdana" w:hAnsi="Verdana" w:cs="Calibri"/>
          <w:sz w:val="20"/>
          <w:szCs w:val="20"/>
          <w:lang w:val="bg"/>
        </w:rPr>
        <w:t xml:space="preserve"> в съответствие с правото на ЕС, </w:t>
      </w:r>
      <w:r w:rsidR="009F4235" w:rsidRPr="00AD6D3B">
        <w:rPr>
          <w:rFonts w:ascii="Verdana" w:hAnsi="Verdana" w:cs="Calibri"/>
          <w:sz w:val="20"/>
          <w:szCs w:val="20"/>
          <w:lang w:val="bg"/>
        </w:rPr>
        <w:t xml:space="preserve">националното законодателство и </w:t>
      </w:r>
      <w:r w:rsidR="005203FD" w:rsidRPr="00AD6D3B">
        <w:rPr>
          <w:rFonts w:ascii="Verdana" w:hAnsi="Verdana" w:cs="Calibri"/>
          <w:sz w:val="20"/>
          <w:szCs w:val="20"/>
          <w:lang w:val="bg"/>
        </w:rPr>
        <w:t>политиките и вътрешните правила и процедури на ББР.</w:t>
      </w:r>
    </w:p>
    <w:p w14:paraId="0321E03A" w14:textId="7276F515" w:rsidR="005203FD" w:rsidRPr="00AD6D3B" w:rsidRDefault="005203FD" w:rsidP="00FA5128">
      <w:pPr>
        <w:spacing w:after="120"/>
        <w:jc w:val="both"/>
        <w:rPr>
          <w:rFonts w:ascii="Verdana" w:hAnsi="Verdana" w:cs="Calibri"/>
          <w:sz w:val="20"/>
          <w:szCs w:val="20"/>
          <w:lang w:val="bg"/>
        </w:rPr>
      </w:pPr>
      <w:r w:rsidRPr="00AD6D3B">
        <w:rPr>
          <w:rFonts w:ascii="Verdana" w:hAnsi="Verdana" w:cs="Calibri"/>
          <w:sz w:val="20"/>
          <w:szCs w:val="20"/>
          <w:lang w:val="bg"/>
        </w:rPr>
        <w:t xml:space="preserve"> </w:t>
      </w:r>
    </w:p>
    <w:p w14:paraId="4969AE90" w14:textId="1B3C5226" w:rsidR="00FA5128" w:rsidRPr="00AD6D3B" w:rsidRDefault="0051036A" w:rsidP="00CD094E">
      <w:pPr>
        <w:tabs>
          <w:tab w:val="left" w:pos="9639"/>
        </w:tabs>
        <w:spacing w:after="120"/>
        <w:jc w:val="center"/>
        <w:rPr>
          <w:rFonts w:ascii="Verdana" w:hAnsi="Verdana" w:cs="Calibri"/>
          <w:b/>
          <w:bCs/>
          <w:sz w:val="20"/>
          <w:szCs w:val="20"/>
        </w:rPr>
      </w:pPr>
      <w:r w:rsidRPr="00AD6D3B">
        <w:rPr>
          <w:rFonts w:ascii="Verdana" w:hAnsi="Verdana" w:cs="Calibri"/>
          <w:b/>
          <w:bCs/>
          <w:sz w:val="20"/>
          <w:szCs w:val="20"/>
        </w:rPr>
        <w:t xml:space="preserve">РАЗДЕЛ </w:t>
      </w:r>
      <w:r w:rsidRPr="00AD6D3B">
        <w:rPr>
          <w:rFonts w:ascii="Verdana" w:hAnsi="Verdana" w:cs="Calibri"/>
          <w:b/>
          <w:bCs/>
          <w:sz w:val="20"/>
          <w:szCs w:val="20"/>
          <w:lang w:val="en-US"/>
        </w:rPr>
        <w:t>IX</w:t>
      </w:r>
      <w:r w:rsidRPr="00AD6D3B">
        <w:rPr>
          <w:rFonts w:ascii="Verdana" w:hAnsi="Verdana" w:cs="Calibri"/>
          <w:b/>
          <w:bCs/>
          <w:sz w:val="20"/>
          <w:szCs w:val="20"/>
          <w:lang w:val="bg"/>
        </w:rPr>
        <w:t>.</w:t>
      </w:r>
    </w:p>
    <w:p w14:paraId="7C1E0801" w14:textId="74284408" w:rsidR="00903707" w:rsidRPr="00AD6D3B" w:rsidRDefault="00903707" w:rsidP="00CD094E">
      <w:pPr>
        <w:tabs>
          <w:tab w:val="left" w:pos="9639"/>
        </w:tabs>
        <w:spacing w:after="120"/>
        <w:jc w:val="center"/>
        <w:rPr>
          <w:rFonts w:ascii="Verdana" w:hAnsi="Verdana" w:cs="Calibri"/>
          <w:b/>
          <w:bCs/>
          <w:sz w:val="20"/>
          <w:szCs w:val="20"/>
          <w:lang w:val="bg"/>
        </w:rPr>
      </w:pPr>
      <w:r w:rsidRPr="00AD6D3B">
        <w:rPr>
          <w:rFonts w:ascii="Verdana" w:hAnsi="Verdana" w:cs="Calibri"/>
          <w:b/>
          <w:bCs/>
          <w:sz w:val="20"/>
          <w:szCs w:val="20"/>
        </w:rPr>
        <w:t>ПРИЛОЖЕНИЯ</w:t>
      </w:r>
      <w:r w:rsidR="00417A57" w:rsidRPr="00AD6D3B">
        <w:rPr>
          <w:rFonts w:ascii="Verdana" w:hAnsi="Verdana" w:cs="Calibri"/>
          <w:b/>
          <w:bCs/>
          <w:sz w:val="20"/>
          <w:szCs w:val="20"/>
          <w:lang w:val="bg"/>
        </w:rPr>
        <w:t xml:space="preserve"> </w:t>
      </w:r>
      <w:r w:rsidR="00417A57" w:rsidRPr="00AD6D3B">
        <w:rPr>
          <w:rFonts w:ascii="Verdana" w:hAnsi="Verdana" w:cs="Calibri"/>
          <w:b/>
          <w:bCs/>
          <w:sz w:val="20"/>
          <w:szCs w:val="20"/>
        </w:rPr>
        <w:t>КЪМ НАСТОЯЩАТА ПОКАНА</w:t>
      </w:r>
    </w:p>
    <w:p w14:paraId="2C8C4631" w14:textId="27088D8D" w:rsidR="0051036A" w:rsidRPr="00AD6D3B" w:rsidRDefault="00FA5128" w:rsidP="0051036A">
      <w:pPr>
        <w:jc w:val="both"/>
        <w:rPr>
          <w:rFonts w:ascii="Verdana" w:hAnsi="Verdana" w:cs="Calibri"/>
          <w:sz w:val="20"/>
          <w:szCs w:val="20"/>
          <w:lang w:val="bg"/>
        </w:rPr>
      </w:pPr>
      <w:r w:rsidRPr="00AD6D3B">
        <w:rPr>
          <w:rFonts w:ascii="Verdana" w:hAnsi="Verdana" w:cs="Calibri"/>
          <w:sz w:val="20"/>
          <w:szCs w:val="20"/>
          <w:lang w:val="bg"/>
        </w:rPr>
        <w:t xml:space="preserve">       </w:t>
      </w:r>
      <w:r w:rsidR="0051036A" w:rsidRPr="00AD6D3B">
        <w:rPr>
          <w:rFonts w:ascii="Verdana" w:hAnsi="Verdana" w:cs="Calibri"/>
          <w:sz w:val="20"/>
          <w:szCs w:val="20"/>
          <w:lang w:val="bg"/>
        </w:rPr>
        <w:t>Посочените по-долу приложения и образци са неразделна част от настоящия документ:</w:t>
      </w:r>
    </w:p>
    <w:p w14:paraId="6EFAFC61" w14:textId="395D60E3" w:rsidR="001B1529" w:rsidRPr="00AD6D3B" w:rsidRDefault="00B70B0D" w:rsidP="00611725">
      <w:pPr>
        <w:pStyle w:val="ListParagraph"/>
        <w:numPr>
          <w:ilvl w:val="0"/>
          <w:numId w:val="18"/>
        </w:numPr>
        <w:jc w:val="both"/>
        <w:rPr>
          <w:rFonts w:ascii="Verdana" w:hAnsi="Verdana" w:cs="Calibri"/>
          <w:b/>
          <w:bCs/>
          <w:sz w:val="20"/>
          <w:szCs w:val="20"/>
        </w:rPr>
      </w:pPr>
      <w:bookmarkStart w:id="34" w:name="_Hlk227311957"/>
      <w:r w:rsidRPr="00AD6D3B">
        <w:rPr>
          <w:rFonts w:ascii="Verdana" w:hAnsi="Verdana" w:cs="Calibri"/>
          <w:sz w:val="20"/>
          <w:szCs w:val="20"/>
        </w:rPr>
        <w:t xml:space="preserve">Заявление за интерес, включително раздел „Информация за кандидата“ и раздел  - „Информация за предлагания </w:t>
      </w:r>
      <w:r w:rsidR="00D948BD" w:rsidRPr="00AD6D3B">
        <w:rPr>
          <w:rFonts w:ascii="Verdana" w:hAnsi="Verdana" w:cs="Calibri"/>
          <w:sz w:val="20"/>
          <w:szCs w:val="20"/>
        </w:rPr>
        <w:t xml:space="preserve">(под) </w:t>
      </w:r>
      <w:r w:rsidRPr="00AD6D3B">
        <w:rPr>
          <w:rFonts w:ascii="Verdana" w:hAnsi="Verdana" w:cs="Calibri"/>
          <w:sz w:val="20"/>
          <w:szCs w:val="20"/>
        </w:rPr>
        <w:t>продукт“, неразделна част от него,</w:t>
      </w:r>
      <w:r w:rsidRPr="00AD6D3B">
        <w:rPr>
          <w:rFonts w:ascii="Verdana" w:hAnsi="Verdana" w:cs="Calibri"/>
          <w:b/>
          <w:bCs/>
          <w:sz w:val="20"/>
          <w:szCs w:val="20"/>
        </w:rPr>
        <w:t xml:space="preserve"> (Приложение 1). </w:t>
      </w:r>
    </w:p>
    <w:p w14:paraId="3E791D0F" w14:textId="091A7B67" w:rsidR="00D51802" w:rsidRPr="00AD6D3B" w:rsidRDefault="00D51802" w:rsidP="00611725">
      <w:pPr>
        <w:pStyle w:val="ListParagraph"/>
        <w:numPr>
          <w:ilvl w:val="0"/>
          <w:numId w:val="18"/>
        </w:numPr>
        <w:jc w:val="both"/>
        <w:rPr>
          <w:rFonts w:ascii="Verdana" w:hAnsi="Verdana"/>
          <w:sz w:val="20"/>
          <w:szCs w:val="20"/>
        </w:rPr>
      </w:pPr>
      <w:r w:rsidRPr="00AD6D3B">
        <w:rPr>
          <w:rFonts w:ascii="Verdana" w:hAnsi="Verdana"/>
          <w:sz w:val="20"/>
          <w:szCs w:val="20"/>
        </w:rPr>
        <w:t>Декларация, че заявителя</w:t>
      </w:r>
      <w:r w:rsidR="00C61362" w:rsidRPr="00AD6D3B">
        <w:rPr>
          <w:rFonts w:ascii="Verdana" w:hAnsi="Verdana"/>
          <w:sz w:val="20"/>
          <w:szCs w:val="20"/>
        </w:rPr>
        <w:t>т</w:t>
      </w:r>
      <w:r w:rsidRPr="00AD6D3B">
        <w:rPr>
          <w:rFonts w:ascii="Verdana" w:hAnsi="Verdana"/>
          <w:sz w:val="20"/>
          <w:szCs w:val="20"/>
        </w:rPr>
        <w:t xml:space="preserve"> не се намира в положение, налагащо отстраняването му</w:t>
      </w:r>
      <w:r w:rsidRPr="00AD6D3B">
        <w:rPr>
          <w:rFonts w:ascii="Verdana" w:hAnsi="Verdana"/>
          <w:b/>
          <w:bCs/>
          <w:sz w:val="20"/>
          <w:szCs w:val="20"/>
        </w:rPr>
        <w:t xml:space="preserve"> (Приложение </w:t>
      </w:r>
      <w:r w:rsidR="001B1529" w:rsidRPr="00AD6D3B">
        <w:rPr>
          <w:rFonts w:ascii="Verdana" w:hAnsi="Verdana"/>
          <w:b/>
          <w:bCs/>
          <w:sz w:val="20"/>
          <w:szCs w:val="20"/>
        </w:rPr>
        <w:t>2</w:t>
      </w:r>
      <w:r w:rsidRPr="00AD6D3B">
        <w:rPr>
          <w:rFonts w:ascii="Verdana" w:hAnsi="Verdana"/>
          <w:b/>
          <w:bCs/>
          <w:sz w:val="20"/>
          <w:szCs w:val="20"/>
        </w:rPr>
        <w:t>).</w:t>
      </w:r>
      <w:r w:rsidRPr="00AD6D3B">
        <w:rPr>
          <w:rFonts w:ascii="Verdana" w:hAnsi="Verdana"/>
          <w:sz w:val="20"/>
          <w:szCs w:val="20"/>
        </w:rPr>
        <w:t xml:space="preserve"> </w:t>
      </w:r>
    </w:p>
    <w:p w14:paraId="475CA2AA" w14:textId="4524724B" w:rsidR="00D51802" w:rsidRPr="00AD6D3B" w:rsidRDefault="00D51802" w:rsidP="00611725">
      <w:pPr>
        <w:pStyle w:val="ListParagraph"/>
        <w:numPr>
          <w:ilvl w:val="0"/>
          <w:numId w:val="18"/>
        </w:numPr>
        <w:jc w:val="both"/>
        <w:rPr>
          <w:rFonts w:ascii="Verdana" w:hAnsi="Verdana" w:cs="Calibri"/>
          <w:sz w:val="20"/>
          <w:szCs w:val="20"/>
        </w:rPr>
      </w:pPr>
      <w:r w:rsidRPr="00AD6D3B">
        <w:rPr>
          <w:rFonts w:ascii="Verdana" w:hAnsi="Verdana" w:cs="Calibri"/>
          <w:sz w:val="20"/>
          <w:szCs w:val="20"/>
        </w:rPr>
        <w:t xml:space="preserve">Декларация и информация </w:t>
      </w:r>
      <w:r w:rsidR="00CC25F1" w:rsidRPr="00AD6D3B">
        <w:rPr>
          <w:rFonts w:ascii="Verdana" w:hAnsi="Verdana" w:cs="Calibri"/>
          <w:sz w:val="20"/>
          <w:szCs w:val="20"/>
        </w:rPr>
        <w:t xml:space="preserve">във връзка със съответствие с и прилагане на приложимото право на Съюза и договорените международни стандарти и стандартите на Съюза </w:t>
      </w:r>
      <w:r w:rsidRPr="00AD6D3B">
        <w:rPr>
          <w:rFonts w:ascii="Verdana" w:hAnsi="Verdana" w:cs="Calibri"/>
          <w:sz w:val="20"/>
          <w:szCs w:val="20"/>
        </w:rPr>
        <w:t xml:space="preserve">относно </w:t>
      </w:r>
      <w:proofErr w:type="spellStart"/>
      <w:r w:rsidRPr="00AD6D3B">
        <w:rPr>
          <w:rFonts w:ascii="Verdana" w:hAnsi="Verdana" w:cs="Calibri"/>
          <w:sz w:val="20"/>
          <w:szCs w:val="20"/>
        </w:rPr>
        <w:t>неподпомагане</w:t>
      </w:r>
      <w:proofErr w:type="spellEnd"/>
      <w:r w:rsidRPr="00AD6D3B">
        <w:rPr>
          <w:rFonts w:ascii="Verdana" w:hAnsi="Verdana" w:cs="Calibri"/>
          <w:sz w:val="20"/>
          <w:szCs w:val="20"/>
        </w:rPr>
        <w:t xml:space="preserve"> </w:t>
      </w:r>
      <w:r w:rsidR="00CC25F1" w:rsidRPr="00AD6D3B">
        <w:rPr>
          <w:rFonts w:ascii="Verdana" w:hAnsi="Verdana" w:cs="Calibri"/>
          <w:sz w:val="20"/>
          <w:szCs w:val="20"/>
        </w:rPr>
        <w:t xml:space="preserve">на действия, които допринасят за </w:t>
      </w:r>
      <w:r w:rsidRPr="00AD6D3B">
        <w:rPr>
          <w:rFonts w:ascii="Verdana" w:hAnsi="Verdana" w:cs="Calibri"/>
          <w:sz w:val="20"/>
          <w:szCs w:val="20"/>
        </w:rPr>
        <w:t xml:space="preserve"> изпирането на пари, финансирането на тероризъм, избягването на данъци, данъчните измами или отклонението от данъчно облагане</w:t>
      </w:r>
      <w:r w:rsidR="00CC25F1" w:rsidRPr="00AD6D3B">
        <w:rPr>
          <w:rFonts w:ascii="Verdana" w:hAnsi="Verdana" w:cs="Calibri"/>
          <w:sz w:val="20"/>
          <w:szCs w:val="20"/>
        </w:rPr>
        <w:t xml:space="preserve"> </w:t>
      </w:r>
      <w:r w:rsidRPr="00AD6D3B">
        <w:rPr>
          <w:rFonts w:ascii="Verdana" w:hAnsi="Verdana" w:cs="Calibri"/>
          <w:b/>
          <w:bCs/>
          <w:sz w:val="20"/>
          <w:szCs w:val="20"/>
        </w:rPr>
        <w:t xml:space="preserve">– (Приложение </w:t>
      </w:r>
      <w:r w:rsidR="001B1529" w:rsidRPr="00AD6D3B">
        <w:rPr>
          <w:rFonts w:ascii="Verdana" w:hAnsi="Verdana" w:cs="Calibri"/>
          <w:b/>
          <w:bCs/>
          <w:sz w:val="20"/>
          <w:szCs w:val="20"/>
        </w:rPr>
        <w:t>3</w:t>
      </w:r>
      <w:r w:rsidRPr="00AD6D3B">
        <w:rPr>
          <w:rFonts w:ascii="Verdana" w:hAnsi="Verdana" w:cs="Calibri"/>
          <w:b/>
          <w:bCs/>
          <w:sz w:val="20"/>
          <w:szCs w:val="20"/>
        </w:rPr>
        <w:t>).</w:t>
      </w:r>
    </w:p>
    <w:p w14:paraId="48C738B8" w14:textId="25F50516" w:rsidR="00BD450E" w:rsidRPr="00AD6D3B" w:rsidRDefault="00D51802" w:rsidP="00611725">
      <w:pPr>
        <w:pStyle w:val="ListParagraph"/>
        <w:numPr>
          <w:ilvl w:val="0"/>
          <w:numId w:val="18"/>
        </w:numPr>
        <w:jc w:val="both"/>
        <w:rPr>
          <w:rFonts w:ascii="Verdana" w:hAnsi="Verdana" w:cs="Calibri"/>
          <w:sz w:val="20"/>
          <w:szCs w:val="20"/>
        </w:rPr>
      </w:pPr>
      <w:r w:rsidRPr="00AD6D3B">
        <w:rPr>
          <w:rFonts w:ascii="Verdana" w:hAnsi="Verdana" w:cs="Calibri"/>
          <w:sz w:val="20"/>
          <w:szCs w:val="20"/>
        </w:rPr>
        <w:t xml:space="preserve">Декларация по чл. 59, ал. 1, т. 3 от ЗМИП (идентифициране на физическо лице - действителен собственик на клиент – юридическо лице) – </w:t>
      </w:r>
      <w:r w:rsidRPr="00AD6D3B">
        <w:rPr>
          <w:rFonts w:ascii="Verdana" w:hAnsi="Verdana" w:cs="Calibri"/>
          <w:b/>
          <w:bCs/>
          <w:sz w:val="20"/>
          <w:szCs w:val="20"/>
        </w:rPr>
        <w:t xml:space="preserve">(Приложение </w:t>
      </w:r>
      <w:r w:rsidR="00DD176C" w:rsidRPr="00AD6D3B">
        <w:rPr>
          <w:rFonts w:ascii="Verdana" w:hAnsi="Verdana" w:cs="Calibri"/>
          <w:b/>
          <w:bCs/>
          <w:sz w:val="20"/>
          <w:szCs w:val="20"/>
        </w:rPr>
        <w:t>4</w:t>
      </w:r>
      <w:r w:rsidRPr="00AD6D3B">
        <w:rPr>
          <w:rFonts w:ascii="Verdana" w:hAnsi="Verdana" w:cs="Calibri"/>
          <w:b/>
          <w:bCs/>
          <w:sz w:val="20"/>
          <w:szCs w:val="20"/>
        </w:rPr>
        <w:t>.1).</w:t>
      </w:r>
      <w:r w:rsidRPr="00AD6D3B">
        <w:rPr>
          <w:rFonts w:ascii="Verdana" w:hAnsi="Verdana" w:cs="Calibri"/>
          <w:sz w:val="20"/>
          <w:szCs w:val="20"/>
        </w:rPr>
        <w:t xml:space="preserve"> </w:t>
      </w:r>
    </w:p>
    <w:p w14:paraId="590E510C" w14:textId="43D0E646" w:rsidR="008D56A7" w:rsidRPr="00AD6D3B" w:rsidRDefault="008D56A7" w:rsidP="008D56A7">
      <w:pPr>
        <w:pStyle w:val="ListParagraph"/>
        <w:numPr>
          <w:ilvl w:val="0"/>
          <w:numId w:val="18"/>
        </w:numPr>
        <w:tabs>
          <w:tab w:val="left" w:pos="1134"/>
          <w:tab w:val="left" w:pos="9639"/>
        </w:tabs>
        <w:spacing w:after="120" w:line="240" w:lineRule="auto"/>
        <w:ind w:right="86"/>
        <w:jc w:val="both"/>
        <w:rPr>
          <w:rFonts w:ascii="Verdana" w:hAnsi="Verdana" w:cs="Calibri"/>
          <w:caps/>
          <w:sz w:val="20"/>
          <w:szCs w:val="20"/>
        </w:rPr>
      </w:pPr>
      <w:r w:rsidRPr="00AD6D3B">
        <w:rPr>
          <w:rFonts w:ascii="Verdana" w:hAnsi="Verdana" w:cs="Calibri"/>
          <w:sz w:val="20"/>
          <w:szCs w:val="20"/>
        </w:rPr>
        <w:t xml:space="preserve">Декларация по чл. 42, ал. 2, т. 2 от ЗМИП </w:t>
      </w:r>
      <w:r w:rsidRPr="00AD6D3B">
        <w:rPr>
          <w:rFonts w:ascii="Verdana" w:hAnsi="Verdana" w:cs="Calibri"/>
          <w:smallCaps/>
          <w:sz w:val="20"/>
          <w:szCs w:val="20"/>
        </w:rPr>
        <w:t xml:space="preserve">– </w:t>
      </w:r>
      <w:r w:rsidRPr="00AD6D3B">
        <w:rPr>
          <w:rFonts w:ascii="Verdana" w:hAnsi="Verdana" w:cs="Calibri"/>
          <w:sz w:val="20"/>
          <w:szCs w:val="20"/>
        </w:rPr>
        <w:t xml:space="preserve">попълнена по образец </w:t>
      </w:r>
      <w:r w:rsidRPr="00AD6D3B">
        <w:rPr>
          <w:rFonts w:ascii="Verdana" w:hAnsi="Verdana" w:cs="Calibri"/>
          <w:b/>
          <w:bCs/>
          <w:sz w:val="20"/>
          <w:szCs w:val="20"/>
        </w:rPr>
        <w:t>(</w:t>
      </w:r>
      <w:r w:rsidRPr="00AD6D3B">
        <w:rPr>
          <w:rFonts w:ascii="Verdana" w:hAnsi="Verdana" w:cs="Calibri"/>
          <w:b/>
          <w:bCs/>
          <w:smallCaps/>
          <w:sz w:val="20"/>
          <w:szCs w:val="20"/>
        </w:rPr>
        <w:t>П</w:t>
      </w:r>
      <w:r w:rsidRPr="00AD6D3B">
        <w:rPr>
          <w:rFonts w:ascii="Verdana" w:hAnsi="Verdana" w:cs="Calibri"/>
          <w:b/>
          <w:bCs/>
          <w:sz w:val="20"/>
          <w:szCs w:val="20"/>
        </w:rPr>
        <w:t>риложение</w:t>
      </w:r>
      <w:r w:rsidRPr="00AD6D3B">
        <w:rPr>
          <w:rFonts w:ascii="Verdana" w:hAnsi="Verdana" w:cs="Calibri"/>
          <w:b/>
          <w:bCs/>
          <w:caps/>
          <w:sz w:val="20"/>
          <w:szCs w:val="20"/>
        </w:rPr>
        <w:t xml:space="preserve"> </w:t>
      </w:r>
      <w:r w:rsidR="00DD176C" w:rsidRPr="00AD6D3B">
        <w:rPr>
          <w:rFonts w:ascii="Verdana" w:hAnsi="Verdana" w:cs="Calibri"/>
          <w:b/>
          <w:bCs/>
          <w:caps/>
          <w:sz w:val="20"/>
          <w:szCs w:val="20"/>
        </w:rPr>
        <w:t>4</w:t>
      </w:r>
      <w:r w:rsidRPr="00AD6D3B">
        <w:rPr>
          <w:rFonts w:ascii="Verdana" w:hAnsi="Verdana" w:cs="Calibri"/>
          <w:b/>
          <w:bCs/>
          <w:caps/>
          <w:sz w:val="20"/>
          <w:szCs w:val="20"/>
        </w:rPr>
        <w:t>.2)</w:t>
      </w:r>
      <w:r w:rsidRPr="00AD6D3B">
        <w:rPr>
          <w:rFonts w:ascii="Verdana" w:hAnsi="Verdana" w:cs="Calibri"/>
          <w:caps/>
          <w:sz w:val="20"/>
          <w:szCs w:val="20"/>
        </w:rPr>
        <w:t>;</w:t>
      </w:r>
    </w:p>
    <w:p w14:paraId="4C622CCB" w14:textId="401ED7A2" w:rsidR="008D56A7" w:rsidRPr="00AD6D3B" w:rsidRDefault="008D56A7" w:rsidP="008D56A7">
      <w:pPr>
        <w:pStyle w:val="ListParagraph"/>
        <w:numPr>
          <w:ilvl w:val="0"/>
          <w:numId w:val="18"/>
        </w:numPr>
        <w:tabs>
          <w:tab w:val="left" w:pos="1134"/>
          <w:tab w:val="left" w:pos="9639"/>
        </w:tabs>
        <w:spacing w:after="120" w:line="240" w:lineRule="auto"/>
        <w:ind w:right="86"/>
        <w:jc w:val="both"/>
        <w:rPr>
          <w:rFonts w:ascii="Verdana" w:hAnsi="Verdana" w:cs="Calibri"/>
          <w:caps/>
          <w:sz w:val="20"/>
          <w:szCs w:val="20"/>
        </w:rPr>
      </w:pPr>
      <w:r w:rsidRPr="00AD6D3B">
        <w:rPr>
          <w:rFonts w:ascii="Verdana" w:hAnsi="Verdana" w:cs="Calibri"/>
          <w:sz w:val="20"/>
          <w:szCs w:val="20"/>
        </w:rPr>
        <w:t xml:space="preserve">Декларация по чл. 66, ал. 2 от ЗМИП (изясняване на произхода на средствата) – попълнена по образец </w:t>
      </w:r>
      <w:r w:rsidRPr="00AD6D3B">
        <w:rPr>
          <w:rFonts w:ascii="Verdana" w:hAnsi="Verdana" w:cs="Calibri"/>
          <w:b/>
          <w:bCs/>
          <w:sz w:val="20"/>
          <w:szCs w:val="20"/>
        </w:rPr>
        <w:t>(</w:t>
      </w:r>
      <w:r w:rsidRPr="00AD6D3B">
        <w:rPr>
          <w:rFonts w:ascii="Verdana" w:hAnsi="Verdana" w:cs="Calibri"/>
          <w:b/>
          <w:bCs/>
          <w:smallCaps/>
          <w:sz w:val="20"/>
          <w:szCs w:val="20"/>
        </w:rPr>
        <w:t>П</w:t>
      </w:r>
      <w:r w:rsidRPr="00AD6D3B">
        <w:rPr>
          <w:rFonts w:ascii="Verdana" w:hAnsi="Verdana" w:cs="Calibri"/>
          <w:b/>
          <w:bCs/>
          <w:sz w:val="20"/>
          <w:szCs w:val="20"/>
        </w:rPr>
        <w:t>риложение</w:t>
      </w:r>
      <w:r w:rsidRPr="00AD6D3B">
        <w:rPr>
          <w:rFonts w:ascii="Verdana" w:hAnsi="Verdana" w:cs="Calibri"/>
          <w:b/>
          <w:bCs/>
          <w:caps/>
          <w:sz w:val="20"/>
          <w:szCs w:val="20"/>
        </w:rPr>
        <w:t xml:space="preserve"> </w:t>
      </w:r>
      <w:r w:rsidR="00DD176C" w:rsidRPr="00AD6D3B">
        <w:rPr>
          <w:rFonts w:ascii="Verdana" w:hAnsi="Verdana" w:cs="Calibri"/>
          <w:b/>
          <w:bCs/>
          <w:caps/>
          <w:sz w:val="20"/>
          <w:szCs w:val="20"/>
        </w:rPr>
        <w:t>4</w:t>
      </w:r>
      <w:r w:rsidRPr="00AD6D3B">
        <w:rPr>
          <w:rFonts w:ascii="Verdana" w:hAnsi="Verdana" w:cs="Calibri"/>
          <w:b/>
          <w:bCs/>
          <w:caps/>
          <w:sz w:val="20"/>
          <w:szCs w:val="20"/>
        </w:rPr>
        <w:t>.3).</w:t>
      </w:r>
    </w:p>
    <w:p w14:paraId="32E7923B" w14:textId="7A433146" w:rsidR="008E66C7" w:rsidRPr="00AD6D3B" w:rsidRDefault="00D51802" w:rsidP="00611725">
      <w:pPr>
        <w:pStyle w:val="ListParagraph"/>
        <w:numPr>
          <w:ilvl w:val="0"/>
          <w:numId w:val="18"/>
        </w:numPr>
        <w:jc w:val="both"/>
        <w:rPr>
          <w:rFonts w:ascii="Verdana" w:hAnsi="Verdana" w:cs="Calibri"/>
          <w:sz w:val="20"/>
          <w:szCs w:val="20"/>
        </w:rPr>
      </w:pPr>
      <w:r w:rsidRPr="00AD6D3B">
        <w:rPr>
          <w:rFonts w:ascii="Verdana" w:hAnsi="Verdana" w:cs="Calibri"/>
          <w:sz w:val="20"/>
          <w:szCs w:val="20"/>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AD6D3B">
        <w:rPr>
          <w:rFonts w:ascii="Verdana" w:hAnsi="Verdana" w:cs="Calibri"/>
          <w:b/>
          <w:bCs/>
          <w:sz w:val="20"/>
          <w:szCs w:val="20"/>
        </w:rPr>
        <w:t xml:space="preserve">- (Приложение </w:t>
      </w:r>
      <w:r w:rsidR="00DD176C" w:rsidRPr="00AD6D3B">
        <w:rPr>
          <w:rFonts w:ascii="Verdana" w:hAnsi="Verdana" w:cs="Calibri"/>
          <w:b/>
          <w:bCs/>
          <w:sz w:val="20"/>
          <w:szCs w:val="20"/>
        </w:rPr>
        <w:t>4</w:t>
      </w:r>
      <w:r w:rsidRPr="00AD6D3B">
        <w:rPr>
          <w:rFonts w:ascii="Verdana" w:hAnsi="Verdana" w:cs="Calibri"/>
          <w:b/>
          <w:bCs/>
          <w:sz w:val="20"/>
          <w:szCs w:val="20"/>
        </w:rPr>
        <w:t>.4).</w:t>
      </w:r>
    </w:p>
    <w:p w14:paraId="779AB9EA" w14:textId="7821B4F2" w:rsidR="00D51802" w:rsidRPr="00AD6D3B" w:rsidRDefault="00D51802" w:rsidP="00611725">
      <w:pPr>
        <w:pStyle w:val="ListParagraph"/>
        <w:numPr>
          <w:ilvl w:val="0"/>
          <w:numId w:val="18"/>
        </w:numPr>
        <w:jc w:val="both"/>
        <w:rPr>
          <w:rFonts w:ascii="Verdana" w:hAnsi="Verdana" w:cs="Calibri"/>
          <w:sz w:val="20"/>
          <w:szCs w:val="20"/>
        </w:rPr>
      </w:pPr>
      <w:bookmarkStart w:id="35" w:name="_Hlk177665181"/>
      <w:r w:rsidRPr="00AD6D3B">
        <w:rPr>
          <w:rFonts w:ascii="Verdana" w:hAnsi="Verdana" w:cs="Calibri"/>
          <w:sz w:val="20"/>
          <w:szCs w:val="20"/>
        </w:rPr>
        <w:t xml:space="preserve">Декларация </w:t>
      </w:r>
      <w:bookmarkEnd w:id="35"/>
      <w:r w:rsidRPr="00AD6D3B">
        <w:rPr>
          <w:rFonts w:ascii="Verdana" w:hAnsi="Verdana" w:cs="Calibri"/>
          <w:sz w:val="20"/>
          <w:szCs w:val="20"/>
        </w:rPr>
        <w:t xml:space="preserve">за отсъствие на обстоятелствата по чл. </w:t>
      </w:r>
      <w:r w:rsidR="004D04F8" w:rsidRPr="00AD6D3B">
        <w:rPr>
          <w:rFonts w:ascii="Verdana" w:hAnsi="Verdana" w:cs="Calibri"/>
          <w:sz w:val="20"/>
          <w:szCs w:val="20"/>
        </w:rPr>
        <w:t xml:space="preserve">113 </w:t>
      </w:r>
      <w:r w:rsidRPr="00AD6D3B">
        <w:rPr>
          <w:rFonts w:ascii="Verdana" w:hAnsi="Verdana" w:cs="Calibri"/>
          <w:sz w:val="20"/>
          <w:szCs w:val="20"/>
        </w:rPr>
        <w:t xml:space="preserve">от Закона за </w:t>
      </w:r>
      <w:r w:rsidR="004D04F8" w:rsidRPr="00AD6D3B">
        <w:rPr>
          <w:rFonts w:ascii="Verdana" w:hAnsi="Verdana" w:cs="Calibri"/>
          <w:sz w:val="20"/>
          <w:szCs w:val="20"/>
        </w:rPr>
        <w:t>Сметната палата</w:t>
      </w:r>
      <w:r w:rsidRPr="00AD6D3B">
        <w:rPr>
          <w:rFonts w:ascii="Verdana" w:hAnsi="Verdana" w:cs="Calibri"/>
          <w:sz w:val="20"/>
          <w:szCs w:val="20"/>
        </w:rPr>
        <w:t xml:space="preserve"> </w:t>
      </w:r>
      <w:r w:rsidRPr="00AD6D3B">
        <w:rPr>
          <w:rFonts w:ascii="Verdana" w:hAnsi="Verdana" w:cs="Calibri"/>
          <w:b/>
          <w:bCs/>
          <w:sz w:val="20"/>
          <w:szCs w:val="20"/>
        </w:rPr>
        <w:t xml:space="preserve">- (Приложение </w:t>
      </w:r>
      <w:r w:rsidR="00DD176C" w:rsidRPr="00AD6D3B">
        <w:rPr>
          <w:rFonts w:ascii="Verdana" w:hAnsi="Verdana" w:cs="Calibri"/>
          <w:b/>
          <w:bCs/>
          <w:sz w:val="20"/>
          <w:szCs w:val="20"/>
        </w:rPr>
        <w:t>5</w:t>
      </w:r>
      <w:r w:rsidRPr="00AD6D3B">
        <w:rPr>
          <w:rFonts w:ascii="Verdana" w:hAnsi="Verdana" w:cs="Calibri"/>
          <w:b/>
          <w:bCs/>
          <w:sz w:val="20"/>
          <w:szCs w:val="20"/>
        </w:rPr>
        <w:t>).</w:t>
      </w:r>
      <w:r w:rsidRPr="00AD6D3B">
        <w:rPr>
          <w:rFonts w:ascii="Verdana" w:hAnsi="Verdana" w:cs="Calibri"/>
          <w:sz w:val="20"/>
          <w:szCs w:val="20"/>
        </w:rPr>
        <w:t xml:space="preserve"> </w:t>
      </w:r>
    </w:p>
    <w:p w14:paraId="5F00E186" w14:textId="402798D5" w:rsidR="00DD176C" w:rsidRPr="00AD6D3B" w:rsidRDefault="005C5A8D" w:rsidP="002B59EB">
      <w:pPr>
        <w:pStyle w:val="ListParagraph"/>
        <w:numPr>
          <w:ilvl w:val="0"/>
          <w:numId w:val="18"/>
        </w:numPr>
        <w:jc w:val="both"/>
        <w:rPr>
          <w:rFonts w:ascii="Verdana" w:hAnsi="Verdana" w:cs="Calibri"/>
          <w:sz w:val="20"/>
          <w:szCs w:val="20"/>
        </w:rPr>
      </w:pPr>
      <w:r w:rsidRPr="00AD6D3B">
        <w:rPr>
          <w:rFonts w:ascii="Verdana" w:hAnsi="Verdana" w:cs="Calibri"/>
          <w:sz w:val="20"/>
          <w:szCs w:val="20"/>
        </w:rPr>
        <w:t>Декларация че съответните лица не са обект на ограничителни мерки</w:t>
      </w:r>
      <w:r w:rsidRPr="00AD6D3B">
        <w:rPr>
          <w:rFonts w:ascii="Verdana" w:hAnsi="Verdana" w:cs="Calibri"/>
          <w:b/>
          <w:bCs/>
          <w:sz w:val="20"/>
          <w:szCs w:val="20"/>
        </w:rPr>
        <w:t xml:space="preserve"> (Приложение 6).</w:t>
      </w:r>
    </w:p>
    <w:p w14:paraId="2CD10CA0" w14:textId="0132FDA4" w:rsidR="00F215E4" w:rsidRPr="00AD6D3B" w:rsidRDefault="00756667" w:rsidP="002B59EB">
      <w:pPr>
        <w:pStyle w:val="ListParagraph"/>
        <w:numPr>
          <w:ilvl w:val="0"/>
          <w:numId w:val="18"/>
        </w:numPr>
        <w:tabs>
          <w:tab w:val="left" w:pos="1985"/>
        </w:tabs>
        <w:ind w:left="1276"/>
        <w:jc w:val="both"/>
        <w:rPr>
          <w:rFonts w:ascii="Verdana" w:hAnsi="Verdana" w:cs="Calibri"/>
          <w:sz w:val="20"/>
          <w:szCs w:val="20"/>
        </w:rPr>
      </w:pPr>
      <w:r w:rsidRPr="00AD6D3B">
        <w:rPr>
          <w:rFonts w:ascii="Verdana" w:hAnsi="Verdana" w:cs="Calibri"/>
          <w:sz w:val="20"/>
          <w:szCs w:val="20"/>
        </w:rPr>
        <w:t xml:space="preserve">Технически спецификации </w:t>
      </w:r>
      <w:bookmarkStart w:id="36" w:name="_Hlk172882129"/>
      <w:r w:rsidRPr="00AD6D3B">
        <w:rPr>
          <w:rFonts w:ascii="Verdana" w:hAnsi="Verdana" w:cs="Calibri"/>
          <w:sz w:val="20"/>
          <w:szCs w:val="20"/>
        </w:rPr>
        <w:t>на под</w:t>
      </w:r>
      <w:r w:rsidR="001B1529" w:rsidRPr="00AD6D3B">
        <w:rPr>
          <w:rFonts w:ascii="Verdana" w:hAnsi="Verdana" w:cs="Calibri"/>
          <w:sz w:val="20"/>
          <w:szCs w:val="20"/>
        </w:rPr>
        <w:t>-</w:t>
      </w:r>
      <w:r w:rsidRPr="00AD6D3B">
        <w:rPr>
          <w:rFonts w:ascii="Verdana" w:hAnsi="Verdana" w:cs="Calibri"/>
          <w:sz w:val="20"/>
          <w:szCs w:val="20"/>
        </w:rPr>
        <w:t>продуктите по двата основни продукта</w:t>
      </w:r>
      <w:bookmarkEnd w:id="36"/>
      <w:r w:rsidR="00177CC4" w:rsidRPr="00AD6D3B">
        <w:rPr>
          <w:rFonts w:ascii="Verdana" w:hAnsi="Verdana" w:cs="Calibri"/>
          <w:sz w:val="20"/>
          <w:szCs w:val="20"/>
        </w:rPr>
        <w:t xml:space="preserve">: </w:t>
      </w:r>
    </w:p>
    <w:p w14:paraId="626F1B01" w14:textId="4E5AC4E6" w:rsidR="00177CC4" w:rsidRPr="00AD6D3B" w:rsidRDefault="00177CC4" w:rsidP="001901DD">
      <w:pPr>
        <w:pStyle w:val="ListParagraph"/>
        <w:numPr>
          <w:ilvl w:val="0"/>
          <w:numId w:val="11"/>
        </w:numPr>
        <w:jc w:val="both"/>
        <w:rPr>
          <w:rFonts w:ascii="Verdana" w:hAnsi="Verdana" w:cs="Calibri"/>
          <w:sz w:val="20"/>
          <w:szCs w:val="20"/>
        </w:rPr>
      </w:pPr>
      <w:r w:rsidRPr="00AD6D3B">
        <w:rPr>
          <w:rFonts w:ascii="Verdana" w:hAnsi="Verdana" w:cs="Calibri"/>
          <w:sz w:val="20"/>
          <w:szCs w:val="20"/>
        </w:rPr>
        <w:t>Подпродукт „</w:t>
      </w:r>
      <w:bookmarkStart w:id="37" w:name="_Hlk172881782"/>
      <w:r w:rsidR="007D7A7E" w:rsidRPr="00AD6D3B">
        <w:rPr>
          <w:rFonts w:ascii="Verdana" w:hAnsi="Verdana" w:cs="Calibri"/>
          <w:sz w:val="20"/>
          <w:szCs w:val="20"/>
        </w:rPr>
        <w:t>Г</w:t>
      </w:r>
      <w:r w:rsidRPr="00AD6D3B">
        <w:rPr>
          <w:rFonts w:ascii="Verdana" w:hAnsi="Verdana" w:cs="Calibri"/>
          <w:sz w:val="20"/>
          <w:szCs w:val="20"/>
        </w:rPr>
        <w:t>аранция с таван на загубите</w:t>
      </w:r>
      <w:r w:rsidR="005C5A8D" w:rsidRPr="00AD6D3B">
        <w:rPr>
          <w:rFonts w:ascii="Verdana" w:hAnsi="Verdana" w:cs="Calibri"/>
          <w:sz w:val="20"/>
          <w:szCs w:val="20"/>
        </w:rPr>
        <w:t>“ към Гаранционен продукт</w:t>
      </w:r>
      <w:r w:rsidRPr="00AD6D3B">
        <w:rPr>
          <w:rFonts w:ascii="Verdana" w:hAnsi="Verdana" w:cs="Calibri"/>
          <w:sz w:val="20"/>
          <w:szCs w:val="20"/>
        </w:rPr>
        <w:t xml:space="preserve"> за МСП </w:t>
      </w:r>
      <w:bookmarkEnd w:id="37"/>
      <w:r w:rsidR="00D400D2" w:rsidRPr="00AD6D3B">
        <w:rPr>
          <w:rFonts w:ascii="Verdana" w:hAnsi="Verdana" w:cs="Calibri"/>
          <w:b/>
          <w:bCs/>
          <w:sz w:val="20"/>
          <w:szCs w:val="20"/>
        </w:rPr>
        <w:t xml:space="preserve">(Приложение </w:t>
      </w:r>
      <w:r w:rsidR="005C5A8D" w:rsidRPr="00AD6D3B">
        <w:rPr>
          <w:rFonts w:ascii="Verdana" w:hAnsi="Verdana" w:cs="Calibri"/>
          <w:b/>
          <w:bCs/>
          <w:sz w:val="20"/>
          <w:szCs w:val="20"/>
        </w:rPr>
        <w:t>7</w:t>
      </w:r>
      <w:r w:rsidR="00D400D2" w:rsidRPr="00AD6D3B">
        <w:rPr>
          <w:rFonts w:ascii="Verdana" w:hAnsi="Verdana" w:cs="Calibri"/>
          <w:b/>
          <w:bCs/>
          <w:sz w:val="20"/>
          <w:szCs w:val="20"/>
        </w:rPr>
        <w:t>.1.)</w:t>
      </w:r>
      <w:r w:rsidRPr="00AD6D3B">
        <w:rPr>
          <w:rFonts w:ascii="Verdana" w:hAnsi="Verdana" w:cs="Calibri"/>
          <w:b/>
          <w:bCs/>
          <w:sz w:val="20"/>
          <w:szCs w:val="20"/>
        </w:rPr>
        <w:t>.</w:t>
      </w:r>
    </w:p>
    <w:p w14:paraId="5B6BEAED" w14:textId="0B407CA1" w:rsidR="00177CC4" w:rsidRPr="00AD6D3B" w:rsidRDefault="00177CC4" w:rsidP="001901DD">
      <w:pPr>
        <w:pStyle w:val="ListParagraph"/>
        <w:numPr>
          <w:ilvl w:val="0"/>
          <w:numId w:val="11"/>
        </w:numPr>
        <w:jc w:val="both"/>
        <w:rPr>
          <w:rFonts w:ascii="Verdana" w:hAnsi="Verdana" w:cs="Calibri"/>
          <w:sz w:val="20"/>
          <w:szCs w:val="20"/>
        </w:rPr>
      </w:pPr>
      <w:r w:rsidRPr="00AD6D3B">
        <w:rPr>
          <w:rFonts w:ascii="Verdana" w:hAnsi="Verdana" w:cs="Calibri"/>
          <w:sz w:val="20"/>
          <w:szCs w:val="20"/>
        </w:rPr>
        <w:t>Подпродукт „</w:t>
      </w:r>
      <w:r w:rsidR="007D7A7E" w:rsidRPr="00AD6D3B">
        <w:rPr>
          <w:rFonts w:ascii="Verdana" w:hAnsi="Verdana" w:cs="Calibri"/>
          <w:sz w:val="20"/>
          <w:szCs w:val="20"/>
        </w:rPr>
        <w:t>Г</w:t>
      </w:r>
      <w:r w:rsidRPr="00AD6D3B">
        <w:rPr>
          <w:rFonts w:ascii="Verdana" w:hAnsi="Verdana" w:cs="Calibri"/>
          <w:sz w:val="20"/>
          <w:szCs w:val="20"/>
        </w:rPr>
        <w:t>аранция без таван на загубите</w:t>
      </w:r>
      <w:r w:rsidR="005C5A8D" w:rsidRPr="00AD6D3B">
        <w:rPr>
          <w:rFonts w:ascii="Verdana" w:hAnsi="Verdana" w:cs="Calibri"/>
          <w:sz w:val="20"/>
          <w:szCs w:val="20"/>
        </w:rPr>
        <w:t>“ към Гаранционен продукт за МСП</w:t>
      </w:r>
      <w:r w:rsidRPr="00AD6D3B">
        <w:rPr>
          <w:rFonts w:ascii="Verdana" w:hAnsi="Verdana" w:cs="Calibri"/>
          <w:sz w:val="20"/>
          <w:szCs w:val="20"/>
        </w:rPr>
        <w:t xml:space="preserve"> </w:t>
      </w:r>
      <w:r w:rsidR="00D400D2" w:rsidRPr="00AD6D3B">
        <w:rPr>
          <w:rFonts w:ascii="Verdana" w:hAnsi="Verdana" w:cs="Calibri"/>
          <w:b/>
          <w:bCs/>
          <w:sz w:val="20"/>
          <w:szCs w:val="20"/>
        </w:rPr>
        <w:t xml:space="preserve">(Приложение </w:t>
      </w:r>
      <w:r w:rsidR="005C5A8D" w:rsidRPr="00AD6D3B">
        <w:rPr>
          <w:rFonts w:ascii="Verdana" w:hAnsi="Verdana" w:cs="Calibri"/>
          <w:b/>
          <w:bCs/>
          <w:sz w:val="20"/>
          <w:szCs w:val="20"/>
        </w:rPr>
        <w:t>7</w:t>
      </w:r>
      <w:r w:rsidR="00D400D2" w:rsidRPr="00AD6D3B">
        <w:rPr>
          <w:rFonts w:ascii="Verdana" w:hAnsi="Verdana" w:cs="Calibri"/>
          <w:b/>
          <w:bCs/>
          <w:sz w:val="20"/>
          <w:szCs w:val="20"/>
        </w:rPr>
        <w:t>.2.)</w:t>
      </w:r>
      <w:r w:rsidRPr="00AD6D3B">
        <w:rPr>
          <w:rFonts w:ascii="Verdana" w:hAnsi="Verdana" w:cs="Calibri"/>
          <w:b/>
          <w:bCs/>
          <w:sz w:val="20"/>
          <w:szCs w:val="20"/>
        </w:rPr>
        <w:t>.</w:t>
      </w:r>
    </w:p>
    <w:p w14:paraId="56205FB6" w14:textId="43F9F47F" w:rsidR="00177CC4" w:rsidRPr="00AD6D3B" w:rsidRDefault="00177CC4" w:rsidP="001901DD">
      <w:pPr>
        <w:pStyle w:val="ListParagraph"/>
        <w:numPr>
          <w:ilvl w:val="0"/>
          <w:numId w:val="11"/>
        </w:numPr>
        <w:jc w:val="both"/>
        <w:rPr>
          <w:rFonts w:ascii="Verdana" w:hAnsi="Verdana" w:cs="Calibri"/>
          <w:sz w:val="20"/>
          <w:szCs w:val="20"/>
        </w:rPr>
      </w:pPr>
      <w:r w:rsidRPr="00AD6D3B">
        <w:rPr>
          <w:rFonts w:ascii="Verdana" w:hAnsi="Verdana" w:cs="Calibri"/>
          <w:sz w:val="20"/>
          <w:szCs w:val="20"/>
        </w:rPr>
        <w:t>Подпродукт:</w:t>
      </w:r>
      <w:r w:rsidR="00A53415" w:rsidRPr="00AD6D3B">
        <w:rPr>
          <w:rFonts w:ascii="Verdana" w:hAnsi="Verdana" w:cs="Calibri"/>
          <w:sz w:val="20"/>
          <w:szCs w:val="20"/>
        </w:rPr>
        <w:t xml:space="preserve"> </w:t>
      </w:r>
      <w:bookmarkStart w:id="38" w:name="_Hlk177665360"/>
      <w:r w:rsidR="00A53415" w:rsidRPr="00AD6D3B">
        <w:rPr>
          <w:rFonts w:ascii="Verdana" w:hAnsi="Verdana" w:cs="Calibri"/>
          <w:sz w:val="20"/>
          <w:szCs w:val="20"/>
        </w:rPr>
        <w:t>„</w:t>
      </w:r>
      <w:r w:rsidR="001326FD" w:rsidRPr="00AD6D3B">
        <w:rPr>
          <w:rFonts w:ascii="Verdana" w:hAnsi="Verdana" w:cs="Calibri"/>
          <w:sz w:val="20"/>
          <w:szCs w:val="20"/>
        </w:rPr>
        <w:t>Г</w:t>
      </w:r>
      <w:r w:rsidRPr="00AD6D3B">
        <w:rPr>
          <w:rFonts w:ascii="Verdana" w:hAnsi="Verdana" w:cs="Calibri"/>
          <w:sz w:val="20"/>
          <w:szCs w:val="20"/>
        </w:rPr>
        <w:t xml:space="preserve">аранция без </w:t>
      </w:r>
      <w:r w:rsidR="00575C06" w:rsidRPr="00AD6D3B">
        <w:rPr>
          <w:rFonts w:ascii="Verdana" w:hAnsi="Verdana" w:cs="Calibri"/>
          <w:sz w:val="20"/>
          <w:szCs w:val="20"/>
        </w:rPr>
        <w:t>т</w:t>
      </w:r>
      <w:r w:rsidRPr="00AD6D3B">
        <w:rPr>
          <w:rFonts w:ascii="Verdana" w:hAnsi="Verdana" w:cs="Calibri"/>
          <w:sz w:val="20"/>
          <w:szCs w:val="20"/>
        </w:rPr>
        <w:t xml:space="preserve">аван на загубите </w:t>
      </w:r>
      <w:bookmarkEnd w:id="38"/>
      <w:r w:rsidRPr="00AD6D3B">
        <w:rPr>
          <w:rFonts w:ascii="Verdana" w:hAnsi="Verdana" w:cs="Calibri"/>
          <w:sz w:val="20"/>
          <w:szCs w:val="20"/>
        </w:rPr>
        <w:t>„Подкрепа в сектор Води“</w:t>
      </w:r>
      <w:r w:rsidR="00D400D2" w:rsidRPr="00AD6D3B">
        <w:rPr>
          <w:rFonts w:ascii="Verdana" w:hAnsi="Verdana" w:cs="Calibri"/>
          <w:b/>
          <w:bCs/>
          <w:sz w:val="20"/>
          <w:szCs w:val="20"/>
        </w:rPr>
        <w:t xml:space="preserve"> (Приложение </w:t>
      </w:r>
      <w:r w:rsidR="005C5A8D" w:rsidRPr="00AD6D3B">
        <w:rPr>
          <w:rFonts w:ascii="Verdana" w:hAnsi="Verdana" w:cs="Calibri"/>
          <w:b/>
          <w:bCs/>
          <w:sz w:val="20"/>
          <w:szCs w:val="20"/>
        </w:rPr>
        <w:t>7</w:t>
      </w:r>
      <w:r w:rsidR="00D400D2" w:rsidRPr="00AD6D3B">
        <w:rPr>
          <w:rFonts w:ascii="Verdana" w:hAnsi="Verdana" w:cs="Calibri"/>
          <w:b/>
          <w:bCs/>
          <w:sz w:val="20"/>
          <w:szCs w:val="20"/>
        </w:rPr>
        <w:t>.3.)</w:t>
      </w:r>
      <w:r w:rsidR="005F3E2C" w:rsidRPr="00AD6D3B">
        <w:rPr>
          <w:rFonts w:ascii="Verdana" w:hAnsi="Verdana" w:cs="Calibri"/>
          <w:b/>
          <w:bCs/>
          <w:sz w:val="20"/>
          <w:szCs w:val="20"/>
        </w:rPr>
        <w:t>.</w:t>
      </w:r>
    </w:p>
    <w:p w14:paraId="3304AC40" w14:textId="672574F7" w:rsidR="00177CC4" w:rsidRPr="00AD6D3B" w:rsidRDefault="00A53415" w:rsidP="001901DD">
      <w:pPr>
        <w:pStyle w:val="ListParagraph"/>
        <w:numPr>
          <w:ilvl w:val="0"/>
          <w:numId w:val="11"/>
        </w:numPr>
        <w:jc w:val="both"/>
        <w:rPr>
          <w:rFonts w:ascii="Verdana" w:hAnsi="Verdana" w:cs="Calibri"/>
          <w:sz w:val="20"/>
          <w:szCs w:val="20"/>
        </w:rPr>
      </w:pPr>
      <w:r w:rsidRPr="00AD6D3B">
        <w:rPr>
          <w:rFonts w:ascii="Verdana" w:hAnsi="Verdana" w:cs="Calibri"/>
          <w:sz w:val="20"/>
          <w:szCs w:val="20"/>
        </w:rPr>
        <w:t>Подпродукт</w:t>
      </w:r>
      <w:r w:rsidR="00177CC4" w:rsidRPr="00AD6D3B">
        <w:rPr>
          <w:rFonts w:ascii="Verdana" w:hAnsi="Verdana" w:cs="Calibri"/>
          <w:sz w:val="20"/>
          <w:szCs w:val="20"/>
        </w:rPr>
        <w:t xml:space="preserve">: </w:t>
      </w:r>
      <w:r w:rsidR="005C5A8D" w:rsidRPr="00AD6D3B">
        <w:rPr>
          <w:rFonts w:ascii="Verdana" w:hAnsi="Verdana" w:cs="Calibri"/>
          <w:sz w:val="20"/>
          <w:szCs w:val="20"/>
        </w:rPr>
        <w:t xml:space="preserve">„Гаранция без таван на загубите </w:t>
      </w:r>
      <w:r w:rsidR="00177CC4" w:rsidRPr="00AD6D3B">
        <w:rPr>
          <w:rFonts w:ascii="Verdana" w:hAnsi="Verdana" w:cs="Calibri"/>
          <w:sz w:val="20"/>
          <w:szCs w:val="20"/>
        </w:rPr>
        <w:t>„Подкрепа в областта на управлението на отпадъците, отпадъчните води и чистия въздух“</w:t>
      </w:r>
      <w:r w:rsidR="00D400D2" w:rsidRPr="00AD6D3B">
        <w:rPr>
          <w:rFonts w:ascii="Verdana" w:hAnsi="Verdana" w:cs="Calibri"/>
          <w:b/>
          <w:bCs/>
          <w:sz w:val="20"/>
          <w:szCs w:val="20"/>
        </w:rPr>
        <w:t xml:space="preserve"> (Приложение </w:t>
      </w:r>
      <w:r w:rsidR="005C5A8D" w:rsidRPr="00AD6D3B">
        <w:rPr>
          <w:rFonts w:ascii="Verdana" w:hAnsi="Verdana" w:cs="Calibri"/>
          <w:b/>
          <w:bCs/>
          <w:sz w:val="20"/>
          <w:szCs w:val="20"/>
        </w:rPr>
        <w:t>7</w:t>
      </w:r>
      <w:r w:rsidR="00D400D2" w:rsidRPr="00AD6D3B">
        <w:rPr>
          <w:rFonts w:ascii="Verdana" w:hAnsi="Verdana" w:cs="Calibri"/>
          <w:b/>
          <w:bCs/>
          <w:sz w:val="20"/>
          <w:szCs w:val="20"/>
        </w:rPr>
        <w:t>.4.)</w:t>
      </w:r>
      <w:r w:rsidR="005F3E2C" w:rsidRPr="00AD6D3B">
        <w:rPr>
          <w:rFonts w:ascii="Verdana" w:hAnsi="Verdana" w:cs="Calibri"/>
          <w:b/>
          <w:bCs/>
          <w:sz w:val="20"/>
          <w:szCs w:val="20"/>
        </w:rPr>
        <w:t>.</w:t>
      </w:r>
    </w:p>
    <w:p w14:paraId="5550D2A3" w14:textId="230516DA" w:rsidR="00177CC4" w:rsidRPr="00AD6D3B" w:rsidRDefault="00A53415" w:rsidP="001901DD">
      <w:pPr>
        <w:pStyle w:val="ListParagraph"/>
        <w:numPr>
          <w:ilvl w:val="0"/>
          <w:numId w:val="11"/>
        </w:numPr>
        <w:jc w:val="both"/>
        <w:rPr>
          <w:rFonts w:ascii="Verdana" w:hAnsi="Verdana" w:cs="Calibri"/>
          <w:sz w:val="20"/>
          <w:szCs w:val="20"/>
        </w:rPr>
      </w:pPr>
      <w:r w:rsidRPr="00AD6D3B">
        <w:rPr>
          <w:rFonts w:ascii="Verdana" w:hAnsi="Verdana" w:cs="Calibri"/>
          <w:sz w:val="20"/>
          <w:szCs w:val="20"/>
        </w:rPr>
        <w:t>Подпродукт</w:t>
      </w:r>
      <w:r w:rsidR="00177CC4" w:rsidRPr="00AD6D3B">
        <w:rPr>
          <w:rFonts w:ascii="Verdana" w:hAnsi="Verdana" w:cs="Calibri"/>
          <w:sz w:val="20"/>
          <w:szCs w:val="20"/>
        </w:rPr>
        <w:t>:</w:t>
      </w:r>
      <w:r w:rsidR="005C5A8D" w:rsidRPr="00AD6D3B">
        <w:rPr>
          <w:rFonts w:ascii="Verdana" w:hAnsi="Verdana" w:cs="Calibri"/>
          <w:sz w:val="20"/>
          <w:szCs w:val="20"/>
        </w:rPr>
        <w:t xml:space="preserve"> „Гаранция без таван на загубите</w:t>
      </w:r>
      <w:r w:rsidR="00177CC4" w:rsidRPr="00AD6D3B">
        <w:rPr>
          <w:rFonts w:ascii="Verdana" w:hAnsi="Verdana" w:cs="Calibri"/>
          <w:sz w:val="20"/>
          <w:szCs w:val="20"/>
        </w:rPr>
        <w:t xml:space="preserve"> „</w:t>
      </w:r>
      <w:r w:rsidR="001326FD" w:rsidRPr="00AD6D3B">
        <w:rPr>
          <w:rFonts w:ascii="Verdana" w:hAnsi="Verdana" w:cs="Calibri"/>
          <w:sz w:val="20"/>
          <w:szCs w:val="20"/>
        </w:rPr>
        <w:t>М</w:t>
      </w:r>
      <w:r w:rsidR="00177CC4" w:rsidRPr="00AD6D3B">
        <w:rPr>
          <w:rFonts w:ascii="Verdana" w:hAnsi="Verdana" w:cs="Calibri"/>
          <w:sz w:val="20"/>
          <w:szCs w:val="20"/>
        </w:rPr>
        <w:t>ултимодал</w:t>
      </w:r>
      <w:r w:rsidR="001326FD" w:rsidRPr="00AD6D3B">
        <w:rPr>
          <w:rFonts w:ascii="Verdana" w:hAnsi="Verdana" w:cs="Calibri"/>
          <w:sz w:val="20"/>
          <w:szCs w:val="20"/>
        </w:rPr>
        <w:t xml:space="preserve">ен </w:t>
      </w:r>
      <w:r w:rsidR="00177CC4" w:rsidRPr="00AD6D3B">
        <w:rPr>
          <w:rFonts w:ascii="Verdana" w:hAnsi="Verdana" w:cs="Calibri"/>
          <w:sz w:val="20"/>
          <w:szCs w:val="20"/>
        </w:rPr>
        <w:t>транспорт“</w:t>
      </w:r>
      <w:r w:rsidR="00D400D2" w:rsidRPr="00AD6D3B">
        <w:rPr>
          <w:rFonts w:ascii="Verdana" w:hAnsi="Verdana" w:cs="Calibri"/>
          <w:b/>
          <w:bCs/>
          <w:sz w:val="20"/>
          <w:szCs w:val="20"/>
        </w:rPr>
        <w:t xml:space="preserve"> (Приложение </w:t>
      </w:r>
      <w:r w:rsidR="005C5A8D" w:rsidRPr="00AD6D3B">
        <w:rPr>
          <w:rFonts w:ascii="Verdana" w:hAnsi="Verdana" w:cs="Calibri"/>
          <w:b/>
          <w:bCs/>
          <w:sz w:val="20"/>
          <w:szCs w:val="20"/>
        </w:rPr>
        <w:t>7</w:t>
      </w:r>
      <w:r w:rsidR="00D400D2" w:rsidRPr="00AD6D3B">
        <w:rPr>
          <w:rFonts w:ascii="Verdana" w:hAnsi="Verdana" w:cs="Calibri"/>
          <w:b/>
          <w:bCs/>
          <w:sz w:val="20"/>
          <w:szCs w:val="20"/>
        </w:rPr>
        <w:t>.5.)</w:t>
      </w:r>
      <w:r w:rsidR="00F215E4" w:rsidRPr="00AD6D3B">
        <w:rPr>
          <w:rFonts w:ascii="Verdana" w:hAnsi="Verdana" w:cs="Calibri"/>
          <w:b/>
          <w:bCs/>
          <w:sz w:val="20"/>
          <w:szCs w:val="20"/>
        </w:rPr>
        <w:t>.</w:t>
      </w:r>
    </w:p>
    <w:p w14:paraId="2C6D151B" w14:textId="5957D3BD" w:rsidR="00F215E4" w:rsidRPr="00AD6D3B" w:rsidRDefault="00F215E4" w:rsidP="00660BDB">
      <w:pPr>
        <w:pStyle w:val="ListParagraph"/>
        <w:numPr>
          <w:ilvl w:val="0"/>
          <w:numId w:val="20"/>
        </w:numPr>
        <w:jc w:val="both"/>
        <w:rPr>
          <w:rFonts w:ascii="Verdana" w:hAnsi="Verdana" w:cs="Calibri"/>
          <w:sz w:val="20"/>
          <w:szCs w:val="20"/>
        </w:rPr>
      </w:pPr>
      <w:r w:rsidRPr="00AD6D3B">
        <w:rPr>
          <w:rFonts w:ascii="Verdana" w:hAnsi="Verdana" w:cs="Calibri"/>
          <w:sz w:val="20"/>
          <w:szCs w:val="20"/>
        </w:rPr>
        <w:t>Методика за избор</w:t>
      </w:r>
      <w:r w:rsidR="00D400D2" w:rsidRPr="00AD6D3B">
        <w:rPr>
          <w:rFonts w:ascii="Verdana" w:hAnsi="Verdana" w:cs="Calibri"/>
          <w:sz w:val="20"/>
          <w:szCs w:val="20"/>
        </w:rPr>
        <w:t xml:space="preserve"> на финансови посредници</w:t>
      </w:r>
      <w:r w:rsidR="00CD6647" w:rsidRPr="00AD6D3B">
        <w:rPr>
          <w:rFonts w:ascii="Verdana" w:hAnsi="Verdana" w:cs="Calibri"/>
          <w:sz w:val="20"/>
          <w:szCs w:val="20"/>
        </w:rPr>
        <w:t xml:space="preserve"> </w:t>
      </w:r>
      <w:r w:rsidR="00CD6647" w:rsidRPr="00AD6D3B">
        <w:rPr>
          <w:rFonts w:ascii="Verdana" w:hAnsi="Verdana" w:cs="Calibri"/>
          <w:b/>
          <w:bCs/>
          <w:sz w:val="20"/>
          <w:szCs w:val="20"/>
        </w:rPr>
        <w:t xml:space="preserve">(Приложение </w:t>
      </w:r>
      <w:r w:rsidR="005C5A8D" w:rsidRPr="00AD6D3B">
        <w:rPr>
          <w:rFonts w:ascii="Verdana" w:hAnsi="Verdana" w:cs="Calibri"/>
          <w:b/>
          <w:bCs/>
          <w:sz w:val="20"/>
          <w:szCs w:val="20"/>
        </w:rPr>
        <w:t>8</w:t>
      </w:r>
      <w:r w:rsidR="00CD6647" w:rsidRPr="00AD6D3B">
        <w:rPr>
          <w:rFonts w:ascii="Verdana" w:hAnsi="Verdana" w:cs="Calibri"/>
          <w:b/>
          <w:bCs/>
          <w:sz w:val="20"/>
          <w:szCs w:val="20"/>
        </w:rPr>
        <w:t>)</w:t>
      </w:r>
      <w:r w:rsidR="005F3E2C" w:rsidRPr="00AD6D3B">
        <w:rPr>
          <w:rFonts w:ascii="Verdana" w:hAnsi="Verdana" w:cs="Calibri"/>
          <w:b/>
          <w:bCs/>
          <w:sz w:val="20"/>
          <w:szCs w:val="20"/>
        </w:rPr>
        <w:t>.</w:t>
      </w:r>
    </w:p>
    <w:p w14:paraId="042EA55B" w14:textId="2A59DCC7" w:rsidR="00F215E4" w:rsidRPr="00AD6D3B" w:rsidRDefault="00FF7E35" w:rsidP="00660BDB">
      <w:pPr>
        <w:pStyle w:val="ListParagraph"/>
        <w:numPr>
          <w:ilvl w:val="0"/>
          <w:numId w:val="20"/>
        </w:numPr>
        <w:jc w:val="both"/>
        <w:rPr>
          <w:rFonts w:ascii="Verdana" w:hAnsi="Verdana" w:cs="Calibri"/>
          <w:sz w:val="20"/>
          <w:szCs w:val="20"/>
        </w:rPr>
      </w:pPr>
      <w:bookmarkStart w:id="39" w:name="_Hlk227313715"/>
      <w:r w:rsidRPr="00AD6D3B">
        <w:rPr>
          <w:rFonts w:ascii="Verdana" w:hAnsi="Verdana" w:cs="Calibri"/>
          <w:sz w:val="20"/>
          <w:szCs w:val="20"/>
        </w:rPr>
        <w:t xml:space="preserve">Образец на </w:t>
      </w:r>
      <w:r w:rsidR="0046695C" w:rsidRPr="00AD6D3B">
        <w:rPr>
          <w:rFonts w:ascii="Verdana" w:hAnsi="Verdana" w:cs="Calibri"/>
          <w:sz w:val="20"/>
          <w:szCs w:val="20"/>
        </w:rPr>
        <w:t xml:space="preserve">Първоначално </w:t>
      </w:r>
      <w:r w:rsidR="00F215E4" w:rsidRPr="00AD6D3B">
        <w:rPr>
          <w:rFonts w:ascii="Verdana" w:hAnsi="Verdana" w:cs="Calibri"/>
          <w:sz w:val="20"/>
          <w:szCs w:val="20"/>
        </w:rPr>
        <w:t xml:space="preserve">Предложение от </w:t>
      </w:r>
      <w:r w:rsidR="00575C06" w:rsidRPr="00AD6D3B">
        <w:rPr>
          <w:rFonts w:ascii="Verdana" w:hAnsi="Verdana" w:cs="Calibri"/>
          <w:sz w:val="20"/>
          <w:szCs w:val="20"/>
        </w:rPr>
        <w:t>к</w:t>
      </w:r>
      <w:r w:rsidR="00F215E4" w:rsidRPr="00AD6D3B">
        <w:rPr>
          <w:rFonts w:ascii="Verdana" w:hAnsi="Verdana" w:cs="Calibri"/>
          <w:sz w:val="20"/>
          <w:szCs w:val="20"/>
        </w:rPr>
        <w:t>андидат</w:t>
      </w:r>
      <w:r w:rsidR="005F3E2C" w:rsidRPr="00AD6D3B">
        <w:rPr>
          <w:rFonts w:ascii="Verdana" w:hAnsi="Verdana" w:cs="Calibri"/>
          <w:sz w:val="20"/>
          <w:szCs w:val="20"/>
        </w:rPr>
        <w:t>.</w:t>
      </w:r>
      <w:r w:rsidR="00A0695E" w:rsidRPr="00AD6D3B">
        <w:rPr>
          <w:rFonts w:ascii="Verdana" w:hAnsi="Verdana" w:cs="Calibri"/>
          <w:sz w:val="20"/>
          <w:szCs w:val="20"/>
        </w:rPr>
        <w:t xml:space="preserve"> </w:t>
      </w:r>
      <w:r w:rsidR="00A0695E" w:rsidRPr="00AD6D3B">
        <w:rPr>
          <w:rFonts w:ascii="Verdana" w:hAnsi="Verdana" w:cs="Calibri"/>
          <w:b/>
          <w:bCs/>
          <w:sz w:val="20"/>
          <w:szCs w:val="20"/>
        </w:rPr>
        <w:t xml:space="preserve">(Приложение </w:t>
      </w:r>
      <w:r w:rsidR="005C5A8D" w:rsidRPr="00AD6D3B">
        <w:rPr>
          <w:rFonts w:ascii="Verdana" w:hAnsi="Verdana" w:cs="Calibri"/>
          <w:b/>
          <w:bCs/>
          <w:sz w:val="20"/>
          <w:szCs w:val="20"/>
        </w:rPr>
        <w:t>9</w:t>
      </w:r>
      <w:r w:rsidR="00A0695E" w:rsidRPr="00AD6D3B">
        <w:rPr>
          <w:rFonts w:ascii="Verdana" w:hAnsi="Verdana" w:cs="Calibri"/>
          <w:sz w:val="20"/>
          <w:szCs w:val="20"/>
        </w:rPr>
        <w:t>)</w:t>
      </w:r>
      <w:r w:rsidR="00690722">
        <w:rPr>
          <w:rFonts w:ascii="Verdana" w:hAnsi="Verdana" w:cs="Calibri"/>
          <w:sz w:val="20"/>
          <w:szCs w:val="20"/>
        </w:rPr>
        <w:t xml:space="preserve"> +приложения към него (</w:t>
      </w:r>
      <w:r w:rsidR="00690722" w:rsidRPr="00690722">
        <w:rPr>
          <w:rFonts w:ascii="Verdana" w:hAnsi="Verdana" w:cs="Calibri"/>
          <w:b/>
          <w:bCs/>
          <w:sz w:val="20"/>
          <w:szCs w:val="20"/>
        </w:rPr>
        <w:t>приложения 9.1 и приложение 9.2</w:t>
      </w:r>
      <w:r w:rsidR="00690722">
        <w:rPr>
          <w:rFonts w:ascii="Verdana" w:hAnsi="Verdana" w:cs="Calibri"/>
          <w:sz w:val="20"/>
          <w:szCs w:val="20"/>
        </w:rPr>
        <w:t>).</w:t>
      </w:r>
    </w:p>
    <w:bookmarkEnd w:id="39"/>
    <w:p w14:paraId="0C8A48E3" w14:textId="00165EA4" w:rsidR="00F215E4" w:rsidRPr="00AD6D3B" w:rsidRDefault="00F215E4" w:rsidP="00660BDB">
      <w:pPr>
        <w:pStyle w:val="ListParagraph"/>
        <w:numPr>
          <w:ilvl w:val="0"/>
          <w:numId w:val="20"/>
        </w:numPr>
        <w:jc w:val="both"/>
        <w:rPr>
          <w:rFonts w:ascii="Verdana" w:hAnsi="Verdana" w:cs="Calibri"/>
          <w:sz w:val="20"/>
          <w:szCs w:val="20"/>
        </w:rPr>
      </w:pPr>
      <w:r w:rsidRPr="00AD6D3B">
        <w:rPr>
          <w:rFonts w:ascii="Verdana" w:hAnsi="Verdana" w:cs="Calibri"/>
          <w:sz w:val="20"/>
          <w:szCs w:val="20"/>
        </w:rPr>
        <w:t>Декларация за конфиденциалност</w:t>
      </w:r>
      <w:r w:rsidR="00A0695E" w:rsidRPr="00AD6D3B">
        <w:rPr>
          <w:rFonts w:ascii="Verdana" w:hAnsi="Verdana" w:cs="Calibri"/>
          <w:sz w:val="20"/>
          <w:szCs w:val="20"/>
        </w:rPr>
        <w:t xml:space="preserve"> </w:t>
      </w:r>
      <w:r w:rsidR="00A0695E" w:rsidRPr="00AD6D3B">
        <w:rPr>
          <w:rFonts w:ascii="Verdana" w:hAnsi="Verdana" w:cs="Calibri"/>
          <w:b/>
          <w:bCs/>
          <w:sz w:val="20"/>
          <w:szCs w:val="20"/>
        </w:rPr>
        <w:t xml:space="preserve">(Приложение </w:t>
      </w:r>
      <w:r w:rsidR="005C5A8D" w:rsidRPr="00AD6D3B">
        <w:rPr>
          <w:rFonts w:ascii="Verdana" w:hAnsi="Verdana" w:cs="Calibri"/>
          <w:b/>
          <w:bCs/>
          <w:sz w:val="20"/>
          <w:szCs w:val="20"/>
        </w:rPr>
        <w:t>10</w:t>
      </w:r>
      <w:r w:rsidR="00A0695E" w:rsidRPr="00AD6D3B">
        <w:rPr>
          <w:rFonts w:ascii="Verdana" w:hAnsi="Verdana" w:cs="Calibri"/>
          <w:b/>
          <w:bCs/>
          <w:sz w:val="20"/>
          <w:szCs w:val="20"/>
        </w:rPr>
        <w:t>)</w:t>
      </w:r>
      <w:r w:rsidRPr="00AD6D3B">
        <w:rPr>
          <w:rFonts w:ascii="Verdana" w:hAnsi="Verdana" w:cs="Calibri"/>
          <w:b/>
          <w:bCs/>
          <w:sz w:val="20"/>
          <w:szCs w:val="20"/>
        </w:rPr>
        <w:t>.</w:t>
      </w:r>
    </w:p>
    <w:p w14:paraId="528174EE" w14:textId="75396928" w:rsidR="0040050E" w:rsidRPr="00AD6D3B" w:rsidRDefault="00F215E4" w:rsidP="00660BDB">
      <w:pPr>
        <w:pStyle w:val="ListParagraph"/>
        <w:numPr>
          <w:ilvl w:val="0"/>
          <w:numId w:val="20"/>
        </w:numPr>
        <w:jc w:val="both"/>
        <w:rPr>
          <w:rFonts w:ascii="Verdana" w:hAnsi="Verdana" w:cs="Calibri"/>
          <w:sz w:val="20"/>
          <w:szCs w:val="20"/>
        </w:rPr>
      </w:pPr>
      <w:r w:rsidRPr="00AD6D3B">
        <w:rPr>
          <w:rFonts w:ascii="Verdana" w:hAnsi="Verdana" w:cs="Calibri"/>
          <w:sz w:val="20"/>
          <w:szCs w:val="20"/>
        </w:rPr>
        <w:t xml:space="preserve">Методология за извършване на </w:t>
      </w:r>
      <w:r w:rsidR="00575C06" w:rsidRPr="00AD6D3B">
        <w:rPr>
          <w:rFonts w:ascii="Verdana" w:hAnsi="Verdana" w:cs="Calibri"/>
          <w:sz w:val="20"/>
          <w:szCs w:val="20"/>
        </w:rPr>
        <w:t xml:space="preserve"> </w:t>
      </w:r>
      <w:r w:rsidR="00E67EF0" w:rsidRPr="00AD6D3B">
        <w:rPr>
          <w:rFonts w:ascii="Verdana" w:hAnsi="Verdana" w:cs="Calibri"/>
          <w:sz w:val="20"/>
          <w:szCs w:val="20"/>
        </w:rPr>
        <w:t xml:space="preserve">изследване и </w:t>
      </w:r>
      <w:r w:rsidR="00575C06" w:rsidRPr="00AD6D3B">
        <w:rPr>
          <w:rFonts w:ascii="Verdana" w:hAnsi="Verdana" w:cs="Calibri"/>
          <w:sz w:val="20"/>
          <w:szCs w:val="20"/>
        </w:rPr>
        <w:t>анализ (</w:t>
      </w:r>
      <w:proofErr w:type="spellStart"/>
      <w:r w:rsidRPr="00AD6D3B">
        <w:rPr>
          <w:rFonts w:ascii="Verdana" w:hAnsi="Verdana" w:cs="Calibri"/>
          <w:sz w:val="20"/>
          <w:szCs w:val="20"/>
        </w:rPr>
        <w:t>due</w:t>
      </w:r>
      <w:proofErr w:type="spellEnd"/>
      <w:r w:rsidRPr="00AD6D3B">
        <w:rPr>
          <w:rFonts w:ascii="Verdana" w:hAnsi="Verdana" w:cs="Calibri"/>
          <w:sz w:val="20"/>
          <w:szCs w:val="20"/>
        </w:rPr>
        <w:t xml:space="preserve"> </w:t>
      </w:r>
      <w:proofErr w:type="spellStart"/>
      <w:r w:rsidRPr="00AD6D3B">
        <w:rPr>
          <w:rFonts w:ascii="Verdana" w:hAnsi="Verdana" w:cs="Calibri"/>
          <w:sz w:val="20"/>
          <w:szCs w:val="20"/>
        </w:rPr>
        <w:t>diligence</w:t>
      </w:r>
      <w:proofErr w:type="spellEnd"/>
      <w:r w:rsidR="00575C06" w:rsidRPr="00AD6D3B">
        <w:rPr>
          <w:rFonts w:ascii="Verdana" w:hAnsi="Verdana" w:cs="Calibri"/>
          <w:sz w:val="20"/>
          <w:szCs w:val="20"/>
        </w:rPr>
        <w:t>)</w:t>
      </w:r>
      <w:r w:rsidR="00A0695E" w:rsidRPr="00AD6D3B">
        <w:rPr>
          <w:rFonts w:ascii="Verdana" w:hAnsi="Verdana" w:cs="Calibri"/>
          <w:sz w:val="20"/>
          <w:szCs w:val="20"/>
        </w:rPr>
        <w:t xml:space="preserve"> </w:t>
      </w:r>
      <w:r w:rsidR="00A0695E" w:rsidRPr="00AD6D3B">
        <w:rPr>
          <w:rFonts w:ascii="Verdana" w:hAnsi="Verdana" w:cs="Calibri"/>
          <w:b/>
          <w:bCs/>
          <w:sz w:val="20"/>
          <w:szCs w:val="20"/>
        </w:rPr>
        <w:t xml:space="preserve">(Приложение </w:t>
      </w:r>
      <w:r w:rsidR="005C5A8D" w:rsidRPr="00AD6D3B">
        <w:rPr>
          <w:rFonts w:ascii="Verdana" w:hAnsi="Verdana" w:cs="Calibri"/>
          <w:b/>
          <w:bCs/>
          <w:sz w:val="20"/>
          <w:szCs w:val="20"/>
        </w:rPr>
        <w:t>11</w:t>
      </w:r>
      <w:r w:rsidR="00A0695E" w:rsidRPr="00AD6D3B">
        <w:rPr>
          <w:rFonts w:ascii="Verdana" w:hAnsi="Verdana" w:cs="Calibri"/>
          <w:b/>
          <w:bCs/>
          <w:sz w:val="20"/>
          <w:szCs w:val="20"/>
        </w:rPr>
        <w:t>)</w:t>
      </w:r>
      <w:r w:rsidR="005F3E2C" w:rsidRPr="00AD6D3B">
        <w:rPr>
          <w:rFonts w:ascii="Verdana" w:hAnsi="Verdana" w:cs="Calibri"/>
          <w:b/>
          <w:bCs/>
          <w:sz w:val="20"/>
          <w:szCs w:val="20"/>
        </w:rPr>
        <w:t>.</w:t>
      </w:r>
    </w:p>
    <w:p w14:paraId="4E502021" w14:textId="51A82719" w:rsidR="00DD176C" w:rsidRPr="00AD6D3B" w:rsidRDefault="00DD176C" w:rsidP="00660BDB">
      <w:pPr>
        <w:pStyle w:val="ListParagraph"/>
        <w:numPr>
          <w:ilvl w:val="0"/>
          <w:numId w:val="20"/>
        </w:numPr>
        <w:spacing w:after="0" w:line="240" w:lineRule="auto"/>
        <w:jc w:val="both"/>
        <w:rPr>
          <w:rFonts w:ascii="Verdana" w:hAnsi="Verdana" w:cs="Calibri"/>
          <w:sz w:val="20"/>
          <w:szCs w:val="20"/>
        </w:rPr>
      </w:pPr>
      <w:r w:rsidRPr="00AD6D3B">
        <w:rPr>
          <w:rFonts w:ascii="Verdana" w:hAnsi="Verdana" w:cs="Calibri"/>
          <w:sz w:val="20"/>
          <w:szCs w:val="20"/>
        </w:rPr>
        <w:t>В</w:t>
      </w:r>
      <w:r w:rsidR="005C5A8D" w:rsidRPr="00AD6D3B">
        <w:rPr>
          <w:rFonts w:ascii="Verdana" w:hAnsi="Verdana" w:cs="Calibri"/>
          <w:sz w:val="20"/>
          <w:szCs w:val="20"/>
        </w:rPr>
        <w:t>ъпросник във връзка с прилагане на мерките срещу изпиране на пари и принципите за познаване на клиента (</w:t>
      </w:r>
      <w:r w:rsidR="005C5A8D" w:rsidRPr="00AD6D3B">
        <w:rPr>
          <w:rFonts w:ascii="Verdana" w:hAnsi="Verdana" w:cs="Calibri"/>
          <w:b/>
          <w:bCs/>
          <w:sz w:val="20"/>
          <w:szCs w:val="20"/>
        </w:rPr>
        <w:t>Приложение 12).</w:t>
      </w:r>
    </w:p>
    <w:p w14:paraId="32E0C7D2" w14:textId="77777777" w:rsidR="00DD176C" w:rsidRPr="00AD6D3B" w:rsidRDefault="00DD176C" w:rsidP="00C0308F">
      <w:pPr>
        <w:pStyle w:val="ListParagraph"/>
        <w:jc w:val="both"/>
        <w:rPr>
          <w:rFonts w:ascii="Verdana" w:hAnsi="Verdana" w:cs="Calibri"/>
          <w:sz w:val="20"/>
          <w:szCs w:val="20"/>
        </w:rPr>
      </w:pPr>
    </w:p>
    <w:p w14:paraId="2400B09B" w14:textId="01C17AFE" w:rsidR="00F215E4" w:rsidRPr="00AD6D3B" w:rsidRDefault="00D41F5E" w:rsidP="00660BDB">
      <w:pPr>
        <w:pStyle w:val="ListParagraph"/>
        <w:numPr>
          <w:ilvl w:val="0"/>
          <w:numId w:val="20"/>
        </w:numPr>
        <w:jc w:val="both"/>
        <w:rPr>
          <w:rFonts w:ascii="Verdana" w:hAnsi="Verdana" w:cs="Calibri"/>
          <w:sz w:val="20"/>
          <w:szCs w:val="20"/>
        </w:rPr>
      </w:pPr>
      <w:r w:rsidRPr="00AD6D3B">
        <w:rPr>
          <w:rFonts w:ascii="Verdana" w:hAnsi="Verdana" w:cs="Calibri"/>
          <w:sz w:val="20"/>
          <w:szCs w:val="20"/>
        </w:rPr>
        <w:t xml:space="preserve">Образец </w:t>
      </w:r>
      <w:r w:rsidR="00296029" w:rsidRPr="00AD6D3B">
        <w:rPr>
          <w:rFonts w:ascii="Verdana" w:hAnsi="Verdana" w:cs="Calibri"/>
          <w:sz w:val="20"/>
          <w:szCs w:val="20"/>
        </w:rPr>
        <w:t xml:space="preserve">на </w:t>
      </w:r>
      <w:r w:rsidR="0024290A" w:rsidRPr="00AD6D3B">
        <w:rPr>
          <w:rFonts w:ascii="Verdana" w:hAnsi="Verdana" w:cs="Calibri"/>
          <w:sz w:val="20"/>
          <w:szCs w:val="20"/>
        </w:rPr>
        <w:t xml:space="preserve">Оперативно споразумение </w:t>
      </w:r>
      <w:r w:rsidR="00A0695E" w:rsidRPr="00AD6D3B">
        <w:rPr>
          <w:rFonts w:ascii="Verdana" w:hAnsi="Verdana" w:cs="Calibri"/>
          <w:sz w:val="20"/>
          <w:szCs w:val="20"/>
        </w:rPr>
        <w:t>(</w:t>
      </w:r>
      <w:r w:rsidR="00A0695E" w:rsidRPr="00AD6D3B">
        <w:rPr>
          <w:rFonts w:ascii="Verdana" w:hAnsi="Verdana" w:cs="Calibri"/>
          <w:b/>
          <w:bCs/>
          <w:sz w:val="20"/>
          <w:szCs w:val="20"/>
        </w:rPr>
        <w:t xml:space="preserve">Приложение </w:t>
      </w:r>
      <w:r w:rsidR="005C5A8D" w:rsidRPr="00AD6D3B">
        <w:rPr>
          <w:rFonts w:ascii="Verdana" w:hAnsi="Verdana" w:cs="Calibri"/>
          <w:b/>
          <w:bCs/>
          <w:sz w:val="20"/>
          <w:szCs w:val="20"/>
        </w:rPr>
        <w:t>13</w:t>
      </w:r>
      <w:r w:rsidR="00A0695E" w:rsidRPr="00AD6D3B">
        <w:rPr>
          <w:rFonts w:ascii="Verdana" w:hAnsi="Verdana" w:cs="Calibri"/>
          <w:b/>
          <w:bCs/>
          <w:sz w:val="20"/>
          <w:szCs w:val="20"/>
        </w:rPr>
        <w:t>)</w:t>
      </w:r>
      <w:r w:rsidR="00F628C3" w:rsidRPr="00AD6D3B">
        <w:rPr>
          <w:rFonts w:ascii="Verdana" w:hAnsi="Verdana" w:cs="Calibri"/>
          <w:b/>
          <w:bCs/>
          <w:sz w:val="20"/>
          <w:szCs w:val="20"/>
        </w:rPr>
        <w:t xml:space="preserve"> + приложения към него</w:t>
      </w:r>
      <w:r w:rsidR="00AF5566" w:rsidRPr="00AD6D3B">
        <w:rPr>
          <w:rFonts w:ascii="Verdana" w:hAnsi="Verdana" w:cs="Calibri"/>
          <w:b/>
          <w:bCs/>
          <w:sz w:val="20"/>
          <w:szCs w:val="20"/>
        </w:rPr>
        <w:t>.</w:t>
      </w:r>
    </w:p>
    <w:bookmarkEnd w:id="34"/>
    <w:p w14:paraId="21A0643D" w14:textId="77777777" w:rsidR="00A15E63" w:rsidRPr="00AD6D3B" w:rsidRDefault="00A15E63" w:rsidP="00AD6D3B">
      <w:pPr>
        <w:pStyle w:val="ListParagraph"/>
        <w:rPr>
          <w:rFonts w:ascii="Verdana" w:hAnsi="Verdana" w:cs="Calibri"/>
          <w:sz w:val="20"/>
          <w:szCs w:val="20"/>
        </w:rPr>
      </w:pPr>
    </w:p>
    <w:p w14:paraId="0719A422" w14:textId="2F99C76A" w:rsidR="004C6DE3" w:rsidRPr="00611725" w:rsidRDefault="004C6DE3" w:rsidP="00C0308F">
      <w:pPr>
        <w:pStyle w:val="ListParagraph"/>
        <w:jc w:val="both"/>
        <w:rPr>
          <w:rFonts w:ascii="Verdana" w:hAnsi="Verdana" w:cs="Calibri"/>
          <w:sz w:val="20"/>
          <w:szCs w:val="20"/>
        </w:rPr>
      </w:pPr>
    </w:p>
    <w:sectPr w:rsidR="004C6DE3" w:rsidRPr="00611725" w:rsidSect="00FD5C31">
      <w:footerReference w:type="default" r:id="rId14"/>
      <w:headerReference w:type="first" r:id="rId15"/>
      <w:footerReference w:type="first" r:id="rId16"/>
      <w:pgSz w:w="11906" w:h="16838"/>
      <w:pgMar w:top="1418" w:right="1134" w:bottom="1134" w:left="1134"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99F4" w14:textId="77777777" w:rsidR="00D640A8" w:rsidRDefault="00D640A8" w:rsidP="00727833">
      <w:pPr>
        <w:spacing w:after="0" w:line="240" w:lineRule="auto"/>
      </w:pPr>
      <w:r>
        <w:separator/>
      </w:r>
    </w:p>
  </w:endnote>
  <w:endnote w:type="continuationSeparator" w:id="0">
    <w:p w14:paraId="6229193D" w14:textId="77777777" w:rsidR="00D640A8" w:rsidRDefault="00D640A8" w:rsidP="00727833">
      <w:pPr>
        <w:spacing w:after="0" w:line="240" w:lineRule="auto"/>
      </w:pPr>
      <w:r>
        <w:continuationSeparator/>
      </w:r>
    </w:p>
  </w:endnote>
  <w:endnote w:type="continuationNotice" w:id="1">
    <w:p w14:paraId="48A10FBD" w14:textId="77777777" w:rsidR="00D640A8" w:rsidRDefault="00D640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LT St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94942"/>
      <w:docPartObj>
        <w:docPartGallery w:val="Page Numbers (Bottom of Page)"/>
        <w:docPartUnique/>
      </w:docPartObj>
    </w:sdtPr>
    <w:sdtEndPr>
      <w:rPr>
        <w:rFonts w:ascii="Verdana" w:hAnsi="Verdana"/>
        <w:sz w:val="20"/>
        <w:szCs w:val="20"/>
      </w:rPr>
    </w:sdtEndPr>
    <w:sdtContent>
      <w:sdt>
        <w:sdtPr>
          <w:rPr>
            <w:rFonts w:ascii="Verdana" w:hAnsi="Verdana"/>
            <w:sz w:val="20"/>
            <w:szCs w:val="20"/>
          </w:rPr>
          <w:id w:val="-2071495762"/>
          <w:docPartObj>
            <w:docPartGallery w:val="Page Numbers (Top of Page)"/>
            <w:docPartUnique/>
          </w:docPartObj>
        </w:sdtPr>
        <w:sdtEndPr/>
        <w:sdtContent>
          <w:p w14:paraId="128B98DE" w14:textId="64C6A658" w:rsidR="009A0535" w:rsidRPr="009A0535" w:rsidRDefault="009A0535">
            <w:pPr>
              <w:pStyle w:val="Footer"/>
              <w:jc w:val="right"/>
              <w:rPr>
                <w:rFonts w:ascii="Verdana" w:hAnsi="Verdana"/>
                <w:sz w:val="20"/>
                <w:szCs w:val="20"/>
              </w:rPr>
            </w:pPr>
            <w:proofErr w:type="spellStart"/>
            <w:r w:rsidRPr="009A0535">
              <w:rPr>
                <w:rFonts w:ascii="Verdana" w:hAnsi="Verdana"/>
                <w:sz w:val="20"/>
                <w:szCs w:val="20"/>
              </w:rPr>
              <w:t>Стр</w:t>
            </w:r>
            <w:proofErr w:type="spellEnd"/>
            <w:r w:rsidRPr="009A0535">
              <w:rPr>
                <w:rFonts w:ascii="Verdana" w:hAnsi="Verdana"/>
                <w:sz w:val="20"/>
                <w:szCs w:val="20"/>
              </w:rPr>
              <w:t xml:space="preserve"> </w:t>
            </w:r>
            <w:r w:rsidRPr="009A0535">
              <w:rPr>
                <w:rFonts w:ascii="Verdana" w:hAnsi="Verdana"/>
                <w:b/>
                <w:bCs/>
                <w:sz w:val="20"/>
                <w:szCs w:val="20"/>
              </w:rPr>
              <w:fldChar w:fldCharType="begin"/>
            </w:r>
            <w:r w:rsidRPr="009A0535">
              <w:rPr>
                <w:rFonts w:ascii="Verdana" w:hAnsi="Verdana"/>
                <w:b/>
                <w:bCs/>
                <w:sz w:val="20"/>
                <w:szCs w:val="20"/>
              </w:rPr>
              <w:instrText xml:space="preserve"> PAGE </w:instrText>
            </w:r>
            <w:r w:rsidRPr="009A0535">
              <w:rPr>
                <w:rFonts w:ascii="Verdana" w:hAnsi="Verdana"/>
                <w:b/>
                <w:bCs/>
                <w:sz w:val="20"/>
                <w:szCs w:val="20"/>
              </w:rPr>
              <w:fldChar w:fldCharType="separate"/>
            </w:r>
            <w:r w:rsidRPr="009A0535">
              <w:rPr>
                <w:rFonts w:ascii="Verdana" w:hAnsi="Verdana"/>
                <w:b/>
                <w:bCs/>
                <w:noProof/>
                <w:sz w:val="20"/>
                <w:szCs w:val="20"/>
              </w:rPr>
              <w:t>2</w:t>
            </w:r>
            <w:r w:rsidRPr="009A0535">
              <w:rPr>
                <w:rFonts w:ascii="Verdana" w:hAnsi="Verdana"/>
                <w:b/>
                <w:bCs/>
                <w:sz w:val="20"/>
                <w:szCs w:val="20"/>
              </w:rPr>
              <w:fldChar w:fldCharType="end"/>
            </w:r>
            <w:r w:rsidRPr="009A0535">
              <w:rPr>
                <w:rFonts w:ascii="Verdana" w:hAnsi="Verdana"/>
                <w:sz w:val="20"/>
                <w:szCs w:val="20"/>
              </w:rPr>
              <w:t xml:space="preserve"> от </w:t>
            </w:r>
            <w:r w:rsidRPr="009A0535">
              <w:rPr>
                <w:rFonts w:ascii="Verdana" w:hAnsi="Verdana"/>
                <w:b/>
                <w:bCs/>
                <w:sz w:val="20"/>
                <w:szCs w:val="20"/>
              </w:rPr>
              <w:fldChar w:fldCharType="begin"/>
            </w:r>
            <w:r w:rsidRPr="009A0535">
              <w:rPr>
                <w:rFonts w:ascii="Verdana" w:hAnsi="Verdana"/>
                <w:b/>
                <w:bCs/>
                <w:sz w:val="20"/>
                <w:szCs w:val="20"/>
              </w:rPr>
              <w:instrText xml:space="preserve"> NUMPAGES  </w:instrText>
            </w:r>
            <w:r w:rsidRPr="009A0535">
              <w:rPr>
                <w:rFonts w:ascii="Verdana" w:hAnsi="Verdana"/>
                <w:b/>
                <w:bCs/>
                <w:sz w:val="20"/>
                <w:szCs w:val="20"/>
              </w:rPr>
              <w:fldChar w:fldCharType="separate"/>
            </w:r>
            <w:r w:rsidRPr="009A0535">
              <w:rPr>
                <w:rFonts w:ascii="Verdana" w:hAnsi="Verdana"/>
                <w:b/>
                <w:bCs/>
                <w:noProof/>
                <w:sz w:val="20"/>
                <w:szCs w:val="20"/>
              </w:rPr>
              <w:t>2</w:t>
            </w:r>
            <w:r w:rsidRPr="009A0535">
              <w:rPr>
                <w:rFonts w:ascii="Verdana" w:hAnsi="Verdana"/>
                <w:b/>
                <w:bCs/>
                <w:sz w:val="20"/>
                <w:szCs w:val="20"/>
              </w:rPr>
              <w:fldChar w:fldCharType="end"/>
            </w:r>
          </w:p>
        </w:sdtContent>
      </w:sdt>
    </w:sdtContent>
  </w:sdt>
  <w:p w14:paraId="4DDC4BA8" w14:textId="77777777" w:rsidR="009B0B38" w:rsidRPr="00D87A17" w:rsidRDefault="009B0B38" w:rsidP="003A74DA">
    <w:pPr>
      <w:pStyle w:val="Footer"/>
      <w:rPr>
        <w:rFonts w:cs="Calibri"/>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489061"/>
      <w:docPartObj>
        <w:docPartGallery w:val="Page Numbers (Bottom of Page)"/>
        <w:docPartUnique/>
      </w:docPartObj>
    </w:sdtPr>
    <w:sdtEndPr/>
    <w:sdtContent>
      <w:sdt>
        <w:sdtPr>
          <w:id w:val="-1769616900"/>
          <w:docPartObj>
            <w:docPartGallery w:val="Page Numbers (Top of Page)"/>
            <w:docPartUnique/>
          </w:docPartObj>
        </w:sdtPr>
        <w:sdtEndPr/>
        <w:sdtContent>
          <w:p w14:paraId="4BF4246C" w14:textId="1AB3D979" w:rsidR="007C25F4" w:rsidRDefault="007C25F4">
            <w:pPr>
              <w:pStyle w:val="Footer"/>
              <w:jc w:val="right"/>
            </w:pPr>
            <w:proofErr w:type="spellStart"/>
            <w:r>
              <w:t>Стр</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от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925C41" w14:textId="77777777" w:rsidR="007C25F4" w:rsidRDefault="007C2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1D561" w14:textId="77777777" w:rsidR="00D640A8" w:rsidRDefault="00D640A8" w:rsidP="00727833">
      <w:pPr>
        <w:spacing w:after="0" w:line="240" w:lineRule="auto"/>
      </w:pPr>
      <w:r>
        <w:separator/>
      </w:r>
    </w:p>
  </w:footnote>
  <w:footnote w:type="continuationSeparator" w:id="0">
    <w:p w14:paraId="00D24D6C" w14:textId="77777777" w:rsidR="00D640A8" w:rsidRDefault="00D640A8" w:rsidP="00727833">
      <w:pPr>
        <w:spacing w:after="0" w:line="240" w:lineRule="auto"/>
      </w:pPr>
      <w:r>
        <w:continuationSeparator/>
      </w:r>
    </w:p>
  </w:footnote>
  <w:footnote w:type="continuationNotice" w:id="1">
    <w:p w14:paraId="16EDA087" w14:textId="77777777" w:rsidR="00D640A8" w:rsidRDefault="00D640A8">
      <w:pPr>
        <w:spacing w:after="0" w:line="240" w:lineRule="auto"/>
      </w:pPr>
    </w:p>
  </w:footnote>
  <w:footnote w:id="2">
    <w:p w14:paraId="20F998FB" w14:textId="44A6C029" w:rsidR="00BA67B5" w:rsidRDefault="00BA67B5">
      <w:pPr>
        <w:pStyle w:val="FootnoteText"/>
      </w:pPr>
      <w:r>
        <w:rPr>
          <w:rStyle w:val="FootnoteReference"/>
        </w:rPr>
        <w:footnoteRef/>
      </w:r>
      <w:r>
        <w:t xml:space="preserve"> </w:t>
      </w:r>
      <w:hyperlink r:id="rId1" w:history="1">
        <w:r w:rsidRPr="002A2861">
          <w:rPr>
            <w:rStyle w:val="Hyperlink"/>
          </w:rPr>
          <w:t>https://eur-lex.europa.eu/legal-content/BG/TXT/?uri=CELEX:32021R0523</w:t>
        </w:r>
      </w:hyperlink>
    </w:p>
    <w:p w14:paraId="54887523" w14:textId="77777777" w:rsidR="00BA67B5" w:rsidRDefault="00BA67B5">
      <w:pPr>
        <w:pStyle w:val="FootnoteText"/>
      </w:pPr>
    </w:p>
  </w:footnote>
  <w:footnote w:id="3">
    <w:p w14:paraId="4E2D42E5" w14:textId="1BBDF693" w:rsidR="00215E00" w:rsidRDefault="00215E00" w:rsidP="00907C66">
      <w:pPr>
        <w:pStyle w:val="FootnoteText"/>
        <w:jc w:val="both"/>
      </w:pPr>
      <w:r>
        <w:rPr>
          <w:rStyle w:val="FootnoteReference"/>
        </w:rPr>
        <w:footnoteRef/>
      </w:r>
      <w:r>
        <w:t xml:space="preserve"> </w:t>
      </w:r>
      <w:r w:rsidR="00D57726" w:rsidRPr="00AD6D3B">
        <w:rPr>
          <w:rFonts w:ascii="Verdana" w:hAnsi="Verdana"/>
          <w:sz w:val="16"/>
          <w:szCs w:val="16"/>
        </w:rPr>
        <w:t xml:space="preserve">Регламент (ЕС, Евратом) 2024/2509 на Европейския парламент и на Съвета от 23 септември 2024 година за финансовите правила, приложими за общия бюджет </w:t>
      </w:r>
      <w:r w:rsidR="00D57726" w:rsidRPr="00263B42">
        <w:rPr>
          <w:rFonts w:ascii="Verdana" w:hAnsi="Verdana"/>
          <w:sz w:val="16"/>
          <w:szCs w:val="16"/>
        </w:rPr>
        <w:t>на</w:t>
      </w:r>
      <w:r w:rsidR="00D57726" w:rsidRPr="00263B42" w:rsidDel="00D57726">
        <w:rPr>
          <w:sz w:val="16"/>
          <w:szCs w:val="16"/>
        </w:rPr>
        <w:t xml:space="preserve"> </w:t>
      </w:r>
      <w:r w:rsidR="00E62FFD" w:rsidRPr="00263B42">
        <w:t>Съюза,</w:t>
      </w:r>
      <w:r w:rsidR="00E62FFD" w:rsidRPr="00E62FFD">
        <w:t xml:space="preserve"> </w:t>
      </w:r>
    </w:p>
  </w:footnote>
  <w:footnote w:id="4">
    <w:p w14:paraId="39D32CAA" w14:textId="116C78E7" w:rsidR="00BB31AC" w:rsidRPr="00210737" w:rsidRDefault="00BB31AC" w:rsidP="00210737">
      <w:pPr>
        <w:pStyle w:val="FootnoteText"/>
        <w:jc w:val="both"/>
        <w:rPr>
          <w:rFonts w:ascii="Verdana" w:hAnsi="Verdana"/>
          <w:sz w:val="18"/>
          <w:szCs w:val="18"/>
        </w:rPr>
      </w:pPr>
      <w:r w:rsidRPr="00210737">
        <w:rPr>
          <w:rStyle w:val="FootnoteReference"/>
          <w:rFonts w:ascii="Verdana" w:hAnsi="Verdana"/>
          <w:sz w:val="18"/>
          <w:szCs w:val="18"/>
        </w:rPr>
        <w:footnoteRef/>
      </w:r>
      <w:r w:rsidRPr="00210737">
        <w:rPr>
          <w:rFonts w:ascii="Verdana" w:hAnsi="Verdana"/>
          <w:sz w:val="18"/>
          <w:szCs w:val="18"/>
        </w:rPr>
        <w:t xml:space="preserve"> </w:t>
      </w:r>
      <w:r w:rsidRPr="00210737">
        <w:rPr>
          <w:rFonts w:ascii="Verdana" w:eastAsia="Times New Roman" w:hAnsi="Verdana" w:cstheme="minorHAnsi"/>
          <w:sz w:val="18"/>
          <w:szCs w:val="18"/>
        </w:rPr>
        <w:t>Директива (ЕС) 2017/1371 на Европейския парламент и на Съвета относно борбата с измамите, засягащи финансовите интереси на Съюза, по наказателноправен ред („Директива (ЕС) 2017/1371“)</w:t>
      </w:r>
    </w:p>
  </w:footnote>
  <w:footnote w:id="5">
    <w:p w14:paraId="57E9CCD4" w14:textId="5B49F2AD" w:rsidR="006F6320" w:rsidRPr="00210737" w:rsidRDefault="006F6320" w:rsidP="00210737">
      <w:pPr>
        <w:pStyle w:val="FootnoteText"/>
        <w:jc w:val="both"/>
        <w:rPr>
          <w:rFonts w:ascii="Verdana" w:hAnsi="Verdana"/>
          <w:sz w:val="18"/>
          <w:szCs w:val="18"/>
        </w:rPr>
      </w:pPr>
      <w:r w:rsidRPr="00210737">
        <w:rPr>
          <w:rStyle w:val="FootnoteReference"/>
          <w:rFonts w:ascii="Verdana" w:hAnsi="Verdana"/>
          <w:sz w:val="18"/>
          <w:szCs w:val="18"/>
        </w:rPr>
        <w:footnoteRef/>
      </w:r>
      <w:r w:rsidRPr="00210737">
        <w:rPr>
          <w:rFonts w:ascii="Verdana" w:hAnsi="Verdana"/>
          <w:sz w:val="18"/>
          <w:szCs w:val="18"/>
        </w:rPr>
        <w:t xml:space="preserve"> </w:t>
      </w:r>
      <w:r w:rsidRPr="00210737">
        <w:rPr>
          <w:rFonts w:ascii="Verdana" w:eastAsia="Times New Roman" w:hAnsi="Verdana" w:cstheme="minorHAnsi"/>
          <w:sz w:val="18"/>
          <w:szCs w:val="18"/>
        </w:rPr>
        <w:t>Директива (ЕС) 2015/849 на Европейския парламент и на Съвета</w:t>
      </w:r>
      <w:r w:rsidRPr="00210737">
        <w:rPr>
          <w:rFonts w:ascii="Verdana" w:hAnsi="Verdana"/>
          <w:sz w:val="18"/>
          <w:szCs w:val="18"/>
        </w:rPr>
        <w:t xml:space="preserve"> </w:t>
      </w:r>
      <w:r w:rsidRPr="00210737">
        <w:rPr>
          <w:rFonts w:ascii="Verdana" w:eastAsia="Times New Roman" w:hAnsi="Verdana" w:cstheme="minorHAnsi"/>
          <w:sz w:val="18"/>
          <w:szCs w:val="18"/>
        </w:rPr>
        <w:t>за предотвратяване използването на финансовата система за целите на изпирането на пари и финансирането на тероризма, за изменение на Регламент (ЕС) № 648/2012 на Европейския парламент и на Съвета и за отмяна на Директива 2005/60/ЕО на Европейския парламент и на Съвета и на Директива 2006/70/ЕО на Комисията;</w:t>
      </w:r>
    </w:p>
  </w:footnote>
  <w:footnote w:id="6">
    <w:p w14:paraId="198DBFFF" w14:textId="6E8FE9BF" w:rsidR="00210737" w:rsidRDefault="00210737" w:rsidP="00210737">
      <w:pPr>
        <w:pStyle w:val="FootnoteText"/>
        <w:jc w:val="both"/>
      </w:pPr>
      <w:r w:rsidRPr="00210737">
        <w:rPr>
          <w:rStyle w:val="FootnoteReference"/>
          <w:rFonts w:ascii="Verdana" w:hAnsi="Verdana"/>
          <w:sz w:val="18"/>
          <w:szCs w:val="18"/>
        </w:rPr>
        <w:footnoteRef/>
      </w:r>
      <w:r w:rsidRPr="00210737">
        <w:rPr>
          <w:rFonts w:ascii="Verdana" w:hAnsi="Verdana"/>
          <w:sz w:val="18"/>
          <w:szCs w:val="18"/>
        </w:rPr>
        <w:t xml:space="preserve"> </w:t>
      </w:r>
      <w:r w:rsidRPr="00210737">
        <w:rPr>
          <w:rFonts w:ascii="Verdana" w:eastAsia="Times New Roman" w:hAnsi="Verdana" w:cstheme="minorHAnsi"/>
          <w:sz w:val="18"/>
          <w:szCs w:val="18"/>
        </w:rPr>
        <w:t>Директива 2011/36/ЕС на Европейския парламент и на Съвета относно предотвратяването и борбата с трафика на хора и защитата на жертвите от него и за замяна на Рамково решение 2002/629/ПВР на Съвета;</w:t>
      </w:r>
    </w:p>
  </w:footnote>
  <w:footnote w:id="7">
    <w:p w14:paraId="35AA3742" w14:textId="05E2673A" w:rsidR="002A32E7" w:rsidRPr="00AD6D3B" w:rsidRDefault="002A32E7" w:rsidP="002A32E7">
      <w:pPr>
        <w:pStyle w:val="FootnoteText"/>
      </w:pPr>
      <w:r>
        <w:rPr>
          <w:rStyle w:val="FootnoteReference"/>
        </w:rPr>
        <w:footnoteRef/>
      </w:r>
      <w:r>
        <w:t xml:space="preserve"> </w:t>
      </w:r>
      <w:r w:rsidRPr="002A32E7">
        <w:t xml:space="preserve"> </w:t>
      </w:r>
      <w:hyperlink r:id="rId2" w:history="1">
        <w:r w:rsidRPr="00E236C3">
          <w:rPr>
            <w:rStyle w:val="Hyperlink"/>
          </w:rPr>
          <w:t>https://ec.europa.eu/info/strategy/eu-budget/how-it-works/annual-lifecycle/implementation/anti-fraud-measures/edes/database_bg</w:t>
        </w:r>
      </w:hyperlink>
      <w:r>
        <w:t xml:space="preserve"> </w:t>
      </w:r>
    </w:p>
    <w:p w14:paraId="7D67C693" w14:textId="77777777" w:rsidR="002A32E7" w:rsidRDefault="002A32E7">
      <w:pPr>
        <w:pStyle w:val="FootnoteText"/>
      </w:pPr>
    </w:p>
  </w:footnote>
  <w:footnote w:id="8">
    <w:p w14:paraId="0F9FF1D6" w14:textId="31D8480C" w:rsidR="009948EE" w:rsidRPr="00AD6D3B" w:rsidRDefault="009948EE" w:rsidP="009948EE">
      <w:pPr>
        <w:pStyle w:val="FootnoteText"/>
        <w:jc w:val="both"/>
      </w:pPr>
      <w:r>
        <w:rPr>
          <w:rStyle w:val="FootnoteReference"/>
        </w:rPr>
        <w:footnoteRef/>
      </w:r>
      <w:r>
        <w:t xml:space="preserve"> </w:t>
      </w:r>
      <w:r w:rsidRPr="009948EE">
        <w:t xml:space="preserve">нови и подновени операции </w:t>
      </w:r>
      <w:r>
        <w:t xml:space="preserve">означава </w:t>
      </w:r>
      <w:r w:rsidRPr="009948EE">
        <w:t xml:space="preserve">всяка операция, която изисква подписването на нов договор или всеки нов правен ангажимент от страна на </w:t>
      </w:r>
      <w:r>
        <w:t xml:space="preserve">финансовия посредник, </w:t>
      </w:r>
      <w:r w:rsidRPr="009948EE">
        <w:t>включително</w:t>
      </w:r>
      <w:r>
        <w:t xml:space="preserve"> увеличаване на експозицията</w:t>
      </w:r>
      <w:r w:rsidRPr="009948EE">
        <w:t xml:space="preserve">, удължаване на </w:t>
      </w:r>
      <w:r>
        <w:t>срока</w:t>
      </w:r>
      <w:r w:rsidRPr="009948EE">
        <w:t>, преструктуриране</w:t>
      </w:r>
    </w:p>
  </w:footnote>
  <w:footnote w:id="9">
    <w:p w14:paraId="5C446981" w14:textId="3825EB4C" w:rsidR="00392390" w:rsidRDefault="00392390">
      <w:pPr>
        <w:pStyle w:val="FootnoteText"/>
      </w:pPr>
      <w:r>
        <w:rPr>
          <w:rStyle w:val="FootnoteReference"/>
        </w:rPr>
        <w:footnoteRef/>
      </w:r>
      <w:r>
        <w:t xml:space="preserve"> </w:t>
      </w:r>
      <w:hyperlink r:id="rId3" w:history="1">
        <w:r w:rsidRPr="00E236C3">
          <w:rPr>
            <w:rStyle w:val="Hyperlink"/>
          </w:rPr>
          <w:t>https://www.consilium.europa.eu/en/policies/eu-list-of-non-cooperative-jurisdictions/</w:t>
        </w:r>
      </w:hyperlink>
    </w:p>
    <w:p w14:paraId="1A0483C9" w14:textId="77777777" w:rsidR="00392390" w:rsidRDefault="00392390">
      <w:pPr>
        <w:pStyle w:val="FootnoteText"/>
      </w:pPr>
    </w:p>
  </w:footnote>
  <w:footnote w:id="10">
    <w:p w14:paraId="02564E0F" w14:textId="1F31245A" w:rsidR="003B73E6" w:rsidRDefault="003B73E6">
      <w:pPr>
        <w:pStyle w:val="FootnoteText"/>
      </w:pPr>
      <w:r>
        <w:rPr>
          <w:rStyle w:val="FootnoteReference"/>
        </w:rPr>
        <w:footnoteRef/>
      </w:r>
      <w:r>
        <w:t xml:space="preserve"> </w:t>
      </w:r>
      <w:hyperlink r:id="rId4" w:history="1">
        <w:r w:rsidRPr="00E236C3">
          <w:rPr>
            <w:rStyle w:val="Hyperlink"/>
          </w:rPr>
          <w:t>https://web-archive.oecd.org/2019-07-30/526243-global-forum-on-tax-transparency-reveals-new-compliance-ratings-for-nine-jurisdictions.htm</w:t>
        </w:r>
      </w:hyperlink>
    </w:p>
    <w:p w14:paraId="1D131A10" w14:textId="77777777" w:rsidR="003B73E6" w:rsidRDefault="003B73E6">
      <w:pPr>
        <w:pStyle w:val="FootnoteText"/>
      </w:pPr>
    </w:p>
  </w:footnote>
  <w:footnote w:id="11">
    <w:p w14:paraId="66CBE3B6" w14:textId="1B4E49C2" w:rsidR="004B0C0A" w:rsidRPr="00E80ACB" w:rsidRDefault="004B0C0A" w:rsidP="00463384">
      <w:pPr>
        <w:pStyle w:val="FootnoteText"/>
        <w:jc w:val="both"/>
        <w:rPr>
          <w:sz w:val="18"/>
          <w:szCs w:val="18"/>
        </w:rPr>
      </w:pPr>
      <w:r>
        <w:rPr>
          <w:rStyle w:val="FootnoteReference"/>
        </w:rPr>
        <w:footnoteRef/>
      </w:r>
      <w:r>
        <w:t xml:space="preserve"> </w:t>
      </w:r>
      <w:r w:rsidR="00E80ACB" w:rsidRPr="00E80ACB">
        <w:rPr>
          <w:sz w:val="18"/>
          <w:szCs w:val="18"/>
        </w:rPr>
        <w:t xml:space="preserve">Съгласно чл. 23 </w:t>
      </w:r>
      <w:r w:rsidR="00BA1E10">
        <w:rPr>
          <w:sz w:val="18"/>
          <w:szCs w:val="18"/>
        </w:rPr>
        <w:t xml:space="preserve">и чл. 24 </w:t>
      </w:r>
      <w:r w:rsidR="00E80ACB" w:rsidRPr="00E80ACB">
        <w:rPr>
          <w:sz w:val="18"/>
          <w:szCs w:val="18"/>
        </w:rPr>
        <w:t xml:space="preserve">от </w:t>
      </w:r>
      <w:r w:rsidR="00E80ACB">
        <w:rPr>
          <w:sz w:val="18"/>
          <w:szCs w:val="18"/>
        </w:rPr>
        <w:t xml:space="preserve">Регламент </w:t>
      </w:r>
      <w:r w:rsidR="00E80ACB" w:rsidRPr="00E80ACB">
        <w:rPr>
          <w:sz w:val="18"/>
          <w:szCs w:val="18"/>
        </w:rPr>
        <w:t>InvestEU</w:t>
      </w:r>
      <w:r w:rsidR="00BA1E10">
        <w:rPr>
          <w:sz w:val="18"/>
          <w:szCs w:val="18"/>
        </w:rPr>
        <w:t xml:space="preserve">, и </w:t>
      </w:r>
      <w:r w:rsidR="00BA1E10" w:rsidRPr="00E80ACB">
        <w:rPr>
          <w:sz w:val="18"/>
          <w:szCs w:val="18"/>
        </w:rPr>
        <w:t>вътрешните правила, политики и процедури на ББР</w:t>
      </w:r>
      <w:r w:rsidR="00BA1E10">
        <w:rPr>
          <w:sz w:val="18"/>
          <w:szCs w:val="18"/>
        </w:rPr>
        <w:t xml:space="preserve">, </w:t>
      </w:r>
      <w:r w:rsidR="00E80ACB" w:rsidRPr="00E80ACB">
        <w:rPr>
          <w:sz w:val="18"/>
          <w:szCs w:val="18"/>
        </w:rPr>
        <w:t xml:space="preserve"> </w:t>
      </w:r>
      <w:r w:rsidR="00E80ACB">
        <w:rPr>
          <w:sz w:val="18"/>
          <w:szCs w:val="18"/>
        </w:rPr>
        <w:t xml:space="preserve">Споразумение с Финансов посредник се сключва след </w:t>
      </w:r>
      <w:r w:rsidR="00BA1E10">
        <w:rPr>
          <w:sz w:val="18"/>
          <w:szCs w:val="18"/>
        </w:rPr>
        <w:t xml:space="preserve">преминала през Европейската комисия оценка за съответствието, </w:t>
      </w:r>
      <w:r w:rsidR="00E80ACB">
        <w:rPr>
          <w:sz w:val="18"/>
          <w:szCs w:val="18"/>
        </w:rPr>
        <w:t>одобрение от</w:t>
      </w:r>
      <w:r w:rsidR="00BA1E10">
        <w:rPr>
          <w:sz w:val="18"/>
          <w:szCs w:val="18"/>
        </w:rPr>
        <w:t xml:space="preserve"> Инвестиционния комитет за фонда на </w:t>
      </w:r>
      <w:r w:rsidR="00BA1E10">
        <w:rPr>
          <w:sz w:val="18"/>
          <w:szCs w:val="18"/>
          <w:lang w:val="en-US"/>
        </w:rPr>
        <w:t>InvestEU</w:t>
      </w:r>
      <w:r w:rsidR="00BA1E10">
        <w:rPr>
          <w:sz w:val="18"/>
          <w:szCs w:val="18"/>
        </w:rPr>
        <w:t xml:space="preserve"> и решение на Управителния съвет на ББР.  </w:t>
      </w:r>
      <w:r w:rsidR="00E80ACB">
        <w:rPr>
          <w:sz w:val="18"/>
          <w:szCs w:val="18"/>
        </w:rPr>
        <w:t xml:space="preserve"> </w:t>
      </w:r>
    </w:p>
    <w:p w14:paraId="34CC83B5" w14:textId="36EBB0CF" w:rsidR="004B0C0A" w:rsidRPr="00E80ACB" w:rsidRDefault="004B0C0A">
      <w:pPr>
        <w:pStyle w:val="FootnoteText"/>
        <w:rPr>
          <w:sz w:val="18"/>
          <w:szCs w:val="18"/>
        </w:rPr>
      </w:pPr>
    </w:p>
  </w:footnote>
  <w:footnote w:id="12">
    <w:p w14:paraId="7CC4E1EB" w14:textId="61A92DB5" w:rsidR="00EF062D" w:rsidRPr="00EF062D" w:rsidRDefault="00EF062D" w:rsidP="00EF062D">
      <w:pPr>
        <w:pStyle w:val="FootnoteText"/>
        <w:jc w:val="both"/>
        <w:rPr>
          <w:sz w:val="18"/>
          <w:szCs w:val="18"/>
        </w:rPr>
      </w:pPr>
      <w:r>
        <w:rPr>
          <w:rStyle w:val="FootnoteReference"/>
        </w:rPr>
        <w:footnoteRef/>
      </w:r>
      <w:r>
        <w:t xml:space="preserve"> </w:t>
      </w:r>
      <w:r w:rsidRPr="00EF062D">
        <w:rPr>
          <w:sz w:val="18"/>
          <w:szCs w:val="18"/>
        </w:rPr>
        <w:t xml:space="preserve">Изключения от изискването са допустими </w:t>
      </w:r>
      <w:r w:rsidR="008C1C4B">
        <w:rPr>
          <w:sz w:val="18"/>
          <w:szCs w:val="18"/>
        </w:rPr>
        <w:t xml:space="preserve">по преценка на ББР </w:t>
      </w:r>
      <w:r w:rsidRPr="00EF062D">
        <w:rPr>
          <w:sz w:val="18"/>
          <w:szCs w:val="18"/>
        </w:rPr>
        <w:t>в случай на обоснована невъзможност за представяне на съответните документи електронно</w:t>
      </w:r>
      <w:r w:rsidR="00573370">
        <w:rPr>
          <w:sz w:val="18"/>
          <w:szCs w:val="18"/>
        </w:rPr>
        <w:t xml:space="preserve">, и то само на някоя част от документите, а не целия пакет от документи в цялост.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C903" w14:textId="233E9C1E" w:rsidR="00BB0AC5" w:rsidRDefault="00BD35CC">
    <w:pPr>
      <w:pStyle w:val="Header"/>
    </w:pPr>
    <w:r w:rsidRPr="00485508">
      <w:rPr>
        <w:noProof/>
      </w:rPr>
      <mc:AlternateContent>
        <mc:Choice Requires="wpg">
          <w:drawing>
            <wp:anchor distT="0" distB="0" distL="114300" distR="114300" simplePos="0" relativeHeight="251659264" behindDoc="0" locked="0" layoutInCell="1" allowOverlap="1" wp14:anchorId="33F7EBB6" wp14:editId="76858EBD">
              <wp:simplePos x="0" y="0"/>
              <wp:positionH relativeFrom="column">
                <wp:posOffset>-361950</wp:posOffset>
              </wp:positionH>
              <wp:positionV relativeFrom="paragraph">
                <wp:posOffset>-286385</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43A793F" id="Group 32" o:spid="_x0000_s1026" style="position:absolute;margin-left:-28.5pt;margin-top:-22.5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ry2L0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hAy9auIAAAAL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r w:rsidR="009B081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134A"/>
    <w:multiLevelType w:val="hybridMultilevel"/>
    <w:tmpl w:val="71368ED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1C7BB8"/>
    <w:multiLevelType w:val="multilevel"/>
    <w:tmpl w:val="676E3EC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DA4802"/>
    <w:multiLevelType w:val="hybridMultilevel"/>
    <w:tmpl w:val="17B285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F090692"/>
    <w:multiLevelType w:val="hybridMultilevel"/>
    <w:tmpl w:val="AC20DB5C"/>
    <w:lvl w:ilvl="0" w:tplc="02C47366">
      <w:start w:val="1"/>
      <w:numFmt w:val="lowerRoman"/>
      <w:lvlText w:val="%1)"/>
      <w:lvlJc w:val="left"/>
      <w:pPr>
        <w:ind w:left="2149" w:hanging="720"/>
      </w:pPr>
      <w:rPr>
        <w:rFonts w:hint="default"/>
      </w:rPr>
    </w:lvl>
    <w:lvl w:ilvl="1" w:tplc="04020019" w:tentative="1">
      <w:start w:val="1"/>
      <w:numFmt w:val="lowerLetter"/>
      <w:lvlText w:val="%2."/>
      <w:lvlJc w:val="left"/>
      <w:pPr>
        <w:ind w:left="2509" w:hanging="360"/>
      </w:pPr>
    </w:lvl>
    <w:lvl w:ilvl="2" w:tplc="0402001B" w:tentative="1">
      <w:start w:val="1"/>
      <w:numFmt w:val="lowerRoman"/>
      <w:lvlText w:val="%3."/>
      <w:lvlJc w:val="right"/>
      <w:pPr>
        <w:ind w:left="3229" w:hanging="180"/>
      </w:pPr>
    </w:lvl>
    <w:lvl w:ilvl="3" w:tplc="0402000F" w:tentative="1">
      <w:start w:val="1"/>
      <w:numFmt w:val="decimal"/>
      <w:lvlText w:val="%4."/>
      <w:lvlJc w:val="left"/>
      <w:pPr>
        <w:ind w:left="3949" w:hanging="360"/>
      </w:pPr>
    </w:lvl>
    <w:lvl w:ilvl="4" w:tplc="04020019" w:tentative="1">
      <w:start w:val="1"/>
      <w:numFmt w:val="lowerLetter"/>
      <w:lvlText w:val="%5."/>
      <w:lvlJc w:val="left"/>
      <w:pPr>
        <w:ind w:left="4669" w:hanging="360"/>
      </w:pPr>
    </w:lvl>
    <w:lvl w:ilvl="5" w:tplc="0402001B" w:tentative="1">
      <w:start w:val="1"/>
      <w:numFmt w:val="lowerRoman"/>
      <w:lvlText w:val="%6."/>
      <w:lvlJc w:val="right"/>
      <w:pPr>
        <w:ind w:left="5389" w:hanging="180"/>
      </w:pPr>
    </w:lvl>
    <w:lvl w:ilvl="6" w:tplc="0402000F" w:tentative="1">
      <w:start w:val="1"/>
      <w:numFmt w:val="decimal"/>
      <w:lvlText w:val="%7."/>
      <w:lvlJc w:val="left"/>
      <w:pPr>
        <w:ind w:left="6109" w:hanging="360"/>
      </w:pPr>
    </w:lvl>
    <w:lvl w:ilvl="7" w:tplc="04020019" w:tentative="1">
      <w:start w:val="1"/>
      <w:numFmt w:val="lowerLetter"/>
      <w:lvlText w:val="%8."/>
      <w:lvlJc w:val="left"/>
      <w:pPr>
        <w:ind w:left="6829" w:hanging="360"/>
      </w:pPr>
    </w:lvl>
    <w:lvl w:ilvl="8" w:tplc="0402001B" w:tentative="1">
      <w:start w:val="1"/>
      <w:numFmt w:val="lowerRoman"/>
      <w:lvlText w:val="%9."/>
      <w:lvlJc w:val="right"/>
      <w:pPr>
        <w:ind w:left="7549" w:hanging="180"/>
      </w:pPr>
    </w:lvl>
  </w:abstractNum>
  <w:abstractNum w:abstractNumId="4" w15:restartNumberingAfterBreak="0">
    <w:nsid w:val="1BE67D84"/>
    <w:multiLevelType w:val="hybridMultilevel"/>
    <w:tmpl w:val="17B85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41D36"/>
    <w:multiLevelType w:val="hybridMultilevel"/>
    <w:tmpl w:val="DE422222"/>
    <w:lvl w:ilvl="0" w:tplc="8CB6A9D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C7302"/>
    <w:multiLevelType w:val="hybridMultilevel"/>
    <w:tmpl w:val="CC044B20"/>
    <w:lvl w:ilvl="0" w:tplc="90E880BA">
      <w:start w:val="10"/>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A866CF"/>
    <w:multiLevelType w:val="hybridMultilevel"/>
    <w:tmpl w:val="E214B3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F572A6C"/>
    <w:multiLevelType w:val="hybridMultilevel"/>
    <w:tmpl w:val="3F6C8E6E"/>
    <w:lvl w:ilvl="0" w:tplc="EC261EE2">
      <w:start w:val="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F95040B"/>
    <w:multiLevelType w:val="multilevel"/>
    <w:tmpl w:val="D8BAF3A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7F41D1"/>
    <w:multiLevelType w:val="hybridMultilevel"/>
    <w:tmpl w:val="9C0280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5545D1A"/>
    <w:multiLevelType w:val="hybridMultilevel"/>
    <w:tmpl w:val="C818D4DE"/>
    <w:lvl w:ilvl="0" w:tplc="EAA8F72C">
      <w:start w:val="1"/>
      <w:numFmt w:val="decimal"/>
      <w:lvlText w:val="%1."/>
      <w:lvlJc w:val="lef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9366B7F"/>
    <w:multiLevelType w:val="hybridMultilevel"/>
    <w:tmpl w:val="5762D85E"/>
    <w:lvl w:ilvl="0" w:tplc="D5C44D9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D019AF"/>
    <w:multiLevelType w:val="multilevel"/>
    <w:tmpl w:val="60A644EE"/>
    <w:lvl w:ilvl="0">
      <w:start w:val="3"/>
      <w:numFmt w:val="decimal"/>
      <w:lvlText w:val="%1."/>
      <w:lvlJc w:val="left"/>
      <w:pPr>
        <w:ind w:left="360" w:hanging="360"/>
      </w:pPr>
      <w:rPr>
        <w:rFonts w:hint="default"/>
        <w:b/>
        <w:bCs/>
      </w:rPr>
    </w:lvl>
    <w:lvl w:ilvl="1">
      <w:start w:val="1"/>
      <w:numFmt w:val="decimal"/>
      <w:lvlText w:val="%1.%2."/>
      <w:lvlJc w:val="left"/>
      <w:pPr>
        <w:ind w:left="1288" w:hanging="720"/>
      </w:pPr>
      <w:rPr>
        <w:rFonts w:hint="default"/>
        <w:b/>
        <w:bCs/>
        <w:i/>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9A526B"/>
    <w:multiLevelType w:val="hybridMultilevel"/>
    <w:tmpl w:val="48763BCA"/>
    <w:lvl w:ilvl="0" w:tplc="F30E0682">
      <w:start w:val="4"/>
      <w:numFmt w:val="bullet"/>
      <w:lvlText w:val="-"/>
      <w:lvlJc w:val="left"/>
      <w:pPr>
        <w:ind w:left="720" w:hanging="360"/>
      </w:pPr>
      <w:rPr>
        <w:rFonts w:ascii="Calibri" w:eastAsia="Times New Roman" w:hAnsi="Calibri" w:cs="Calibri" w:hint="default"/>
        <w:b/>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B8673E3"/>
    <w:multiLevelType w:val="hybridMultilevel"/>
    <w:tmpl w:val="3506B7BE"/>
    <w:lvl w:ilvl="0" w:tplc="F30E0682">
      <w:start w:val="4"/>
      <w:numFmt w:val="bullet"/>
      <w:lvlText w:val="-"/>
      <w:lvlJc w:val="left"/>
      <w:pPr>
        <w:ind w:left="720" w:hanging="360"/>
      </w:pPr>
      <w:rPr>
        <w:rFonts w:ascii="Calibri" w:eastAsia="Times New Roman" w:hAnsi="Calibri" w:cs="Calibri" w:hint="default"/>
        <w:b/>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E6E6B15"/>
    <w:multiLevelType w:val="multilevel"/>
    <w:tmpl w:val="780A95D0"/>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4822A7"/>
    <w:multiLevelType w:val="hybridMultilevel"/>
    <w:tmpl w:val="0E624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9E0D23"/>
    <w:multiLevelType w:val="hybridMultilevel"/>
    <w:tmpl w:val="304EA96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2F613B8"/>
    <w:multiLevelType w:val="hybridMultilevel"/>
    <w:tmpl w:val="FB6848C4"/>
    <w:lvl w:ilvl="0" w:tplc="39F86722">
      <w:start w:val="1"/>
      <w:numFmt w:val="upperLetter"/>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15:restartNumberingAfterBreak="0">
    <w:nsid w:val="72FB5E93"/>
    <w:multiLevelType w:val="hybridMultilevel"/>
    <w:tmpl w:val="CD9A4BB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7C871358"/>
    <w:multiLevelType w:val="hybridMultilevel"/>
    <w:tmpl w:val="71AC6116"/>
    <w:lvl w:ilvl="0" w:tplc="E42282E2">
      <w:start w:val="1"/>
      <w:numFmt w:val="decimal"/>
      <w:lvlText w:val="%1."/>
      <w:lvlJc w:val="left"/>
      <w:pPr>
        <w:ind w:left="135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CF36AD"/>
    <w:multiLevelType w:val="hybridMultilevel"/>
    <w:tmpl w:val="614C221E"/>
    <w:lvl w:ilvl="0" w:tplc="9290454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8493461">
    <w:abstractNumId w:val="16"/>
  </w:num>
  <w:num w:numId="2" w16cid:durableId="1507595881">
    <w:abstractNumId w:val="18"/>
  </w:num>
  <w:num w:numId="3" w16cid:durableId="356320145">
    <w:abstractNumId w:val="0"/>
  </w:num>
  <w:num w:numId="4" w16cid:durableId="1950501671">
    <w:abstractNumId w:val="10"/>
  </w:num>
  <w:num w:numId="5" w16cid:durableId="1432897737">
    <w:abstractNumId w:val="2"/>
  </w:num>
  <w:num w:numId="6" w16cid:durableId="411006495">
    <w:abstractNumId w:val="9"/>
  </w:num>
  <w:num w:numId="7" w16cid:durableId="48267034">
    <w:abstractNumId w:val="14"/>
  </w:num>
  <w:num w:numId="8" w16cid:durableId="1838839297">
    <w:abstractNumId w:val="15"/>
  </w:num>
  <w:num w:numId="9" w16cid:durableId="49159909">
    <w:abstractNumId w:val="3"/>
  </w:num>
  <w:num w:numId="10" w16cid:durableId="1636714725">
    <w:abstractNumId w:val="11"/>
  </w:num>
  <w:num w:numId="11" w16cid:durableId="533423341">
    <w:abstractNumId w:val="19"/>
  </w:num>
  <w:num w:numId="12" w16cid:durableId="1112626787">
    <w:abstractNumId w:val="20"/>
  </w:num>
  <w:num w:numId="13" w16cid:durableId="166215241">
    <w:abstractNumId w:val="13"/>
  </w:num>
  <w:num w:numId="14" w16cid:durableId="579677381">
    <w:abstractNumId w:val="22"/>
  </w:num>
  <w:num w:numId="15" w16cid:durableId="957029707">
    <w:abstractNumId w:val="8"/>
  </w:num>
  <w:num w:numId="16" w16cid:durableId="1418941359">
    <w:abstractNumId w:val="1"/>
  </w:num>
  <w:num w:numId="17" w16cid:durableId="1141583458">
    <w:abstractNumId w:val="4"/>
  </w:num>
  <w:num w:numId="18" w16cid:durableId="1457262827">
    <w:abstractNumId w:val="21"/>
  </w:num>
  <w:num w:numId="19" w16cid:durableId="1629627313">
    <w:abstractNumId w:val="7"/>
  </w:num>
  <w:num w:numId="20" w16cid:durableId="1099257161">
    <w:abstractNumId w:val="6"/>
  </w:num>
  <w:num w:numId="21" w16cid:durableId="34740828">
    <w:abstractNumId w:val="17"/>
  </w:num>
  <w:num w:numId="22" w16cid:durableId="1617517439">
    <w:abstractNumId w:val="12"/>
  </w:num>
  <w:num w:numId="23" w16cid:durableId="109320971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B5B"/>
    <w:rsid w:val="00000895"/>
    <w:rsid w:val="00000FFF"/>
    <w:rsid w:val="00001BB3"/>
    <w:rsid w:val="00001E43"/>
    <w:rsid w:val="000024C6"/>
    <w:rsid w:val="00002FAA"/>
    <w:rsid w:val="00004A25"/>
    <w:rsid w:val="00004AE8"/>
    <w:rsid w:val="000050D0"/>
    <w:rsid w:val="0000511D"/>
    <w:rsid w:val="00006A87"/>
    <w:rsid w:val="00007626"/>
    <w:rsid w:val="00010935"/>
    <w:rsid w:val="00010CF1"/>
    <w:rsid w:val="00010F85"/>
    <w:rsid w:val="00011A61"/>
    <w:rsid w:val="00011B8B"/>
    <w:rsid w:val="00011D5A"/>
    <w:rsid w:val="00012FAB"/>
    <w:rsid w:val="00013255"/>
    <w:rsid w:val="00013345"/>
    <w:rsid w:val="00013545"/>
    <w:rsid w:val="00013A6C"/>
    <w:rsid w:val="00013A77"/>
    <w:rsid w:val="00014004"/>
    <w:rsid w:val="00014024"/>
    <w:rsid w:val="0001428D"/>
    <w:rsid w:val="000145A0"/>
    <w:rsid w:val="00014907"/>
    <w:rsid w:val="00014C13"/>
    <w:rsid w:val="00014E23"/>
    <w:rsid w:val="00014FAB"/>
    <w:rsid w:val="000152AF"/>
    <w:rsid w:val="00015AEC"/>
    <w:rsid w:val="00016971"/>
    <w:rsid w:val="00016FE0"/>
    <w:rsid w:val="000174B6"/>
    <w:rsid w:val="0001762C"/>
    <w:rsid w:val="000201E2"/>
    <w:rsid w:val="000204EE"/>
    <w:rsid w:val="00020EDF"/>
    <w:rsid w:val="00021DF4"/>
    <w:rsid w:val="000226B2"/>
    <w:rsid w:val="00022CE1"/>
    <w:rsid w:val="00022F98"/>
    <w:rsid w:val="00023590"/>
    <w:rsid w:val="000241F0"/>
    <w:rsid w:val="000248AE"/>
    <w:rsid w:val="00024CCF"/>
    <w:rsid w:val="00025233"/>
    <w:rsid w:val="00025530"/>
    <w:rsid w:val="00025643"/>
    <w:rsid w:val="000257E5"/>
    <w:rsid w:val="00025B55"/>
    <w:rsid w:val="0002619E"/>
    <w:rsid w:val="000277FF"/>
    <w:rsid w:val="0003007A"/>
    <w:rsid w:val="00030AEF"/>
    <w:rsid w:val="00030ED9"/>
    <w:rsid w:val="00030F8A"/>
    <w:rsid w:val="00031EEB"/>
    <w:rsid w:val="0003238C"/>
    <w:rsid w:val="0003297E"/>
    <w:rsid w:val="00033A18"/>
    <w:rsid w:val="00033D93"/>
    <w:rsid w:val="00034978"/>
    <w:rsid w:val="00034988"/>
    <w:rsid w:val="00034C92"/>
    <w:rsid w:val="0003504A"/>
    <w:rsid w:val="000357F5"/>
    <w:rsid w:val="0003595F"/>
    <w:rsid w:val="00035CEB"/>
    <w:rsid w:val="00036634"/>
    <w:rsid w:val="00036E3A"/>
    <w:rsid w:val="000372F1"/>
    <w:rsid w:val="00037361"/>
    <w:rsid w:val="000379C2"/>
    <w:rsid w:val="0004013F"/>
    <w:rsid w:val="00040A9A"/>
    <w:rsid w:val="000410D0"/>
    <w:rsid w:val="00041A82"/>
    <w:rsid w:val="00041DEB"/>
    <w:rsid w:val="0004220E"/>
    <w:rsid w:val="00042C84"/>
    <w:rsid w:val="00042CCA"/>
    <w:rsid w:val="00042FD0"/>
    <w:rsid w:val="000438AF"/>
    <w:rsid w:val="00044F2F"/>
    <w:rsid w:val="00044FBD"/>
    <w:rsid w:val="00045AC7"/>
    <w:rsid w:val="00045BE0"/>
    <w:rsid w:val="00045D5E"/>
    <w:rsid w:val="000462A0"/>
    <w:rsid w:val="0004698F"/>
    <w:rsid w:val="000477E7"/>
    <w:rsid w:val="00047869"/>
    <w:rsid w:val="0004791A"/>
    <w:rsid w:val="00047CDA"/>
    <w:rsid w:val="00050299"/>
    <w:rsid w:val="00050CE1"/>
    <w:rsid w:val="00050FC0"/>
    <w:rsid w:val="000515B8"/>
    <w:rsid w:val="000518F1"/>
    <w:rsid w:val="00051A85"/>
    <w:rsid w:val="0005265B"/>
    <w:rsid w:val="00052C36"/>
    <w:rsid w:val="00053821"/>
    <w:rsid w:val="00053CAB"/>
    <w:rsid w:val="00054F9F"/>
    <w:rsid w:val="00055563"/>
    <w:rsid w:val="00056027"/>
    <w:rsid w:val="000561E2"/>
    <w:rsid w:val="00056BB9"/>
    <w:rsid w:val="00056C7A"/>
    <w:rsid w:val="00056E4A"/>
    <w:rsid w:val="00060BC7"/>
    <w:rsid w:val="00060DE3"/>
    <w:rsid w:val="00061873"/>
    <w:rsid w:val="00061D16"/>
    <w:rsid w:val="000622B9"/>
    <w:rsid w:val="00062F16"/>
    <w:rsid w:val="00063988"/>
    <w:rsid w:val="00063D11"/>
    <w:rsid w:val="00065BDF"/>
    <w:rsid w:val="00065E32"/>
    <w:rsid w:val="000665A9"/>
    <w:rsid w:val="000665D2"/>
    <w:rsid w:val="00066B2B"/>
    <w:rsid w:val="00066C67"/>
    <w:rsid w:val="00066FA7"/>
    <w:rsid w:val="00067145"/>
    <w:rsid w:val="00067661"/>
    <w:rsid w:val="00067CFB"/>
    <w:rsid w:val="00067D3E"/>
    <w:rsid w:val="00067F30"/>
    <w:rsid w:val="000702B0"/>
    <w:rsid w:val="00070F9D"/>
    <w:rsid w:val="00071FB7"/>
    <w:rsid w:val="00072007"/>
    <w:rsid w:val="00072D49"/>
    <w:rsid w:val="00073135"/>
    <w:rsid w:val="000732D2"/>
    <w:rsid w:val="00074260"/>
    <w:rsid w:val="00074451"/>
    <w:rsid w:val="00074B5F"/>
    <w:rsid w:val="000758FC"/>
    <w:rsid w:val="00075975"/>
    <w:rsid w:val="00076A64"/>
    <w:rsid w:val="00076E8D"/>
    <w:rsid w:val="0007720D"/>
    <w:rsid w:val="000775B0"/>
    <w:rsid w:val="00077F12"/>
    <w:rsid w:val="0008023E"/>
    <w:rsid w:val="000803B6"/>
    <w:rsid w:val="000804F0"/>
    <w:rsid w:val="00080E77"/>
    <w:rsid w:val="0008142E"/>
    <w:rsid w:val="00081B63"/>
    <w:rsid w:val="00082441"/>
    <w:rsid w:val="0008269E"/>
    <w:rsid w:val="000829E5"/>
    <w:rsid w:val="000834C4"/>
    <w:rsid w:val="00083789"/>
    <w:rsid w:val="00084466"/>
    <w:rsid w:val="000844E3"/>
    <w:rsid w:val="000848DC"/>
    <w:rsid w:val="00084B8A"/>
    <w:rsid w:val="00084F0D"/>
    <w:rsid w:val="000852A6"/>
    <w:rsid w:val="000852B7"/>
    <w:rsid w:val="00085729"/>
    <w:rsid w:val="00085EB0"/>
    <w:rsid w:val="00086328"/>
    <w:rsid w:val="0008632B"/>
    <w:rsid w:val="000864DF"/>
    <w:rsid w:val="0008682D"/>
    <w:rsid w:val="000879D4"/>
    <w:rsid w:val="00087A70"/>
    <w:rsid w:val="00090740"/>
    <w:rsid w:val="00090E06"/>
    <w:rsid w:val="0009137D"/>
    <w:rsid w:val="000918BB"/>
    <w:rsid w:val="00092202"/>
    <w:rsid w:val="000927B8"/>
    <w:rsid w:val="00092A7D"/>
    <w:rsid w:val="00092FB9"/>
    <w:rsid w:val="00093027"/>
    <w:rsid w:val="00093656"/>
    <w:rsid w:val="0009421A"/>
    <w:rsid w:val="000943DC"/>
    <w:rsid w:val="000966EE"/>
    <w:rsid w:val="0009681C"/>
    <w:rsid w:val="000975DA"/>
    <w:rsid w:val="0009766F"/>
    <w:rsid w:val="00097A41"/>
    <w:rsid w:val="000A0739"/>
    <w:rsid w:val="000A0A33"/>
    <w:rsid w:val="000A129C"/>
    <w:rsid w:val="000A1995"/>
    <w:rsid w:val="000A247F"/>
    <w:rsid w:val="000A2CC2"/>
    <w:rsid w:val="000A2D83"/>
    <w:rsid w:val="000A3561"/>
    <w:rsid w:val="000A3AED"/>
    <w:rsid w:val="000A417D"/>
    <w:rsid w:val="000A4943"/>
    <w:rsid w:val="000A4B2F"/>
    <w:rsid w:val="000A4F7B"/>
    <w:rsid w:val="000A52E1"/>
    <w:rsid w:val="000A5BE9"/>
    <w:rsid w:val="000A662D"/>
    <w:rsid w:val="000A6C38"/>
    <w:rsid w:val="000A70B1"/>
    <w:rsid w:val="000A7359"/>
    <w:rsid w:val="000A73EE"/>
    <w:rsid w:val="000A756D"/>
    <w:rsid w:val="000B064C"/>
    <w:rsid w:val="000B0AEA"/>
    <w:rsid w:val="000B0BC8"/>
    <w:rsid w:val="000B137A"/>
    <w:rsid w:val="000B151C"/>
    <w:rsid w:val="000B177F"/>
    <w:rsid w:val="000B191F"/>
    <w:rsid w:val="000B1BF5"/>
    <w:rsid w:val="000B1D60"/>
    <w:rsid w:val="000B240D"/>
    <w:rsid w:val="000B270A"/>
    <w:rsid w:val="000B2872"/>
    <w:rsid w:val="000B2952"/>
    <w:rsid w:val="000B31CF"/>
    <w:rsid w:val="000B35D0"/>
    <w:rsid w:val="000B3739"/>
    <w:rsid w:val="000B42B1"/>
    <w:rsid w:val="000B456D"/>
    <w:rsid w:val="000B45BB"/>
    <w:rsid w:val="000B47A5"/>
    <w:rsid w:val="000B4A62"/>
    <w:rsid w:val="000B5C9B"/>
    <w:rsid w:val="000B6AE4"/>
    <w:rsid w:val="000B6D13"/>
    <w:rsid w:val="000B702E"/>
    <w:rsid w:val="000B73DE"/>
    <w:rsid w:val="000B7D5F"/>
    <w:rsid w:val="000B7F1A"/>
    <w:rsid w:val="000C05EF"/>
    <w:rsid w:val="000C15A5"/>
    <w:rsid w:val="000C1B56"/>
    <w:rsid w:val="000C2192"/>
    <w:rsid w:val="000C23C2"/>
    <w:rsid w:val="000C2700"/>
    <w:rsid w:val="000C2C22"/>
    <w:rsid w:val="000C4077"/>
    <w:rsid w:val="000C5503"/>
    <w:rsid w:val="000C594B"/>
    <w:rsid w:val="000C5F00"/>
    <w:rsid w:val="000C6665"/>
    <w:rsid w:val="000C67C4"/>
    <w:rsid w:val="000C6D45"/>
    <w:rsid w:val="000C6E52"/>
    <w:rsid w:val="000C754B"/>
    <w:rsid w:val="000C7E87"/>
    <w:rsid w:val="000D08A5"/>
    <w:rsid w:val="000D08F0"/>
    <w:rsid w:val="000D0FDC"/>
    <w:rsid w:val="000D132D"/>
    <w:rsid w:val="000D159D"/>
    <w:rsid w:val="000D1DFC"/>
    <w:rsid w:val="000D2031"/>
    <w:rsid w:val="000D21E7"/>
    <w:rsid w:val="000D2584"/>
    <w:rsid w:val="000D2A4C"/>
    <w:rsid w:val="000D36B0"/>
    <w:rsid w:val="000D38C0"/>
    <w:rsid w:val="000D3FF1"/>
    <w:rsid w:val="000D4717"/>
    <w:rsid w:val="000D4FDA"/>
    <w:rsid w:val="000D5446"/>
    <w:rsid w:val="000D5719"/>
    <w:rsid w:val="000D5FB5"/>
    <w:rsid w:val="000D6FCA"/>
    <w:rsid w:val="000D7518"/>
    <w:rsid w:val="000D7740"/>
    <w:rsid w:val="000D7A48"/>
    <w:rsid w:val="000E12AA"/>
    <w:rsid w:val="000E15D6"/>
    <w:rsid w:val="000E18B1"/>
    <w:rsid w:val="000E20DE"/>
    <w:rsid w:val="000E24A5"/>
    <w:rsid w:val="000E30EF"/>
    <w:rsid w:val="000E3E45"/>
    <w:rsid w:val="000E4885"/>
    <w:rsid w:val="000E5DCB"/>
    <w:rsid w:val="000E5F85"/>
    <w:rsid w:val="000E6697"/>
    <w:rsid w:val="000E6744"/>
    <w:rsid w:val="000E6B58"/>
    <w:rsid w:val="000E6F58"/>
    <w:rsid w:val="000E7E96"/>
    <w:rsid w:val="000F110B"/>
    <w:rsid w:val="000F126F"/>
    <w:rsid w:val="000F14B5"/>
    <w:rsid w:val="000F1943"/>
    <w:rsid w:val="000F1E3D"/>
    <w:rsid w:val="000F34D1"/>
    <w:rsid w:val="000F392E"/>
    <w:rsid w:val="000F4596"/>
    <w:rsid w:val="000F4DAA"/>
    <w:rsid w:val="000F5381"/>
    <w:rsid w:val="000F557D"/>
    <w:rsid w:val="000F56DF"/>
    <w:rsid w:val="000F5A7A"/>
    <w:rsid w:val="000F5BE3"/>
    <w:rsid w:val="000F6F8E"/>
    <w:rsid w:val="000F7D25"/>
    <w:rsid w:val="00100140"/>
    <w:rsid w:val="00101095"/>
    <w:rsid w:val="00101A46"/>
    <w:rsid w:val="00102DE7"/>
    <w:rsid w:val="00103178"/>
    <w:rsid w:val="001034D4"/>
    <w:rsid w:val="00103724"/>
    <w:rsid w:val="0010396A"/>
    <w:rsid w:val="0010434F"/>
    <w:rsid w:val="001047B2"/>
    <w:rsid w:val="00105B3E"/>
    <w:rsid w:val="00106CB7"/>
    <w:rsid w:val="0010733C"/>
    <w:rsid w:val="001074E2"/>
    <w:rsid w:val="0010776D"/>
    <w:rsid w:val="00107925"/>
    <w:rsid w:val="00107A45"/>
    <w:rsid w:val="00110290"/>
    <w:rsid w:val="00110AFD"/>
    <w:rsid w:val="00113463"/>
    <w:rsid w:val="00113942"/>
    <w:rsid w:val="001141E5"/>
    <w:rsid w:val="00114216"/>
    <w:rsid w:val="00114217"/>
    <w:rsid w:val="0011424D"/>
    <w:rsid w:val="00114E9A"/>
    <w:rsid w:val="00115D09"/>
    <w:rsid w:val="00116F7B"/>
    <w:rsid w:val="00117072"/>
    <w:rsid w:val="001172B0"/>
    <w:rsid w:val="00117332"/>
    <w:rsid w:val="001176A1"/>
    <w:rsid w:val="00117AB4"/>
    <w:rsid w:val="00117C3F"/>
    <w:rsid w:val="0012015A"/>
    <w:rsid w:val="00120D43"/>
    <w:rsid w:val="00121506"/>
    <w:rsid w:val="0012164B"/>
    <w:rsid w:val="00121A5C"/>
    <w:rsid w:val="00121FF5"/>
    <w:rsid w:val="001220F5"/>
    <w:rsid w:val="00122987"/>
    <w:rsid w:val="00122AAD"/>
    <w:rsid w:val="00122CDC"/>
    <w:rsid w:val="00124757"/>
    <w:rsid w:val="0012499D"/>
    <w:rsid w:val="00124ED3"/>
    <w:rsid w:val="00125021"/>
    <w:rsid w:val="00125776"/>
    <w:rsid w:val="00125E71"/>
    <w:rsid w:val="001268DB"/>
    <w:rsid w:val="0012698A"/>
    <w:rsid w:val="00127033"/>
    <w:rsid w:val="00127143"/>
    <w:rsid w:val="00127F51"/>
    <w:rsid w:val="001303AF"/>
    <w:rsid w:val="00130886"/>
    <w:rsid w:val="00130BA3"/>
    <w:rsid w:val="00130D5B"/>
    <w:rsid w:val="00130E43"/>
    <w:rsid w:val="00131050"/>
    <w:rsid w:val="0013122B"/>
    <w:rsid w:val="0013129D"/>
    <w:rsid w:val="0013176C"/>
    <w:rsid w:val="00131867"/>
    <w:rsid w:val="00131978"/>
    <w:rsid w:val="001325F8"/>
    <w:rsid w:val="0013260B"/>
    <w:rsid w:val="001326FD"/>
    <w:rsid w:val="0013325C"/>
    <w:rsid w:val="00133587"/>
    <w:rsid w:val="0013359D"/>
    <w:rsid w:val="00133F19"/>
    <w:rsid w:val="00134059"/>
    <w:rsid w:val="001350E6"/>
    <w:rsid w:val="00135317"/>
    <w:rsid w:val="001358F4"/>
    <w:rsid w:val="001368CE"/>
    <w:rsid w:val="00137813"/>
    <w:rsid w:val="001378F1"/>
    <w:rsid w:val="00137C67"/>
    <w:rsid w:val="001404AD"/>
    <w:rsid w:val="00140A46"/>
    <w:rsid w:val="00140D86"/>
    <w:rsid w:val="00140F09"/>
    <w:rsid w:val="00141195"/>
    <w:rsid w:val="00141B77"/>
    <w:rsid w:val="00141E91"/>
    <w:rsid w:val="00142A2E"/>
    <w:rsid w:val="0014364C"/>
    <w:rsid w:val="00143F85"/>
    <w:rsid w:val="00144326"/>
    <w:rsid w:val="001445B0"/>
    <w:rsid w:val="00144CBA"/>
    <w:rsid w:val="00144E06"/>
    <w:rsid w:val="0014523C"/>
    <w:rsid w:val="00145960"/>
    <w:rsid w:val="00145FF2"/>
    <w:rsid w:val="0014685A"/>
    <w:rsid w:val="00146B3A"/>
    <w:rsid w:val="00147E41"/>
    <w:rsid w:val="00150484"/>
    <w:rsid w:val="0015094B"/>
    <w:rsid w:val="001517C7"/>
    <w:rsid w:val="00151A15"/>
    <w:rsid w:val="00152577"/>
    <w:rsid w:val="00152761"/>
    <w:rsid w:val="001529D6"/>
    <w:rsid w:val="00152AC2"/>
    <w:rsid w:val="00152CA6"/>
    <w:rsid w:val="00152FCD"/>
    <w:rsid w:val="00153A28"/>
    <w:rsid w:val="001542C1"/>
    <w:rsid w:val="001548A8"/>
    <w:rsid w:val="00155B34"/>
    <w:rsid w:val="00157200"/>
    <w:rsid w:val="001602BD"/>
    <w:rsid w:val="001611E6"/>
    <w:rsid w:val="0016149D"/>
    <w:rsid w:val="00161878"/>
    <w:rsid w:val="001627FE"/>
    <w:rsid w:val="00162BBF"/>
    <w:rsid w:val="00163787"/>
    <w:rsid w:val="00163D59"/>
    <w:rsid w:val="00164043"/>
    <w:rsid w:val="00164652"/>
    <w:rsid w:val="00164A58"/>
    <w:rsid w:val="00165753"/>
    <w:rsid w:val="00165791"/>
    <w:rsid w:val="00165DAC"/>
    <w:rsid w:val="00165FF1"/>
    <w:rsid w:val="00166451"/>
    <w:rsid w:val="00166626"/>
    <w:rsid w:val="00170364"/>
    <w:rsid w:val="001716A3"/>
    <w:rsid w:val="00172A5F"/>
    <w:rsid w:val="00173D73"/>
    <w:rsid w:val="00173D89"/>
    <w:rsid w:val="00174A70"/>
    <w:rsid w:val="001752D5"/>
    <w:rsid w:val="001756A6"/>
    <w:rsid w:val="00175CBC"/>
    <w:rsid w:val="00176B9C"/>
    <w:rsid w:val="00177377"/>
    <w:rsid w:val="00177C15"/>
    <w:rsid w:val="00177CC4"/>
    <w:rsid w:val="001808E4"/>
    <w:rsid w:val="00180DBA"/>
    <w:rsid w:val="00180F0D"/>
    <w:rsid w:val="00180F66"/>
    <w:rsid w:val="00181E08"/>
    <w:rsid w:val="00181FAB"/>
    <w:rsid w:val="00182493"/>
    <w:rsid w:val="00183155"/>
    <w:rsid w:val="00183DB2"/>
    <w:rsid w:val="00185212"/>
    <w:rsid w:val="00185736"/>
    <w:rsid w:val="001862F7"/>
    <w:rsid w:val="001863C1"/>
    <w:rsid w:val="00186501"/>
    <w:rsid w:val="00186F3D"/>
    <w:rsid w:val="001872C8"/>
    <w:rsid w:val="001873D8"/>
    <w:rsid w:val="0018777A"/>
    <w:rsid w:val="0018783C"/>
    <w:rsid w:val="001901DD"/>
    <w:rsid w:val="0019087E"/>
    <w:rsid w:val="00190CFF"/>
    <w:rsid w:val="001911A1"/>
    <w:rsid w:val="001917D8"/>
    <w:rsid w:val="001918FC"/>
    <w:rsid w:val="00192E7E"/>
    <w:rsid w:val="001935BA"/>
    <w:rsid w:val="00193AE7"/>
    <w:rsid w:val="00193B93"/>
    <w:rsid w:val="0019416B"/>
    <w:rsid w:val="001947EE"/>
    <w:rsid w:val="001948C2"/>
    <w:rsid w:val="0019529D"/>
    <w:rsid w:val="0019700A"/>
    <w:rsid w:val="00197094"/>
    <w:rsid w:val="001975AD"/>
    <w:rsid w:val="00197796"/>
    <w:rsid w:val="00197C1D"/>
    <w:rsid w:val="00197D17"/>
    <w:rsid w:val="001A021B"/>
    <w:rsid w:val="001A0855"/>
    <w:rsid w:val="001A1A0E"/>
    <w:rsid w:val="001A2167"/>
    <w:rsid w:val="001A25D4"/>
    <w:rsid w:val="001A275A"/>
    <w:rsid w:val="001A362F"/>
    <w:rsid w:val="001A49F7"/>
    <w:rsid w:val="001A4CA9"/>
    <w:rsid w:val="001A4DD7"/>
    <w:rsid w:val="001A52AF"/>
    <w:rsid w:val="001A55D8"/>
    <w:rsid w:val="001A62C1"/>
    <w:rsid w:val="001A6331"/>
    <w:rsid w:val="001A6D55"/>
    <w:rsid w:val="001A6DF5"/>
    <w:rsid w:val="001A745E"/>
    <w:rsid w:val="001A7C5A"/>
    <w:rsid w:val="001B00AF"/>
    <w:rsid w:val="001B02C5"/>
    <w:rsid w:val="001B0511"/>
    <w:rsid w:val="001B06DE"/>
    <w:rsid w:val="001B0898"/>
    <w:rsid w:val="001B0989"/>
    <w:rsid w:val="001B0D51"/>
    <w:rsid w:val="001B1529"/>
    <w:rsid w:val="001B1ED8"/>
    <w:rsid w:val="001B2532"/>
    <w:rsid w:val="001B28E4"/>
    <w:rsid w:val="001B2A1B"/>
    <w:rsid w:val="001B342A"/>
    <w:rsid w:val="001B4199"/>
    <w:rsid w:val="001B460E"/>
    <w:rsid w:val="001B4C6D"/>
    <w:rsid w:val="001B53D2"/>
    <w:rsid w:val="001B55F2"/>
    <w:rsid w:val="001B5CB9"/>
    <w:rsid w:val="001B5F10"/>
    <w:rsid w:val="001B63FE"/>
    <w:rsid w:val="001B6417"/>
    <w:rsid w:val="001B6F75"/>
    <w:rsid w:val="001B77BA"/>
    <w:rsid w:val="001C18E6"/>
    <w:rsid w:val="001C201C"/>
    <w:rsid w:val="001C203D"/>
    <w:rsid w:val="001C2B8F"/>
    <w:rsid w:val="001C38EF"/>
    <w:rsid w:val="001C4276"/>
    <w:rsid w:val="001C4F9F"/>
    <w:rsid w:val="001C51A2"/>
    <w:rsid w:val="001C52C5"/>
    <w:rsid w:val="001C5C8B"/>
    <w:rsid w:val="001C5E11"/>
    <w:rsid w:val="001C624F"/>
    <w:rsid w:val="001C6552"/>
    <w:rsid w:val="001C67ED"/>
    <w:rsid w:val="001C6ED7"/>
    <w:rsid w:val="001C7053"/>
    <w:rsid w:val="001C7BCB"/>
    <w:rsid w:val="001C7CE0"/>
    <w:rsid w:val="001D081E"/>
    <w:rsid w:val="001D0C16"/>
    <w:rsid w:val="001D0E5D"/>
    <w:rsid w:val="001D10BB"/>
    <w:rsid w:val="001D158A"/>
    <w:rsid w:val="001D19DE"/>
    <w:rsid w:val="001D20CD"/>
    <w:rsid w:val="001D260C"/>
    <w:rsid w:val="001D2B22"/>
    <w:rsid w:val="001D2BB3"/>
    <w:rsid w:val="001D34FA"/>
    <w:rsid w:val="001D3F9A"/>
    <w:rsid w:val="001D45F2"/>
    <w:rsid w:val="001D4FBA"/>
    <w:rsid w:val="001D5106"/>
    <w:rsid w:val="001D5285"/>
    <w:rsid w:val="001D57F1"/>
    <w:rsid w:val="001D5ADD"/>
    <w:rsid w:val="001D5C57"/>
    <w:rsid w:val="001D6C6F"/>
    <w:rsid w:val="001D7FDF"/>
    <w:rsid w:val="001E0141"/>
    <w:rsid w:val="001E03FA"/>
    <w:rsid w:val="001E05AD"/>
    <w:rsid w:val="001E2738"/>
    <w:rsid w:val="001E2AE7"/>
    <w:rsid w:val="001E2C8C"/>
    <w:rsid w:val="001E2EDF"/>
    <w:rsid w:val="001E3133"/>
    <w:rsid w:val="001E32EA"/>
    <w:rsid w:val="001E3BED"/>
    <w:rsid w:val="001E3F52"/>
    <w:rsid w:val="001E468C"/>
    <w:rsid w:val="001E4EF5"/>
    <w:rsid w:val="001E5348"/>
    <w:rsid w:val="001E5FF2"/>
    <w:rsid w:val="001E6BA4"/>
    <w:rsid w:val="001E70C0"/>
    <w:rsid w:val="001F096B"/>
    <w:rsid w:val="001F0B6B"/>
    <w:rsid w:val="001F0BEC"/>
    <w:rsid w:val="001F139F"/>
    <w:rsid w:val="001F16A0"/>
    <w:rsid w:val="001F274F"/>
    <w:rsid w:val="001F2939"/>
    <w:rsid w:val="001F4EC9"/>
    <w:rsid w:val="001F5080"/>
    <w:rsid w:val="001F5F9F"/>
    <w:rsid w:val="001F78FE"/>
    <w:rsid w:val="00201F3F"/>
    <w:rsid w:val="0020208F"/>
    <w:rsid w:val="002020F8"/>
    <w:rsid w:val="0020363A"/>
    <w:rsid w:val="002036FB"/>
    <w:rsid w:val="002039CF"/>
    <w:rsid w:val="00203EFB"/>
    <w:rsid w:val="00204315"/>
    <w:rsid w:val="00206D30"/>
    <w:rsid w:val="00206F83"/>
    <w:rsid w:val="002077D7"/>
    <w:rsid w:val="00207B72"/>
    <w:rsid w:val="00210472"/>
    <w:rsid w:val="00210737"/>
    <w:rsid w:val="00210D1A"/>
    <w:rsid w:val="00210E1B"/>
    <w:rsid w:val="00210FF7"/>
    <w:rsid w:val="002114A4"/>
    <w:rsid w:val="00211E15"/>
    <w:rsid w:val="002126D6"/>
    <w:rsid w:val="0021285E"/>
    <w:rsid w:val="002130F1"/>
    <w:rsid w:val="002130FD"/>
    <w:rsid w:val="002135AB"/>
    <w:rsid w:val="0021528F"/>
    <w:rsid w:val="00215A08"/>
    <w:rsid w:val="00215BF4"/>
    <w:rsid w:val="00215E00"/>
    <w:rsid w:val="002162D8"/>
    <w:rsid w:val="0021634C"/>
    <w:rsid w:val="00216749"/>
    <w:rsid w:val="00216BD7"/>
    <w:rsid w:val="00217561"/>
    <w:rsid w:val="00217FCE"/>
    <w:rsid w:val="00220117"/>
    <w:rsid w:val="00220517"/>
    <w:rsid w:val="00220C87"/>
    <w:rsid w:val="00220CEB"/>
    <w:rsid w:val="00221105"/>
    <w:rsid w:val="0022119D"/>
    <w:rsid w:val="00221218"/>
    <w:rsid w:val="00221EC5"/>
    <w:rsid w:val="0022277E"/>
    <w:rsid w:val="0022367D"/>
    <w:rsid w:val="002237D0"/>
    <w:rsid w:val="00223F95"/>
    <w:rsid w:val="002244B2"/>
    <w:rsid w:val="002248BC"/>
    <w:rsid w:val="00224D30"/>
    <w:rsid w:val="00224F07"/>
    <w:rsid w:val="00225052"/>
    <w:rsid w:val="002251EE"/>
    <w:rsid w:val="00226238"/>
    <w:rsid w:val="00226C0F"/>
    <w:rsid w:val="0023066C"/>
    <w:rsid w:val="00230FB2"/>
    <w:rsid w:val="00231927"/>
    <w:rsid w:val="00231E90"/>
    <w:rsid w:val="00231FD6"/>
    <w:rsid w:val="002323E3"/>
    <w:rsid w:val="002324C7"/>
    <w:rsid w:val="00232B77"/>
    <w:rsid w:val="00233406"/>
    <w:rsid w:val="00234646"/>
    <w:rsid w:val="002346F7"/>
    <w:rsid w:val="00234B64"/>
    <w:rsid w:val="00236454"/>
    <w:rsid w:val="00236C63"/>
    <w:rsid w:val="00236D69"/>
    <w:rsid w:val="00236E43"/>
    <w:rsid w:val="002377C9"/>
    <w:rsid w:val="00237865"/>
    <w:rsid w:val="00237887"/>
    <w:rsid w:val="00240489"/>
    <w:rsid w:val="00240995"/>
    <w:rsid w:val="00240A72"/>
    <w:rsid w:val="00240B77"/>
    <w:rsid w:val="002418A5"/>
    <w:rsid w:val="00242049"/>
    <w:rsid w:val="0024250C"/>
    <w:rsid w:val="00242652"/>
    <w:rsid w:val="0024290A"/>
    <w:rsid w:val="00243281"/>
    <w:rsid w:val="00243433"/>
    <w:rsid w:val="00244567"/>
    <w:rsid w:val="0024463B"/>
    <w:rsid w:val="002449EA"/>
    <w:rsid w:val="00244C56"/>
    <w:rsid w:val="002452A5"/>
    <w:rsid w:val="002459FB"/>
    <w:rsid w:val="00245E45"/>
    <w:rsid w:val="00245F3B"/>
    <w:rsid w:val="00245F76"/>
    <w:rsid w:val="00246BC6"/>
    <w:rsid w:val="00246C78"/>
    <w:rsid w:val="00246DF0"/>
    <w:rsid w:val="002474D7"/>
    <w:rsid w:val="0025094F"/>
    <w:rsid w:val="002511E0"/>
    <w:rsid w:val="002512E7"/>
    <w:rsid w:val="00251BA7"/>
    <w:rsid w:val="00252B40"/>
    <w:rsid w:val="0025351A"/>
    <w:rsid w:val="00253701"/>
    <w:rsid w:val="00253BB4"/>
    <w:rsid w:val="00253E1F"/>
    <w:rsid w:val="00254D67"/>
    <w:rsid w:val="0025726B"/>
    <w:rsid w:val="002579B8"/>
    <w:rsid w:val="0026038D"/>
    <w:rsid w:val="00260569"/>
    <w:rsid w:val="00260A46"/>
    <w:rsid w:val="00260EEF"/>
    <w:rsid w:val="002610E3"/>
    <w:rsid w:val="00261FAC"/>
    <w:rsid w:val="0026298A"/>
    <w:rsid w:val="00262B3B"/>
    <w:rsid w:val="00263B42"/>
    <w:rsid w:val="0026530F"/>
    <w:rsid w:val="00265502"/>
    <w:rsid w:val="00265930"/>
    <w:rsid w:val="002659BF"/>
    <w:rsid w:val="00265FF0"/>
    <w:rsid w:val="0026634A"/>
    <w:rsid w:val="002665C2"/>
    <w:rsid w:val="00266D75"/>
    <w:rsid w:val="002701D2"/>
    <w:rsid w:val="00270A82"/>
    <w:rsid w:val="00270E2F"/>
    <w:rsid w:val="00271C57"/>
    <w:rsid w:val="002725EB"/>
    <w:rsid w:val="0027293F"/>
    <w:rsid w:val="00272B3D"/>
    <w:rsid w:val="00273154"/>
    <w:rsid w:val="002739C2"/>
    <w:rsid w:val="00274162"/>
    <w:rsid w:val="00275537"/>
    <w:rsid w:val="0027555C"/>
    <w:rsid w:val="002758B9"/>
    <w:rsid w:val="002758FB"/>
    <w:rsid w:val="00275C5E"/>
    <w:rsid w:val="0027600A"/>
    <w:rsid w:val="002761A0"/>
    <w:rsid w:val="00277D43"/>
    <w:rsid w:val="0028050E"/>
    <w:rsid w:val="00280BC9"/>
    <w:rsid w:val="00280DE0"/>
    <w:rsid w:val="0028125C"/>
    <w:rsid w:val="00281595"/>
    <w:rsid w:val="00281CDB"/>
    <w:rsid w:val="00281E4D"/>
    <w:rsid w:val="002823D4"/>
    <w:rsid w:val="00282B1A"/>
    <w:rsid w:val="002831E3"/>
    <w:rsid w:val="002834A9"/>
    <w:rsid w:val="00283A0B"/>
    <w:rsid w:val="002841FB"/>
    <w:rsid w:val="002845A9"/>
    <w:rsid w:val="0028490C"/>
    <w:rsid w:val="0028535C"/>
    <w:rsid w:val="00285DAE"/>
    <w:rsid w:val="002869B1"/>
    <w:rsid w:val="00286AAD"/>
    <w:rsid w:val="002874DB"/>
    <w:rsid w:val="00287797"/>
    <w:rsid w:val="002901E6"/>
    <w:rsid w:val="00290C1D"/>
    <w:rsid w:val="00290EDB"/>
    <w:rsid w:val="00291611"/>
    <w:rsid w:val="00291A25"/>
    <w:rsid w:val="00292061"/>
    <w:rsid w:val="00292144"/>
    <w:rsid w:val="00292B59"/>
    <w:rsid w:val="00292D1C"/>
    <w:rsid w:val="0029316A"/>
    <w:rsid w:val="00293730"/>
    <w:rsid w:val="00293928"/>
    <w:rsid w:val="00293CF5"/>
    <w:rsid w:val="00293D69"/>
    <w:rsid w:val="00294CB3"/>
    <w:rsid w:val="00294EBE"/>
    <w:rsid w:val="002959C3"/>
    <w:rsid w:val="00295F1A"/>
    <w:rsid w:val="0029601A"/>
    <w:rsid w:val="00296029"/>
    <w:rsid w:val="00296124"/>
    <w:rsid w:val="00296DBA"/>
    <w:rsid w:val="0029737E"/>
    <w:rsid w:val="002979B6"/>
    <w:rsid w:val="00297A49"/>
    <w:rsid w:val="002A009C"/>
    <w:rsid w:val="002A047A"/>
    <w:rsid w:val="002A1ACA"/>
    <w:rsid w:val="002A253C"/>
    <w:rsid w:val="002A262F"/>
    <w:rsid w:val="002A2687"/>
    <w:rsid w:val="002A2C08"/>
    <w:rsid w:val="002A2D98"/>
    <w:rsid w:val="002A2E16"/>
    <w:rsid w:val="002A2E6F"/>
    <w:rsid w:val="002A32E7"/>
    <w:rsid w:val="002A355B"/>
    <w:rsid w:val="002A375A"/>
    <w:rsid w:val="002A4427"/>
    <w:rsid w:val="002A4592"/>
    <w:rsid w:val="002A4A26"/>
    <w:rsid w:val="002A6133"/>
    <w:rsid w:val="002A6153"/>
    <w:rsid w:val="002A69B9"/>
    <w:rsid w:val="002A6B31"/>
    <w:rsid w:val="002A711D"/>
    <w:rsid w:val="002A722A"/>
    <w:rsid w:val="002A78DD"/>
    <w:rsid w:val="002A78F6"/>
    <w:rsid w:val="002B0E2A"/>
    <w:rsid w:val="002B0E2B"/>
    <w:rsid w:val="002B0E48"/>
    <w:rsid w:val="002B1083"/>
    <w:rsid w:val="002B11ED"/>
    <w:rsid w:val="002B15F9"/>
    <w:rsid w:val="002B1ED2"/>
    <w:rsid w:val="002B23B3"/>
    <w:rsid w:val="002B2D53"/>
    <w:rsid w:val="002B39BC"/>
    <w:rsid w:val="002B3B17"/>
    <w:rsid w:val="002B3D36"/>
    <w:rsid w:val="002B59EB"/>
    <w:rsid w:val="002B5B33"/>
    <w:rsid w:val="002B6617"/>
    <w:rsid w:val="002B6B26"/>
    <w:rsid w:val="002B7F57"/>
    <w:rsid w:val="002C007A"/>
    <w:rsid w:val="002C045E"/>
    <w:rsid w:val="002C05F3"/>
    <w:rsid w:val="002C099F"/>
    <w:rsid w:val="002C0A11"/>
    <w:rsid w:val="002C0DCE"/>
    <w:rsid w:val="002C206B"/>
    <w:rsid w:val="002C2672"/>
    <w:rsid w:val="002C2C5E"/>
    <w:rsid w:val="002C2C9C"/>
    <w:rsid w:val="002C33A6"/>
    <w:rsid w:val="002C366B"/>
    <w:rsid w:val="002C38E3"/>
    <w:rsid w:val="002C4151"/>
    <w:rsid w:val="002C4529"/>
    <w:rsid w:val="002C47C9"/>
    <w:rsid w:val="002C4B1A"/>
    <w:rsid w:val="002C4C7D"/>
    <w:rsid w:val="002C575F"/>
    <w:rsid w:val="002C57C5"/>
    <w:rsid w:val="002C6471"/>
    <w:rsid w:val="002C662D"/>
    <w:rsid w:val="002C6E5F"/>
    <w:rsid w:val="002C7718"/>
    <w:rsid w:val="002C78E1"/>
    <w:rsid w:val="002D0528"/>
    <w:rsid w:val="002D0D32"/>
    <w:rsid w:val="002D0D7C"/>
    <w:rsid w:val="002D1758"/>
    <w:rsid w:val="002D193C"/>
    <w:rsid w:val="002D1FE0"/>
    <w:rsid w:val="002D3345"/>
    <w:rsid w:val="002D368A"/>
    <w:rsid w:val="002D36A7"/>
    <w:rsid w:val="002D3981"/>
    <w:rsid w:val="002D4CEA"/>
    <w:rsid w:val="002D4E50"/>
    <w:rsid w:val="002D538A"/>
    <w:rsid w:val="002D6CA6"/>
    <w:rsid w:val="002D6E90"/>
    <w:rsid w:val="002D7226"/>
    <w:rsid w:val="002D739D"/>
    <w:rsid w:val="002D78C9"/>
    <w:rsid w:val="002D7B3F"/>
    <w:rsid w:val="002E024A"/>
    <w:rsid w:val="002E0557"/>
    <w:rsid w:val="002E172D"/>
    <w:rsid w:val="002E1BFE"/>
    <w:rsid w:val="002E1E54"/>
    <w:rsid w:val="002E205D"/>
    <w:rsid w:val="002E24A8"/>
    <w:rsid w:val="002E442D"/>
    <w:rsid w:val="002E501C"/>
    <w:rsid w:val="002E53AC"/>
    <w:rsid w:val="002E5642"/>
    <w:rsid w:val="002E57AB"/>
    <w:rsid w:val="002E5C7E"/>
    <w:rsid w:val="002E617F"/>
    <w:rsid w:val="002E6860"/>
    <w:rsid w:val="002E725C"/>
    <w:rsid w:val="002E72F6"/>
    <w:rsid w:val="002E76A7"/>
    <w:rsid w:val="002E7D43"/>
    <w:rsid w:val="002E7ED4"/>
    <w:rsid w:val="002F0513"/>
    <w:rsid w:val="002F089E"/>
    <w:rsid w:val="002F0D31"/>
    <w:rsid w:val="002F1DC3"/>
    <w:rsid w:val="002F1E65"/>
    <w:rsid w:val="002F1FDB"/>
    <w:rsid w:val="002F21BB"/>
    <w:rsid w:val="002F252C"/>
    <w:rsid w:val="002F394F"/>
    <w:rsid w:val="002F3D9D"/>
    <w:rsid w:val="002F3F57"/>
    <w:rsid w:val="002F407B"/>
    <w:rsid w:val="002F418D"/>
    <w:rsid w:val="002F4479"/>
    <w:rsid w:val="002F4532"/>
    <w:rsid w:val="002F486D"/>
    <w:rsid w:val="002F4A0C"/>
    <w:rsid w:val="002F5191"/>
    <w:rsid w:val="002F5702"/>
    <w:rsid w:val="002F6659"/>
    <w:rsid w:val="002F760D"/>
    <w:rsid w:val="002F79F5"/>
    <w:rsid w:val="002F7B54"/>
    <w:rsid w:val="00300552"/>
    <w:rsid w:val="0030076E"/>
    <w:rsid w:val="003009B8"/>
    <w:rsid w:val="003010DB"/>
    <w:rsid w:val="00301387"/>
    <w:rsid w:val="00301AE9"/>
    <w:rsid w:val="00301C8C"/>
    <w:rsid w:val="00302018"/>
    <w:rsid w:val="0030305D"/>
    <w:rsid w:val="00303140"/>
    <w:rsid w:val="0030374F"/>
    <w:rsid w:val="003037C4"/>
    <w:rsid w:val="003038E0"/>
    <w:rsid w:val="00305050"/>
    <w:rsid w:val="0030512C"/>
    <w:rsid w:val="0030527C"/>
    <w:rsid w:val="003066FD"/>
    <w:rsid w:val="00306A6C"/>
    <w:rsid w:val="003072B9"/>
    <w:rsid w:val="0031022C"/>
    <w:rsid w:val="003103D5"/>
    <w:rsid w:val="00310AE1"/>
    <w:rsid w:val="00311070"/>
    <w:rsid w:val="00311191"/>
    <w:rsid w:val="0031170E"/>
    <w:rsid w:val="00311746"/>
    <w:rsid w:val="00312EEE"/>
    <w:rsid w:val="0031317B"/>
    <w:rsid w:val="0031372E"/>
    <w:rsid w:val="00313CB5"/>
    <w:rsid w:val="00314B54"/>
    <w:rsid w:val="00314D73"/>
    <w:rsid w:val="0031517A"/>
    <w:rsid w:val="00315292"/>
    <w:rsid w:val="0031532D"/>
    <w:rsid w:val="00315372"/>
    <w:rsid w:val="00315C7E"/>
    <w:rsid w:val="00315FD1"/>
    <w:rsid w:val="00316CB6"/>
    <w:rsid w:val="00317089"/>
    <w:rsid w:val="00317159"/>
    <w:rsid w:val="003173D2"/>
    <w:rsid w:val="00317576"/>
    <w:rsid w:val="00317B4C"/>
    <w:rsid w:val="003204C5"/>
    <w:rsid w:val="00320623"/>
    <w:rsid w:val="0032098C"/>
    <w:rsid w:val="00320CB2"/>
    <w:rsid w:val="003211F5"/>
    <w:rsid w:val="00321534"/>
    <w:rsid w:val="0032191F"/>
    <w:rsid w:val="00321FF8"/>
    <w:rsid w:val="00322369"/>
    <w:rsid w:val="003226F2"/>
    <w:rsid w:val="003232EC"/>
    <w:rsid w:val="0032347B"/>
    <w:rsid w:val="0032391E"/>
    <w:rsid w:val="00323F7D"/>
    <w:rsid w:val="00324DF3"/>
    <w:rsid w:val="00325C11"/>
    <w:rsid w:val="00325EE7"/>
    <w:rsid w:val="00326558"/>
    <w:rsid w:val="00326D3A"/>
    <w:rsid w:val="00326F90"/>
    <w:rsid w:val="00327BCE"/>
    <w:rsid w:val="00330F44"/>
    <w:rsid w:val="003314FA"/>
    <w:rsid w:val="0033160D"/>
    <w:rsid w:val="003321D9"/>
    <w:rsid w:val="00333B56"/>
    <w:rsid w:val="00334065"/>
    <w:rsid w:val="003344F3"/>
    <w:rsid w:val="00334C35"/>
    <w:rsid w:val="00335850"/>
    <w:rsid w:val="00335914"/>
    <w:rsid w:val="003362FD"/>
    <w:rsid w:val="00336B1F"/>
    <w:rsid w:val="00337211"/>
    <w:rsid w:val="00337C79"/>
    <w:rsid w:val="0034010A"/>
    <w:rsid w:val="0034032E"/>
    <w:rsid w:val="0034108A"/>
    <w:rsid w:val="00341286"/>
    <w:rsid w:val="003418CA"/>
    <w:rsid w:val="00341E9F"/>
    <w:rsid w:val="0034208C"/>
    <w:rsid w:val="00342CF5"/>
    <w:rsid w:val="00343996"/>
    <w:rsid w:val="00343F63"/>
    <w:rsid w:val="003440EE"/>
    <w:rsid w:val="0034420C"/>
    <w:rsid w:val="0034573B"/>
    <w:rsid w:val="003458E6"/>
    <w:rsid w:val="00346095"/>
    <w:rsid w:val="00346502"/>
    <w:rsid w:val="00346677"/>
    <w:rsid w:val="0034688B"/>
    <w:rsid w:val="00346913"/>
    <w:rsid w:val="00347383"/>
    <w:rsid w:val="00347CAE"/>
    <w:rsid w:val="00350C25"/>
    <w:rsid w:val="00350FEB"/>
    <w:rsid w:val="00351D0A"/>
    <w:rsid w:val="00352054"/>
    <w:rsid w:val="003524D4"/>
    <w:rsid w:val="0035287B"/>
    <w:rsid w:val="00352F19"/>
    <w:rsid w:val="00353255"/>
    <w:rsid w:val="00353290"/>
    <w:rsid w:val="00353423"/>
    <w:rsid w:val="00353A7B"/>
    <w:rsid w:val="00353DE3"/>
    <w:rsid w:val="003542C1"/>
    <w:rsid w:val="0035474D"/>
    <w:rsid w:val="0035596B"/>
    <w:rsid w:val="00355ACD"/>
    <w:rsid w:val="00355B28"/>
    <w:rsid w:val="00355C38"/>
    <w:rsid w:val="00355D4F"/>
    <w:rsid w:val="00355FE4"/>
    <w:rsid w:val="003565F7"/>
    <w:rsid w:val="00356619"/>
    <w:rsid w:val="00356ABF"/>
    <w:rsid w:val="0035711A"/>
    <w:rsid w:val="00357B83"/>
    <w:rsid w:val="00357DA0"/>
    <w:rsid w:val="00360258"/>
    <w:rsid w:val="0036067A"/>
    <w:rsid w:val="003607F5"/>
    <w:rsid w:val="00360937"/>
    <w:rsid w:val="00360AA2"/>
    <w:rsid w:val="00360B9A"/>
    <w:rsid w:val="00361630"/>
    <w:rsid w:val="00361A72"/>
    <w:rsid w:val="003632B5"/>
    <w:rsid w:val="00363BF2"/>
    <w:rsid w:val="00363F10"/>
    <w:rsid w:val="00364114"/>
    <w:rsid w:val="003644BB"/>
    <w:rsid w:val="00365B0A"/>
    <w:rsid w:val="00365C3C"/>
    <w:rsid w:val="00365E16"/>
    <w:rsid w:val="00366368"/>
    <w:rsid w:val="0036759C"/>
    <w:rsid w:val="00370672"/>
    <w:rsid w:val="0037095F"/>
    <w:rsid w:val="00370B34"/>
    <w:rsid w:val="003710C1"/>
    <w:rsid w:val="0037150B"/>
    <w:rsid w:val="0037193C"/>
    <w:rsid w:val="00371F2B"/>
    <w:rsid w:val="00372E19"/>
    <w:rsid w:val="00372E4A"/>
    <w:rsid w:val="00373554"/>
    <w:rsid w:val="00373602"/>
    <w:rsid w:val="00373703"/>
    <w:rsid w:val="00373DFD"/>
    <w:rsid w:val="00374493"/>
    <w:rsid w:val="003745E3"/>
    <w:rsid w:val="00374B99"/>
    <w:rsid w:val="00374C61"/>
    <w:rsid w:val="00374E14"/>
    <w:rsid w:val="00374F52"/>
    <w:rsid w:val="00375651"/>
    <w:rsid w:val="003759B7"/>
    <w:rsid w:val="00375A3E"/>
    <w:rsid w:val="003762FD"/>
    <w:rsid w:val="00376D6C"/>
    <w:rsid w:val="003771C9"/>
    <w:rsid w:val="0037794A"/>
    <w:rsid w:val="00380562"/>
    <w:rsid w:val="00381114"/>
    <w:rsid w:val="00381702"/>
    <w:rsid w:val="003829A6"/>
    <w:rsid w:val="003829B4"/>
    <w:rsid w:val="003829F0"/>
    <w:rsid w:val="00384A92"/>
    <w:rsid w:val="00384BC9"/>
    <w:rsid w:val="00385808"/>
    <w:rsid w:val="003860DC"/>
    <w:rsid w:val="00386425"/>
    <w:rsid w:val="00386666"/>
    <w:rsid w:val="00386B83"/>
    <w:rsid w:val="00386C64"/>
    <w:rsid w:val="00386D76"/>
    <w:rsid w:val="003874C3"/>
    <w:rsid w:val="00387CD9"/>
    <w:rsid w:val="00387E89"/>
    <w:rsid w:val="00390F7A"/>
    <w:rsid w:val="00390FDB"/>
    <w:rsid w:val="00391C51"/>
    <w:rsid w:val="003920B6"/>
    <w:rsid w:val="00392242"/>
    <w:rsid w:val="00392390"/>
    <w:rsid w:val="00393EA4"/>
    <w:rsid w:val="00394856"/>
    <w:rsid w:val="0039486F"/>
    <w:rsid w:val="00395B0E"/>
    <w:rsid w:val="00397777"/>
    <w:rsid w:val="003A0086"/>
    <w:rsid w:val="003A030B"/>
    <w:rsid w:val="003A0407"/>
    <w:rsid w:val="003A0F90"/>
    <w:rsid w:val="003A0FD0"/>
    <w:rsid w:val="003A118A"/>
    <w:rsid w:val="003A14B7"/>
    <w:rsid w:val="003A152A"/>
    <w:rsid w:val="003A192F"/>
    <w:rsid w:val="003A1AC7"/>
    <w:rsid w:val="003A1E2E"/>
    <w:rsid w:val="003A2625"/>
    <w:rsid w:val="003A27A2"/>
    <w:rsid w:val="003A2FCC"/>
    <w:rsid w:val="003A3456"/>
    <w:rsid w:val="003A35DD"/>
    <w:rsid w:val="003A3CEA"/>
    <w:rsid w:val="003A3E77"/>
    <w:rsid w:val="003A4BEB"/>
    <w:rsid w:val="003A4CBB"/>
    <w:rsid w:val="003A5858"/>
    <w:rsid w:val="003A5A10"/>
    <w:rsid w:val="003A5B45"/>
    <w:rsid w:val="003A5CA3"/>
    <w:rsid w:val="003A63B2"/>
    <w:rsid w:val="003A673A"/>
    <w:rsid w:val="003A6861"/>
    <w:rsid w:val="003A6B2A"/>
    <w:rsid w:val="003A6D8B"/>
    <w:rsid w:val="003A6FDC"/>
    <w:rsid w:val="003A7390"/>
    <w:rsid w:val="003A74DA"/>
    <w:rsid w:val="003B0C17"/>
    <w:rsid w:val="003B23F8"/>
    <w:rsid w:val="003B2616"/>
    <w:rsid w:val="003B274B"/>
    <w:rsid w:val="003B2C4C"/>
    <w:rsid w:val="003B3088"/>
    <w:rsid w:val="003B394A"/>
    <w:rsid w:val="003B408E"/>
    <w:rsid w:val="003B4695"/>
    <w:rsid w:val="003B4729"/>
    <w:rsid w:val="003B477F"/>
    <w:rsid w:val="003B52EE"/>
    <w:rsid w:val="003B538A"/>
    <w:rsid w:val="003B61C4"/>
    <w:rsid w:val="003B627C"/>
    <w:rsid w:val="003B6380"/>
    <w:rsid w:val="003B6A11"/>
    <w:rsid w:val="003B6A9F"/>
    <w:rsid w:val="003B73E6"/>
    <w:rsid w:val="003B7838"/>
    <w:rsid w:val="003B7F9A"/>
    <w:rsid w:val="003C0B23"/>
    <w:rsid w:val="003C1599"/>
    <w:rsid w:val="003C1E23"/>
    <w:rsid w:val="003C1E9D"/>
    <w:rsid w:val="003C28A3"/>
    <w:rsid w:val="003C2C18"/>
    <w:rsid w:val="003C2CE0"/>
    <w:rsid w:val="003C358A"/>
    <w:rsid w:val="003C3BA0"/>
    <w:rsid w:val="003C3C97"/>
    <w:rsid w:val="003C3FA4"/>
    <w:rsid w:val="003C6811"/>
    <w:rsid w:val="003C6DDD"/>
    <w:rsid w:val="003C793A"/>
    <w:rsid w:val="003C7967"/>
    <w:rsid w:val="003C79B3"/>
    <w:rsid w:val="003C7ED3"/>
    <w:rsid w:val="003D07EA"/>
    <w:rsid w:val="003D0BF2"/>
    <w:rsid w:val="003D126E"/>
    <w:rsid w:val="003D213D"/>
    <w:rsid w:val="003D3825"/>
    <w:rsid w:val="003D39B7"/>
    <w:rsid w:val="003D4CB8"/>
    <w:rsid w:val="003D4DC0"/>
    <w:rsid w:val="003D5F70"/>
    <w:rsid w:val="003D65AA"/>
    <w:rsid w:val="003D681D"/>
    <w:rsid w:val="003D6CBF"/>
    <w:rsid w:val="003D7030"/>
    <w:rsid w:val="003D75EE"/>
    <w:rsid w:val="003D7D67"/>
    <w:rsid w:val="003D7F94"/>
    <w:rsid w:val="003E0781"/>
    <w:rsid w:val="003E0CC8"/>
    <w:rsid w:val="003E1C67"/>
    <w:rsid w:val="003E33C4"/>
    <w:rsid w:val="003E33F6"/>
    <w:rsid w:val="003E344B"/>
    <w:rsid w:val="003E3D2E"/>
    <w:rsid w:val="003E454A"/>
    <w:rsid w:val="003E4732"/>
    <w:rsid w:val="003E49F1"/>
    <w:rsid w:val="003E4AD3"/>
    <w:rsid w:val="003E50CD"/>
    <w:rsid w:val="003E5EF0"/>
    <w:rsid w:val="003E609D"/>
    <w:rsid w:val="003E60BC"/>
    <w:rsid w:val="003E67E2"/>
    <w:rsid w:val="003E6C54"/>
    <w:rsid w:val="003E6CCC"/>
    <w:rsid w:val="003E743D"/>
    <w:rsid w:val="003E769F"/>
    <w:rsid w:val="003E7C74"/>
    <w:rsid w:val="003E7F0F"/>
    <w:rsid w:val="003E7FFE"/>
    <w:rsid w:val="003F0051"/>
    <w:rsid w:val="003F0162"/>
    <w:rsid w:val="003F06CD"/>
    <w:rsid w:val="003F1103"/>
    <w:rsid w:val="003F1DDE"/>
    <w:rsid w:val="003F32B6"/>
    <w:rsid w:val="003F330D"/>
    <w:rsid w:val="003F3694"/>
    <w:rsid w:val="003F3C67"/>
    <w:rsid w:val="003F4597"/>
    <w:rsid w:val="003F47EB"/>
    <w:rsid w:val="003F4DE4"/>
    <w:rsid w:val="003F4F08"/>
    <w:rsid w:val="003F4F17"/>
    <w:rsid w:val="003F4F35"/>
    <w:rsid w:val="003F53F1"/>
    <w:rsid w:val="003F594D"/>
    <w:rsid w:val="003F5A0F"/>
    <w:rsid w:val="003F5D40"/>
    <w:rsid w:val="003F5E2D"/>
    <w:rsid w:val="003F61F3"/>
    <w:rsid w:val="003F62FF"/>
    <w:rsid w:val="003F65F4"/>
    <w:rsid w:val="003F6778"/>
    <w:rsid w:val="003F6806"/>
    <w:rsid w:val="003F6A90"/>
    <w:rsid w:val="003F6BEC"/>
    <w:rsid w:val="003F6BFB"/>
    <w:rsid w:val="003F6D86"/>
    <w:rsid w:val="003F733A"/>
    <w:rsid w:val="003F77AC"/>
    <w:rsid w:val="0040026A"/>
    <w:rsid w:val="0040050E"/>
    <w:rsid w:val="00400954"/>
    <w:rsid w:val="00400FFE"/>
    <w:rsid w:val="004017AD"/>
    <w:rsid w:val="004019EC"/>
    <w:rsid w:val="00401B4E"/>
    <w:rsid w:val="00401F85"/>
    <w:rsid w:val="0040248C"/>
    <w:rsid w:val="00402CC8"/>
    <w:rsid w:val="00402E78"/>
    <w:rsid w:val="00403CE9"/>
    <w:rsid w:val="004041A9"/>
    <w:rsid w:val="00404773"/>
    <w:rsid w:val="00404879"/>
    <w:rsid w:val="0040498D"/>
    <w:rsid w:val="00407BE6"/>
    <w:rsid w:val="00410FEC"/>
    <w:rsid w:val="00411063"/>
    <w:rsid w:val="00411713"/>
    <w:rsid w:val="00411B1B"/>
    <w:rsid w:val="004130F7"/>
    <w:rsid w:val="004135D3"/>
    <w:rsid w:val="004142EE"/>
    <w:rsid w:val="00414BB8"/>
    <w:rsid w:val="00415B84"/>
    <w:rsid w:val="00415F7A"/>
    <w:rsid w:val="00416375"/>
    <w:rsid w:val="00416380"/>
    <w:rsid w:val="0041683A"/>
    <w:rsid w:val="00417133"/>
    <w:rsid w:val="0041787A"/>
    <w:rsid w:val="00417945"/>
    <w:rsid w:val="004179C0"/>
    <w:rsid w:val="00417A57"/>
    <w:rsid w:val="004200E1"/>
    <w:rsid w:val="00420471"/>
    <w:rsid w:val="00420E52"/>
    <w:rsid w:val="00421425"/>
    <w:rsid w:val="0042148F"/>
    <w:rsid w:val="00421BBF"/>
    <w:rsid w:val="004224B4"/>
    <w:rsid w:val="00422822"/>
    <w:rsid w:val="00423A72"/>
    <w:rsid w:val="00423F2A"/>
    <w:rsid w:val="00426677"/>
    <w:rsid w:val="00426D0F"/>
    <w:rsid w:val="00430087"/>
    <w:rsid w:val="0043029C"/>
    <w:rsid w:val="004304A4"/>
    <w:rsid w:val="004306CF"/>
    <w:rsid w:val="00430858"/>
    <w:rsid w:val="00430C95"/>
    <w:rsid w:val="004310D7"/>
    <w:rsid w:val="00431961"/>
    <w:rsid w:val="004319AA"/>
    <w:rsid w:val="00431A46"/>
    <w:rsid w:val="00431BC1"/>
    <w:rsid w:val="004334ED"/>
    <w:rsid w:val="00433A5C"/>
    <w:rsid w:val="00433C08"/>
    <w:rsid w:val="0043400F"/>
    <w:rsid w:val="00434068"/>
    <w:rsid w:val="00434468"/>
    <w:rsid w:val="00434609"/>
    <w:rsid w:val="00434EB3"/>
    <w:rsid w:val="00435281"/>
    <w:rsid w:val="004353CA"/>
    <w:rsid w:val="004355C9"/>
    <w:rsid w:val="00435A09"/>
    <w:rsid w:val="00435C0C"/>
    <w:rsid w:val="0043606B"/>
    <w:rsid w:val="00436284"/>
    <w:rsid w:val="0043751E"/>
    <w:rsid w:val="00437A3E"/>
    <w:rsid w:val="00437B58"/>
    <w:rsid w:val="00437DEF"/>
    <w:rsid w:val="004404EB"/>
    <w:rsid w:val="00440842"/>
    <w:rsid w:val="004409EE"/>
    <w:rsid w:val="00440F0B"/>
    <w:rsid w:val="00440FEE"/>
    <w:rsid w:val="004410FB"/>
    <w:rsid w:val="0044197D"/>
    <w:rsid w:val="00441DEB"/>
    <w:rsid w:val="00441FD8"/>
    <w:rsid w:val="004422EC"/>
    <w:rsid w:val="004426C6"/>
    <w:rsid w:val="004428B0"/>
    <w:rsid w:val="00442E32"/>
    <w:rsid w:val="00443650"/>
    <w:rsid w:val="00444B7F"/>
    <w:rsid w:val="00444E64"/>
    <w:rsid w:val="00444F8E"/>
    <w:rsid w:val="0044502F"/>
    <w:rsid w:val="0044535A"/>
    <w:rsid w:val="004456C6"/>
    <w:rsid w:val="004471C4"/>
    <w:rsid w:val="00447D37"/>
    <w:rsid w:val="00450851"/>
    <w:rsid w:val="00451368"/>
    <w:rsid w:val="00451E51"/>
    <w:rsid w:val="00451F9A"/>
    <w:rsid w:val="004522D9"/>
    <w:rsid w:val="004523BC"/>
    <w:rsid w:val="004528A8"/>
    <w:rsid w:val="00452D5E"/>
    <w:rsid w:val="0045301A"/>
    <w:rsid w:val="0045310A"/>
    <w:rsid w:val="004537AF"/>
    <w:rsid w:val="00453B5C"/>
    <w:rsid w:val="00454156"/>
    <w:rsid w:val="00454BDC"/>
    <w:rsid w:val="004550A7"/>
    <w:rsid w:val="004554F6"/>
    <w:rsid w:val="0045621D"/>
    <w:rsid w:val="004562BA"/>
    <w:rsid w:val="004564EB"/>
    <w:rsid w:val="0045691B"/>
    <w:rsid w:val="00456AAC"/>
    <w:rsid w:val="00460703"/>
    <w:rsid w:val="00460D43"/>
    <w:rsid w:val="00461507"/>
    <w:rsid w:val="00461A44"/>
    <w:rsid w:val="00461C93"/>
    <w:rsid w:val="00461D36"/>
    <w:rsid w:val="004625DF"/>
    <w:rsid w:val="004629EC"/>
    <w:rsid w:val="00462EB5"/>
    <w:rsid w:val="00463091"/>
    <w:rsid w:val="00463384"/>
    <w:rsid w:val="004635A2"/>
    <w:rsid w:val="00463782"/>
    <w:rsid w:val="00463D78"/>
    <w:rsid w:val="00463F66"/>
    <w:rsid w:val="004647D9"/>
    <w:rsid w:val="004650DD"/>
    <w:rsid w:val="00465BAE"/>
    <w:rsid w:val="00466497"/>
    <w:rsid w:val="0046695C"/>
    <w:rsid w:val="00466A1B"/>
    <w:rsid w:val="00466A3E"/>
    <w:rsid w:val="00466E04"/>
    <w:rsid w:val="004679DB"/>
    <w:rsid w:val="00467BB1"/>
    <w:rsid w:val="00467E3E"/>
    <w:rsid w:val="0047018C"/>
    <w:rsid w:val="0047024F"/>
    <w:rsid w:val="004706C9"/>
    <w:rsid w:val="00470BE7"/>
    <w:rsid w:val="0047136A"/>
    <w:rsid w:val="0047183D"/>
    <w:rsid w:val="00472046"/>
    <w:rsid w:val="00472751"/>
    <w:rsid w:val="004729C3"/>
    <w:rsid w:val="00472F88"/>
    <w:rsid w:val="00473008"/>
    <w:rsid w:val="00473FA2"/>
    <w:rsid w:val="00474E5E"/>
    <w:rsid w:val="0047526E"/>
    <w:rsid w:val="004753BF"/>
    <w:rsid w:val="0047601F"/>
    <w:rsid w:val="0047610A"/>
    <w:rsid w:val="00476886"/>
    <w:rsid w:val="004768CF"/>
    <w:rsid w:val="004805A8"/>
    <w:rsid w:val="004812D4"/>
    <w:rsid w:val="00481B5E"/>
    <w:rsid w:val="00482676"/>
    <w:rsid w:val="0048313E"/>
    <w:rsid w:val="00483940"/>
    <w:rsid w:val="004846F8"/>
    <w:rsid w:val="00485B81"/>
    <w:rsid w:val="00485EAA"/>
    <w:rsid w:val="0048669F"/>
    <w:rsid w:val="00486772"/>
    <w:rsid w:val="004871C0"/>
    <w:rsid w:val="00487D09"/>
    <w:rsid w:val="004904C0"/>
    <w:rsid w:val="00490D1B"/>
    <w:rsid w:val="00490E12"/>
    <w:rsid w:val="00490E6C"/>
    <w:rsid w:val="004920C9"/>
    <w:rsid w:val="00492A11"/>
    <w:rsid w:val="00494035"/>
    <w:rsid w:val="0049416B"/>
    <w:rsid w:val="0049489E"/>
    <w:rsid w:val="00494985"/>
    <w:rsid w:val="00494BD4"/>
    <w:rsid w:val="0049527A"/>
    <w:rsid w:val="0049567D"/>
    <w:rsid w:val="00495760"/>
    <w:rsid w:val="00495BBE"/>
    <w:rsid w:val="00496084"/>
    <w:rsid w:val="004965A7"/>
    <w:rsid w:val="004966BF"/>
    <w:rsid w:val="00496AAC"/>
    <w:rsid w:val="00496CEC"/>
    <w:rsid w:val="004A03E5"/>
    <w:rsid w:val="004A0A7D"/>
    <w:rsid w:val="004A1BA6"/>
    <w:rsid w:val="004A20C3"/>
    <w:rsid w:val="004A243F"/>
    <w:rsid w:val="004A2640"/>
    <w:rsid w:val="004A2D74"/>
    <w:rsid w:val="004A2E16"/>
    <w:rsid w:val="004A333A"/>
    <w:rsid w:val="004A39A8"/>
    <w:rsid w:val="004A3BAB"/>
    <w:rsid w:val="004A46F4"/>
    <w:rsid w:val="004A4C5D"/>
    <w:rsid w:val="004A4D57"/>
    <w:rsid w:val="004A5D8E"/>
    <w:rsid w:val="004A67EA"/>
    <w:rsid w:val="004A76E1"/>
    <w:rsid w:val="004A7AE4"/>
    <w:rsid w:val="004B0674"/>
    <w:rsid w:val="004B0C0A"/>
    <w:rsid w:val="004B12FC"/>
    <w:rsid w:val="004B14BB"/>
    <w:rsid w:val="004B18FD"/>
    <w:rsid w:val="004B1C84"/>
    <w:rsid w:val="004B2105"/>
    <w:rsid w:val="004B2A74"/>
    <w:rsid w:val="004B32F7"/>
    <w:rsid w:val="004B35DE"/>
    <w:rsid w:val="004B3680"/>
    <w:rsid w:val="004B3C4B"/>
    <w:rsid w:val="004B3FD5"/>
    <w:rsid w:val="004B41E1"/>
    <w:rsid w:val="004B42A3"/>
    <w:rsid w:val="004B4DA9"/>
    <w:rsid w:val="004B566E"/>
    <w:rsid w:val="004B5887"/>
    <w:rsid w:val="004B5E86"/>
    <w:rsid w:val="004B62F8"/>
    <w:rsid w:val="004B71FD"/>
    <w:rsid w:val="004B73A2"/>
    <w:rsid w:val="004B7CF8"/>
    <w:rsid w:val="004C129C"/>
    <w:rsid w:val="004C16A3"/>
    <w:rsid w:val="004C17A1"/>
    <w:rsid w:val="004C1BA8"/>
    <w:rsid w:val="004C246A"/>
    <w:rsid w:val="004C2BB0"/>
    <w:rsid w:val="004C3E21"/>
    <w:rsid w:val="004C4280"/>
    <w:rsid w:val="004C432E"/>
    <w:rsid w:val="004C56F3"/>
    <w:rsid w:val="004C582A"/>
    <w:rsid w:val="004C5B72"/>
    <w:rsid w:val="004C67EB"/>
    <w:rsid w:val="004C67F4"/>
    <w:rsid w:val="004C6953"/>
    <w:rsid w:val="004C6B5B"/>
    <w:rsid w:val="004C6DE3"/>
    <w:rsid w:val="004C6DF3"/>
    <w:rsid w:val="004C7718"/>
    <w:rsid w:val="004C77BE"/>
    <w:rsid w:val="004C797A"/>
    <w:rsid w:val="004D04F8"/>
    <w:rsid w:val="004D075D"/>
    <w:rsid w:val="004D07C7"/>
    <w:rsid w:val="004D089F"/>
    <w:rsid w:val="004D1645"/>
    <w:rsid w:val="004D1833"/>
    <w:rsid w:val="004D1EC1"/>
    <w:rsid w:val="004D21A5"/>
    <w:rsid w:val="004D2691"/>
    <w:rsid w:val="004D2B46"/>
    <w:rsid w:val="004D2BB5"/>
    <w:rsid w:val="004D320C"/>
    <w:rsid w:val="004D46AD"/>
    <w:rsid w:val="004D4B03"/>
    <w:rsid w:val="004D63D2"/>
    <w:rsid w:val="004D6975"/>
    <w:rsid w:val="004D72A5"/>
    <w:rsid w:val="004D796D"/>
    <w:rsid w:val="004D7D94"/>
    <w:rsid w:val="004E0A9C"/>
    <w:rsid w:val="004E0BD6"/>
    <w:rsid w:val="004E105D"/>
    <w:rsid w:val="004E14BD"/>
    <w:rsid w:val="004E1A3F"/>
    <w:rsid w:val="004E21C6"/>
    <w:rsid w:val="004E2237"/>
    <w:rsid w:val="004E32FD"/>
    <w:rsid w:val="004E3471"/>
    <w:rsid w:val="004E3A15"/>
    <w:rsid w:val="004E3C92"/>
    <w:rsid w:val="004E3CA0"/>
    <w:rsid w:val="004E4525"/>
    <w:rsid w:val="004E4AF4"/>
    <w:rsid w:val="004E57A9"/>
    <w:rsid w:val="004E63FD"/>
    <w:rsid w:val="004E6443"/>
    <w:rsid w:val="004E65A2"/>
    <w:rsid w:val="004E66AF"/>
    <w:rsid w:val="004E7A82"/>
    <w:rsid w:val="004E7A98"/>
    <w:rsid w:val="004E7F69"/>
    <w:rsid w:val="004F0413"/>
    <w:rsid w:val="004F070E"/>
    <w:rsid w:val="004F0FDA"/>
    <w:rsid w:val="004F14C8"/>
    <w:rsid w:val="004F1A58"/>
    <w:rsid w:val="004F1B7C"/>
    <w:rsid w:val="004F2454"/>
    <w:rsid w:val="004F276E"/>
    <w:rsid w:val="004F2C82"/>
    <w:rsid w:val="004F37C2"/>
    <w:rsid w:val="004F39BE"/>
    <w:rsid w:val="004F4DE4"/>
    <w:rsid w:val="004F4E83"/>
    <w:rsid w:val="004F5463"/>
    <w:rsid w:val="004F568A"/>
    <w:rsid w:val="004F636E"/>
    <w:rsid w:val="004F63EC"/>
    <w:rsid w:val="004F66EC"/>
    <w:rsid w:val="004F6840"/>
    <w:rsid w:val="004F692A"/>
    <w:rsid w:val="004F6A8B"/>
    <w:rsid w:val="004F6B27"/>
    <w:rsid w:val="004F6C8A"/>
    <w:rsid w:val="004F6F2D"/>
    <w:rsid w:val="004F739E"/>
    <w:rsid w:val="004F7BC5"/>
    <w:rsid w:val="00500B4B"/>
    <w:rsid w:val="00500BAD"/>
    <w:rsid w:val="00500C23"/>
    <w:rsid w:val="00500D6E"/>
    <w:rsid w:val="0050115A"/>
    <w:rsid w:val="00501362"/>
    <w:rsid w:val="0050170A"/>
    <w:rsid w:val="00501C48"/>
    <w:rsid w:val="00501F8E"/>
    <w:rsid w:val="005030BB"/>
    <w:rsid w:val="005038D7"/>
    <w:rsid w:val="005042A7"/>
    <w:rsid w:val="00504479"/>
    <w:rsid w:val="00504629"/>
    <w:rsid w:val="005049BA"/>
    <w:rsid w:val="00505A98"/>
    <w:rsid w:val="00506216"/>
    <w:rsid w:val="00506380"/>
    <w:rsid w:val="00506802"/>
    <w:rsid w:val="00506804"/>
    <w:rsid w:val="00506818"/>
    <w:rsid w:val="005068B2"/>
    <w:rsid w:val="00507485"/>
    <w:rsid w:val="0050793C"/>
    <w:rsid w:val="005079FC"/>
    <w:rsid w:val="00510051"/>
    <w:rsid w:val="0051036A"/>
    <w:rsid w:val="00510494"/>
    <w:rsid w:val="005104D0"/>
    <w:rsid w:val="00510E21"/>
    <w:rsid w:val="00511216"/>
    <w:rsid w:val="005112BA"/>
    <w:rsid w:val="00511362"/>
    <w:rsid w:val="005121EC"/>
    <w:rsid w:val="005134F0"/>
    <w:rsid w:val="005137D0"/>
    <w:rsid w:val="005149E0"/>
    <w:rsid w:val="00514A46"/>
    <w:rsid w:val="00516A33"/>
    <w:rsid w:val="00517118"/>
    <w:rsid w:val="0051748D"/>
    <w:rsid w:val="00517789"/>
    <w:rsid w:val="005178F1"/>
    <w:rsid w:val="00517B24"/>
    <w:rsid w:val="00517BA1"/>
    <w:rsid w:val="005203FD"/>
    <w:rsid w:val="00520654"/>
    <w:rsid w:val="00520EDF"/>
    <w:rsid w:val="0052231D"/>
    <w:rsid w:val="0052245F"/>
    <w:rsid w:val="00522C0B"/>
    <w:rsid w:val="005237B3"/>
    <w:rsid w:val="0052387C"/>
    <w:rsid w:val="00523C82"/>
    <w:rsid w:val="00524429"/>
    <w:rsid w:val="00524AD4"/>
    <w:rsid w:val="005253B9"/>
    <w:rsid w:val="00525919"/>
    <w:rsid w:val="00525A09"/>
    <w:rsid w:val="00525D68"/>
    <w:rsid w:val="00525F91"/>
    <w:rsid w:val="00526A50"/>
    <w:rsid w:val="00527449"/>
    <w:rsid w:val="0052783F"/>
    <w:rsid w:val="00527EF9"/>
    <w:rsid w:val="0053076F"/>
    <w:rsid w:val="00531356"/>
    <w:rsid w:val="005317E4"/>
    <w:rsid w:val="00531C1B"/>
    <w:rsid w:val="0053328C"/>
    <w:rsid w:val="00533FBA"/>
    <w:rsid w:val="005344D9"/>
    <w:rsid w:val="00535005"/>
    <w:rsid w:val="005355EA"/>
    <w:rsid w:val="0053635E"/>
    <w:rsid w:val="00536969"/>
    <w:rsid w:val="00536F09"/>
    <w:rsid w:val="00537335"/>
    <w:rsid w:val="00537339"/>
    <w:rsid w:val="005401A4"/>
    <w:rsid w:val="00540810"/>
    <w:rsid w:val="0054093D"/>
    <w:rsid w:val="00541737"/>
    <w:rsid w:val="00541B36"/>
    <w:rsid w:val="00541BE8"/>
    <w:rsid w:val="00541E61"/>
    <w:rsid w:val="005420F1"/>
    <w:rsid w:val="005421DF"/>
    <w:rsid w:val="00542797"/>
    <w:rsid w:val="00542D39"/>
    <w:rsid w:val="005433CC"/>
    <w:rsid w:val="0054393A"/>
    <w:rsid w:val="00545176"/>
    <w:rsid w:val="00546172"/>
    <w:rsid w:val="00546825"/>
    <w:rsid w:val="00546CA8"/>
    <w:rsid w:val="00546CDE"/>
    <w:rsid w:val="0054713D"/>
    <w:rsid w:val="005471AF"/>
    <w:rsid w:val="005471F3"/>
    <w:rsid w:val="005478E0"/>
    <w:rsid w:val="00547B1A"/>
    <w:rsid w:val="00550001"/>
    <w:rsid w:val="005507A1"/>
    <w:rsid w:val="00550808"/>
    <w:rsid w:val="005519D3"/>
    <w:rsid w:val="00551C54"/>
    <w:rsid w:val="00551ECA"/>
    <w:rsid w:val="00552562"/>
    <w:rsid w:val="005528B0"/>
    <w:rsid w:val="00552AF1"/>
    <w:rsid w:val="00553D77"/>
    <w:rsid w:val="00553FA9"/>
    <w:rsid w:val="005549F4"/>
    <w:rsid w:val="00555DD6"/>
    <w:rsid w:val="00556022"/>
    <w:rsid w:val="0055680B"/>
    <w:rsid w:val="005568B0"/>
    <w:rsid w:val="00556A7A"/>
    <w:rsid w:val="00556DAE"/>
    <w:rsid w:val="0056033C"/>
    <w:rsid w:val="005604F5"/>
    <w:rsid w:val="00560602"/>
    <w:rsid w:val="00560D79"/>
    <w:rsid w:val="00560E49"/>
    <w:rsid w:val="005610B8"/>
    <w:rsid w:val="005612A9"/>
    <w:rsid w:val="00562BD5"/>
    <w:rsid w:val="00563279"/>
    <w:rsid w:val="00563EB8"/>
    <w:rsid w:val="005640CA"/>
    <w:rsid w:val="005641D7"/>
    <w:rsid w:val="00564C1F"/>
    <w:rsid w:val="0056513C"/>
    <w:rsid w:val="00565E1D"/>
    <w:rsid w:val="005660BD"/>
    <w:rsid w:val="00566201"/>
    <w:rsid w:val="00566567"/>
    <w:rsid w:val="00566CB3"/>
    <w:rsid w:val="00566E4B"/>
    <w:rsid w:val="00567275"/>
    <w:rsid w:val="00567816"/>
    <w:rsid w:val="00567E36"/>
    <w:rsid w:val="00567EF4"/>
    <w:rsid w:val="00570199"/>
    <w:rsid w:val="0057036F"/>
    <w:rsid w:val="00570B8B"/>
    <w:rsid w:val="005711C7"/>
    <w:rsid w:val="00571632"/>
    <w:rsid w:val="00571B3F"/>
    <w:rsid w:val="00571BEB"/>
    <w:rsid w:val="00572919"/>
    <w:rsid w:val="00572ECE"/>
    <w:rsid w:val="00573370"/>
    <w:rsid w:val="00573986"/>
    <w:rsid w:val="00574494"/>
    <w:rsid w:val="00575791"/>
    <w:rsid w:val="00575928"/>
    <w:rsid w:val="00575C06"/>
    <w:rsid w:val="005767C7"/>
    <w:rsid w:val="005770B5"/>
    <w:rsid w:val="00577760"/>
    <w:rsid w:val="00577DA8"/>
    <w:rsid w:val="00577F30"/>
    <w:rsid w:val="0058032D"/>
    <w:rsid w:val="00580CF7"/>
    <w:rsid w:val="00581828"/>
    <w:rsid w:val="00581A65"/>
    <w:rsid w:val="00581D65"/>
    <w:rsid w:val="00581DA7"/>
    <w:rsid w:val="00581EA8"/>
    <w:rsid w:val="00582AA5"/>
    <w:rsid w:val="0058309F"/>
    <w:rsid w:val="00583425"/>
    <w:rsid w:val="005835CC"/>
    <w:rsid w:val="00584293"/>
    <w:rsid w:val="00584EB4"/>
    <w:rsid w:val="00584F1E"/>
    <w:rsid w:val="00586977"/>
    <w:rsid w:val="00587695"/>
    <w:rsid w:val="00590232"/>
    <w:rsid w:val="00590C1D"/>
    <w:rsid w:val="00590C59"/>
    <w:rsid w:val="00591BFF"/>
    <w:rsid w:val="0059272C"/>
    <w:rsid w:val="00593677"/>
    <w:rsid w:val="00593ACA"/>
    <w:rsid w:val="0059405C"/>
    <w:rsid w:val="005945ED"/>
    <w:rsid w:val="00594990"/>
    <w:rsid w:val="00594AEF"/>
    <w:rsid w:val="00595655"/>
    <w:rsid w:val="005959AD"/>
    <w:rsid w:val="00596AE9"/>
    <w:rsid w:val="005A069C"/>
    <w:rsid w:val="005A196E"/>
    <w:rsid w:val="005A1CA1"/>
    <w:rsid w:val="005A2BB1"/>
    <w:rsid w:val="005A2F23"/>
    <w:rsid w:val="005A40CE"/>
    <w:rsid w:val="005A4113"/>
    <w:rsid w:val="005A4299"/>
    <w:rsid w:val="005A5BD6"/>
    <w:rsid w:val="005A5D18"/>
    <w:rsid w:val="005A61FD"/>
    <w:rsid w:val="005A6DFC"/>
    <w:rsid w:val="005A79D8"/>
    <w:rsid w:val="005A7FB4"/>
    <w:rsid w:val="005B0125"/>
    <w:rsid w:val="005B0481"/>
    <w:rsid w:val="005B0B00"/>
    <w:rsid w:val="005B0E89"/>
    <w:rsid w:val="005B17F7"/>
    <w:rsid w:val="005B1853"/>
    <w:rsid w:val="005B1ADD"/>
    <w:rsid w:val="005B2701"/>
    <w:rsid w:val="005B2FC7"/>
    <w:rsid w:val="005B39D3"/>
    <w:rsid w:val="005B3C7C"/>
    <w:rsid w:val="005B3E7B"/>
    <w:rsid w:val="005B4271"/>
    <w:rsid w:val="005B4B84"/>
    <w:rsid w:val="005B4DBB"/>
    <w:rsid w:val="005B5261"/>
    <w:rsid w:val="005B55E2"/>
    <w:rsid w:val="005B597D"/>
    <w:rsid w:val="005B6340"/>
    <w:rsid w:val="005B694A"/>
    <w:rsid w:val="005B6DC0"/>
    <w:rsid w:val="005B6F80"/>
    <w:rsid w:val="005B6F9A"/>
    <w:rsid w:val="005B70B3"/>
    <w:rsid w:val="005B727C"/>
    <w:rsid w:val="005B744C"/>
    <w:rsid w:val="005B751F"/>
    <w:rsid w:val="005B7DF3"/>
    <w:rsid w:val="005C05D7"/>
    <w:rsid w:val="005C0914"/>
    <w:rsid w:val="005C09B9"/>
    <w:rsid w:val="005C11A3"/>
    <w:rsid w:val="005C1229"/>
    <w:rsid w:val="005C1AFB"/>
    <w:rsid w:val="005C264D"/>
    <w:rsid w:val="005C2BDD"/>
    <w:rsid w:val="005C2D18"/>
    <w:rsid w:val="005C2F2B"/>
    <w:rsid w:val="005C2F5D"/>
    <w:rsid w:val="005C31D9"/>
    <w:rsid w:val="005C388F"/>
    <w:rsid w:val="005C3C40"/>
    <w:rsid w:val="005C404C"/>
    <w:rsid w:val="005C497F"/>
    <w:rsid w:val="005C4E8D"/>
    <w:rsid w:val="005C55C9"/>
    <w:rsid w:val="005C5A8D"/>
    <w:rsid w:val="005C5C4E"/>
    <w:rsid w:val="005C6200"/>
    <w:rsid w:val="005C622D"/>
    <w:rsid w:val="005C687D"/>
    <w:rsid w:val="005C6B53"/>
    <w:rsid w:val="005C6F99"/>
    <w:rsid w:val="005C7079"/>
    <w:rsid w:val="005C76A5"/>
    <w:rsid w:val="005C7EEF"/>
    <w:rsid w:val="005D0364"/>
    <w:rsid w:val="005D0391"/>
    <w:rsid w:val="005D0484"/>
    <w:rsid w:val="005D061D"/>
    <w:rsid w:val="005D093F"/>
    <w:rsid w:val="005D0FCA"/>
    <w:rsid w:val="005D1F9A"/>
    <w:rsid w:val="005D2349"/>
    <w:rsid w:val="005D2551"/>
    <w:rsid w:val="005D29DE"/>
    <w:rsid w:val="005D2E01"/>
    <w:rsid w:val="005D2E2A"/>
    <w:rsid w:val="005D309F"/>
    <w:rsid w:val="005D3600"/>
    <w:rsid w:val="005D4234"/>
    <w:rsid w:val="005D45C5"/>
    <w:rsid w:val="005D4620"/>
    <w:rsid w:val="005D4899"/>
    <w:rsid w:val="005D558D"/>
    <w:rsid w:val="005D562E"/>
    <w:rsid w:val="005D5F88"/>
    <w:rsid w:val="005D6066"/>
    <w:rsid w:val="005D623C"/>
    <w:rsid w:val="005D69A7"/>
    <w:rsid w:val="005D6ADE"/>
    <w:rsid w:val="005D6B84"/>
    <w:rsid w:val="005D6D65"/>
    <w:rsid w:val="005D7DE7"/>
    <w:rsid w:val="005E05A8"/>
    <w:rsid w:val="005E250A"/>
    <w:rsid w:val="005E296E"/>
    <w:rsid w:val="005E2DA7"/>
    <w:rsid w:val="005E3594"/>
    <w:rsid w:val="005E396E"/>
    <w:rsid w:val="005E3B88"/>
    <w:rsid w:val="005E3D63"/>
    <w:rsid w:val="005E413E"/>
    <w:rsid w:val="005E428D"/>
    <w:rsid w:val="005E4340"/>
    <w:rsid w:val="005E4402"/>
    <w:rsid w:val="005E5102"/>
    <w:rsid w:val="005E5158"/>
    <w:rsid w:val="005E547D"/>
    <w:rsid w:val="005E5CE4"/>
    <w:rsid w:val="005E670A"/>
    <w:rsid w:val="005E6CFE"/>
    <w:rsid w:val="005E6FBA"/>
    <w:rsid w:val="005E7568"/>
    <w:rsid w:val="005E7D94"/>
    <w:rsid w:val="005E7EA3"/>
    <w:rsid w:val="005F00D5"/>
    <w:rsid w:val="005F0899"/>
    <w:rsid w:val="005F14AE"/>
    <w:rsid w:val="005F16D1"/>
    <w:rsid w:val="005F1B31"/>
    <w:rsid w:val="005F21DD"/>
    <w:rsid w:val="005F2E55"/>
    <w:rsid w:val="005F2EC6"/>
    <w:rsid w:val="005F3436"/>
    <w:rsid w:val="005F3E2C"/>
    <w:rsid w:val="005F408E"/>
    <w:rsid w:val="005F4715"/>
    <w:rsid w:val="005F4F27"/>
    <w:rsid w:val="005F5579"/>
    <w:rsid w:val="005F5951"/>
    <w:rsid w:val="005F5957"/>
    <w:rsid w:val="005F5B4D"/>
    <w:rsid w:val="005F5C05"/>
    <w:rsid w:val="005F663D"/>
    <w:rsid w:val="005F6D71"/>
    <w:rsid w:val="005F709B"/>
    <w:rsid w:val="005F71E0"/>
    <w:rsid w:val="005F729E"/>
    <w:rsid w:val="005F73E5"/>
    <w:rsid w:val="00600032"/>
    <w:rsid w:val="00600407"/>
    <w:rsid w:val="006009CE"/>
    <w:rsid w:val="00601169"/>
    <w:rsid w:val="0060124A"/>
    <w:rsid w:val="00601859"/>
    <w:rsid w:val="00601AC4"/>
    <w:rsid w:val="00601C1D"/>
    <w:rsid w:val="00601F10"/>
    <w:rsid w:val="006025F8"/>
    <w:rsid w:val="00602DDB"/>
    <w:rsid w:val="00603023"/>
    <w:rsid w:val="00603440"/>
    <w:rsid w:val="00603A99"/>
    <w:rsid w:val="006045D3"/>
    <w:rsid w:val="00604B22"/>
    <w:rsid w:val="0060516E"/>
    <w:rsid w:val="006052A9"/>
    <w:rsid w:val="00605762"/>
    <w:rsid w:val="00605D1C"/>
    <w:rsid w:val="00605D2D"/>
    <w:rsid w:val="00605D9A"/>
    <w:rsid w:val="00605DE5"/>
    <w:rsid w:val="00605E38"/>
    <w:rsid w:val="006060BF"/>
    <w:rsid w:val="00606485"/>
    <w:rsid w:val="00607671"/>
    <w:rsid w:val="006104FD"/>
    <w:rsid w:val="00610D9E"/>
    <w:rsid w:val="00610E54"/>
    <w:rsid w:val="00611725"/>
    <w:rsid w:val="00611E51"/>
    <w:rsid w:val="00611EFA"/>
    <w:rsid w:val="00612763"/>
    <w:rsid w:val="00612A89"/>
    <w:rsid w:val="006134C9"/>
    <w:rsid w:val="00615434"/>
    <w:rsid w:val="00615835"/>
    <w:rsid w:val="00615A17"/>
    <w:rsid w:val="00615D5F"/>
    <w:rsid w:val="00615E9F"/>
    <w:rsid w:val="00616A76"/>
    <w:rsid w:val="00617D08"/>
    <w:rsid w:val="00620391"/>
    <w:rsid w:val="0062058D"/>
    <w:rsid w:val="006209D0"/>
    <w:rsid w:val="00620A3E"/>
    <w:rsid w:val="00620EA4"/>
    <w:rsid w:val="006217DD"/>
    <w:rsid w:val="00621A0F"/>
    <w:rsid w:val="00621BEF"/>
    <w:rsid w:val="0062208C"/>
    <w:rsid w:val="00622AA7"/>
    <w:rsid w:val="006231D5"/>
    <w:rsid w:val="00623D6E"/>
    <w:rsid w:val="00624591"/>
    <w:rsid w:val="00624A9F"/>
    <w:rsid w:val="00624BE5"/>
    <w:rsid w:val="00624C53"/>
    <w:rsid w:val="0062537B"/>
    <w:rsid w:val="00625D99"/>
    <w:rsid w:val="00627468"/>
    <w:rsid w:val="006300C5"/>
    <w:rsid w:val="00630199"/>
    <w:rsid w:val="0063048E"/>
    <w:rsid w:val="00630730"/>
    <w:rsid w:val="00630967"/>
    <w:rsid w:val="00630F5B"/>
    <w:rsid w:val="00631880"/>
    <w:rsid w:val="0063194F"/>
    <w:rsid w:val="00631D9E"/>
    <w:rsid w:val="006329C2"/>
    <w:rsid w:val="00632C25"/>
    <w:rsid w:val="00633D56"/>
    <w:rsid w:val="00634051"/>
    <w:rsid w:val="0063422C"/>
    <w:rsid w:val="00634311"/>
    <w:rsid w:val="00634C3E"/>
    <w:rsid w:val="00635D3B"/>
    <w:rsid w:val="0063746E"/>
    <w:rsid w:val="00637720"/>
    <w:rsid w:val="00637928"/>
    <w:rsid w:val="00637A4E"/>
    <w:rsid w:val="00637B0F"/>
    <w:rsid w:val="00637E03"/>
    <w:rsid w:val="00640351"/>
    <w:rsid w:val="006410EB"/>
    <w:rsid w:val="006414A7"/>
    <w:rsid w:val="00642B62"/>
    <w:rsid w:val="006433E6"/>
    <w:rsid w:val="00643596"/>
    <w:rsid w:val="00643B8E"/>
    <w:rsid w:val="00644A65"/>
    <w:rsid w:val="00644B12"/>
    <w:rsid w:val="0064535A"/>
    <w:rsid w:val="00645C1F"/>
    <w:rsid w:val="00646AEF"/>
    <w:rsid w:val="00647EF8"/>
    <w:rsid w:val="00650325"/>
    <w:rsid w:val="00650362"/>
    <w:rsid w:val="00650AFC"/>
    <w:rsid w:val="00651AFD"/>
    <w:rsid w:val="00651B35"/>
    <w:rsid w:val="00651DE0"/>
    <w:rsid w:val="006522CA"/>
    <w:rsid w:val="006525F5"/>
    <w:rsid w:val="00652615"/>
    <w:rsid w:val="00652EFA"/>
    <w:rsid w:val="00653B6C"/>
    <w:rsid w:val="00653BA9"/>
    <w:rsid w:val="00653D34"/>
    <w:rsid w:val="0065401F"/>
    <w:rsid w:val="00654597"/>
    <w:rsid w:val="00654D8F"/>
    <w:rsid w:val="006552EA"/>
    <w:rsid w:val="00655C58"/>
    <w:rsid w:val="00655D7D"/>
    <w:rsid w:val="00655E3E"/>
    <w:rsid w:val="00656113"/>
    <w:rsid w:val="00656199"/>
    <w:rsid w:val="0065638D"/>
    <w:rsid w:val="0065727A"/>
    <w:rsid w:val="0065757C"/>
    <w:rsid w:val="006579F7"/>
    <w:rsid w:val="00657D14"/>
    <w:rsid w:val="00660101"/>
    <w:rsid w:val="00660171"/>
    <w:rsid w:val="00660965"/>
    <w:rsid w:val="00660A41"/>
    <w:rsid w:val="00660BDB"/>
    <w:rsid w:val="00660E25"/>
    <w:rsid w:val="0066103E"/>
    <w:rsid w:val="006610E5"/>
    <w:rsid w:val="00661C6D"/>
    <w:rsid w:val="006622D3"/>
    <w:rsid w:val="006626C3"/>
    <w:rsid w:val="006627E8"/>
    <w:rsid w:val="00663475"/>
    <w:rsid w:val="006635DB"/>
    <w:rsid w:val="00663B03"/>
    <w:rsid w:val="00664B76"/>
    <w:rsid w:val="00665125"/>
    <w:rsid w:val="006654C6"/>
    <w:rsid w:val="0066599D"/>
    <w:rsid w:val="00666287"/>
    <w:rsid w:val="00666889"/>
    <w:rsid w:val="00667014"/>
    <w:rsid w:val="00667127"/>
    <w:rsid w:val="0066755F"/>
    <w:rsid w:val="00667940"/>
    <w:rsid w:val="00670005"/>
    <w:rsid w:val="006705C8"/>
    <w:rsid w:val="00671601"/>
    <w:rsid w:val="00671E63"/>
    <w:rsid w:val="00672A52"/>
    <w:rsid w:val="006739FB"/>
    <w:rsid w:val="00673F51"/>
    <w:rsid w:val="0067434F"/>
    <w:rsid w:val="00674600"/>
    <w:rsid w:val="00674D06"/>
    <w:rsid w:val="0067520B"/>
    <w:rsid w:val="00675A9D"/>
    <w:rsid w:val="0067612C"/>
    <w:rsid w:val="0067631F"/>
    <w:rsid w:val="006763CD"/>
    <w:rsid w:val="00677295"/>
    <w:rsid w:val="00677912"/>
    <w:rsid w:val="00677D2C"/>
    <w:rsid w:val="006802DF"/>
    <w:rsid w:val="00680419"/>
    <w:rsid w:val="00680A53"/>
    <w:rsid w:val="00680AF6"/>
    <w:rsid w:val="00680BC0"/>
    <w:rsid w:val="00680E3B"/>
    <w:rsid w:val="00681087"/>
    <w:rsid w:val="0068128D"/>
    <w:rsid w:val="006821E1"/>
    <w:rsid w:val="006832A2"/>
    <w:rsid w:val="0068353A"/>
    <w:rsid w:val="006835B0"/>
    <w:rsid w:val="00683874"/>
    <w:rsid w:val="00685080"/>
    <w:rsid w:val="00685C6C"/>
    <w:rsid w:val="00686000"/>
    <w:rsid w:val="00686907"/>
    <w:rsid w:val="00686AD5"/>
    <w:rsid w:val="00687119"/>
    <w:rsid w:val="00687325"/>
    <w:rsid w:val="00687631"/>
    <w:rsid w:val="0068774A"/>
    <w:rsid w:val="006877A4"/>
    <w:rsid w:val="00690693"/>
    <w:rsid w:val="00690722"/>
    <w:rsid w:val="00690A38"/>
    <w:rsid w:val="00690C29"/>
    <w:rsid w:val="00690CF2"/>
    <w:rsid w:val="00690EB7"/>
    <w:rsid w:val="00691A77"/>
    <w:rsid w:val="0069295A"/>
    <w:rsid w:val="00692A83"/>
    <w:rsid w:val="00692C6D"/>
    <w:rsid w:val="00692FC0"/>
    <w:rsid w:val="006931F7"/>
    <w:rsid w:val="0069332F"/>
    <w:rsid w:val="0069430B"/>
    <w:rsid w:val="00694640"/>
    <w:rsid w:val="00694738"/>
    <w:rsid w:val="00695162"/>
    <w:rsid w:val="0069560E"/>
    <w:rsid w:val="006957DA"/>
    <w:rsid w:val="006967FD"/>
    <w:rsid w:val="006969C2"/>
    <w:rsid w:val="00697239"/>
    <w:rsid w:val="0069749D"/>
    <w:rsid w:val="00697A42"/>
    <w:rsid w:val="006A04F7"/>
    <w:rsid w:val="006A1142"/>
    <w:rsid w:val="006A1A92"/>
    <w:rsid w:val="006A279C"/>
    <w:rsid w:val="006A3739"/>
    <w:rsid w:val="006A3CF8"/>
    <w:rsid w:val="006A3E64"/>
    <w:rsid w:val="006A40D7"/>
    <w:rsid w:val="006A42D1"/>
    <w:rsid w:val="006A4CFD"/>
    <w:rsid w:val="006A525F"/>
    <w:rsid w:val="006A62B1"/>
    <w:rsid w:val="006A6ABD"/>
    <w:rsid w:val="006A6B6B"/>
    <w:rsid w:val="006A6C73"/>
    <w:rsid w:val="006A759F"/>
    <w:rsid w:val="006A775F"/>
    <w:rsid w:val="006B054F"/>
    <w:rsid w:val="006B0778"/>
    <w:rsid w:val="006B1138"/>
    <w:rsid w:val="006B135C"/>
    <w:rsid w:val="006B17DC"/>
    <w:rsid w:val="006B185F"/>
    <w:rsid w:val="006B1A97"/>
    <w:rsid w:val="006B20DB"/>
    <w:rsid w:val="006B2465"/>
    <w:rsid w:val="006B293A"/>
    <w:rsid w:val="006B3787"/>
    <w:rsid w:val="006B3FBF"/>
    <w:rsid w:val="006B433D"/>
    <w:rsid w:val="006B523A"/>
    <w:rsid w:val="006B54CB"/>
    <w:rsid w:val="006B57DC"/>
    <w:rsid w:val="006B5AF8"/>
    <w:rsid w:val="006B5FD8"/>
    <w:rsid w:val="006B622C"/>
    <w:rsid w:val="006B6479"/>
    <w:rsid w:val="006B6A2E"/>
    <w:rsid w:val="006B6AA7"/>
    <w:rsid w:val="006B6E5D"/>
    <w:rsid w:val="006B742E"/>
    <w:rsid w:val="006B7732"/>
    <w:rsid w:val="006C01BD"/>
    <w:rsid w:val="006C02A4"/>
    <w:rsid w:val="006C0CCA"/>
    <w:rsid w:val="006C0CF4"/>
    <w:rsid w:val="006C12AB"/>
    <w:rsid w:val="006C1E24"/>
    <w:rsid w:val="006C37F9"/>
    <w:rsid w:val="006C39B0"/>
    <w:rsid w:val="006C4171"/>
    <w:rsid w:val="006C4616"/>
    <w:rsid w:val="006C4778"/>
    <w:rsid w:val="006C47C2"/>
    <w:rsid w:val="006C4B15"/>
    <w:rsid w:val="006C4BB6"/>
    <w:rsid w:val="006C4D99"/>
    <w:rsid w:val="006C5F93"/>
    <w:rsid w:val="006C6516"/>
    <w:rsid w:val="006C68A7"/>
    <w:rsid w:val="006C71B7"/>
    <w:rsid w:val="006C74AF"/>
    <w:rsid w:val="006C7A55"/>
    <w:rsid w:val="006C7E94"/>
    <w:rsid w:val="006D035B"/>
    <w:rsid w:val="006D0A42"/>
    <w:rsid w:val="006D2156"/>
    <w:rsid w:val="006D269F"/>
    <w:rsid w:val="006D27B5"/>
    <w:rsid w:val="006D2DA8"/>
    <w:rsid w:val="006D3930"/>
    <w:rsid w:val="006D3D25"/>
    <w:rsid w:val="006D3DE2"/>
    <w:rsid w:val="006D3F13"/>
    <w:rsid w:val="006D4096"/>
    <w:rsid w:val="006D4102"/>
    <w:rsid w:val="006D513C"/>
    <w:rsid w:val="006D5479"/>
    <w:rsid w:val="006D54AD"/>
    <w:rsid w:val="006D5602"/>
    <w:rsid w:val="006D5967"/>
    <w:rsid w:val="006D6E3A"/>
    <w:rsid w:val="006D6EEA"/>
    <w:rsid w:val="006D712D"/>
    <w:rsid w:val="006D717A"/>
    <w:rsid w:val="006D7415"/>
    <w:rsid w:val="006D74A1"/>
    <w:rsid w:val="006D7BD1"/>
    <w:rsid w:val="006D7D02"/>
    <w:rsid w:val="006E1288"/>
    <w:rsid w:val="006E168A"/>
    <w:rsid w:val="006E16C9"/>
    <w:rsid w:val="006E16D9"/>
    <w:rsid w:val="006E1AA2"/>
    <w:rsid w:val="006E1EF3"/>
    <w:rsid w:val="006E2308"/>
    <w:rsid w:val="006E2A59"/>
    <w:rsid w:val="006E2DC5"/>
    <w:rsid w:val="006E307C"/>
    <w:rsid w:val="006E3BDE"/>
    <w:rsid w:val="006E3C42"/>
    <w:rsid w:val="006E3EBC"/>
    <w:rsid w:val="006E4A3E"/>
    <w:rsid w:val="006E4D55"/>
    <w:rsid w:val="006E514F"/>
    <w:rsid w:val="006E573D"/>
    <w:rsid w:val="006E5808"/>
    <w:rsid w:val="006E6834"/>
    <w:rsid w:val="006E77EB"/>
    <w:rsid w:val="006E78A6"/>
    <w:rsid w:val="006E79D1"/>
    <w:rsid w:val="006E7AC7"/>
    <w:rsid w:val="006F069B"/>
    <w:rsid w:val="006F0781"/>
    <w:rsid w:val="006F0E5A"/>
    <w:rsid w:val="006F0FD8"/>
    <w:rsid w:val="006F1FE0"/>
    <w:rsid w:val="006F246A"/>
    <w:rsid w:val="006F2C57"/>
    <w:rsid w:val="006F2DD7"/>
    <w:rsid w:val="006F30F5"/>
    <w:rsid w:val="006F3585"/>
    <w:rsid w:val="006F361A"/>
    <w:rsid w:val="006F44CA"/>
    <w:rsid w:val="006F458A"/>
    <w:rsid w:val="006F4E46"/>
    <w:rsid w:val="006F527F"/>
    <w:rsid w:val="006F5661"/>
    <w:rsid w:val="006F5D7E"/>
    <w:rsid w:val="006F5FBF"/>
    <w:rsid w:val="006F6320"/>
    <w:rsid w:val="006F69BD"/>
    <w:rsid w:val="006F703C"/>
    <w:rsid w:val="006F7B81"/>
    <w:rsid w:val="006F7FEE"/>
    <w:rsid w:val="00700742"/>
    <w:rsid w:val="00700AB1"/>
    <w:rsid w:val="00700D59"/>
    <w:rsid w:val="00700DE0"/>
    <w:rsid w:val="00701385"/>
    <w:rsid w:val="007014A5"/>
    <w:rsid w:val="0070160E"/>
    <w:rsid w:val="0070191D"/>
    <w:rsid w:val="00701CCF"/>
    <w:rsid w:val="00701E1F"/>
    <w:rsid w:val="0070217C"/>
    <w:rsid w:val="00702275"/>
    <w:rsid w:val="007027C0"/>
    <w:rsid w:val="007027E9"/>
    <w:rsid w:val="00703119"/>
    <w:rsid w:val="007038D9"/>
    <w:rsid w:val="00703CBC"/>
    <w:rsid w:val="00703CC3"/>
    <w:rsid w:val="00703E12"/>
    <w:rsid w:val="007042B3"/>
    <w:rsid w:val="00704EAD"/>
    <w:rsid w:val="00705FE5"/>
    <w:rsid w:val="00706E5A"/>
    <w:rsid w:val="007073DD"/>
    <w:rsid w:val="00710211"/>
    <w:rsid w:val="00710D62"/>
    <w:rsid w:val="00710F90"/>
    <w:rsid w:val="00711AF3"/>
    <w:rsid w:val="00711C99"/>
    <w:rsid w:val="00712267"/>
    <w:rsid w:val="00712342"/>
    <w:rsid w:val="00713553"/>
    <w:rsid w:val="00713692"/>
    <w:rsid w:val="007139B3"/>
    <w:rsid w:val="007146D5"/>
    <w:rsid w:val="00714710"/>
    <w:rsid w:val="00714C06"/>
    <w:rsid w:val="0071508B"/>
    <w:rsid w:val="007153F4"/>
    <w:rsid w:val="00715E33"/>
    <w:rsid w:val="00716E53"/>
    <w:rsid w:val="007171F6"/>
    <w:rsid w:val="007174EB"/>
    <w:rsid w:val="00717573"/>
    <w:rsid w:val="0071758A"/>
    <w:rsid w:val="00717E73"/>
    <w:rsid w:val="00720BE2"/>
    <w:rsid w:val="00720DD4"/>
    <w:rsid w:val="00720E3A"/>
    <w:rsid w:val="00721055"/>
    <w:rsid w:val="00722E2D"/>
    <w:rsid w:val="0072352B"/>
    <w:rsid w:val="00723C24"/>
    <w:rsid w:val="007243B1"/>
    <w:rsid w:val="00725B56"/>
    <w:rsid w:val="00726E03"/>
    <w:rsid w:val="00726F51"/>
    <w:rsid w:val="00727196"/>
    <w:rsid w:val="00727806"/>
    <w:rsid w:val="00727833"/>
    <w:rsid w:val="00727AE0"/>
    <w:rsid w:val="00727E6B"/>
    <w:rsid w:val="00727FF6"/>
    <w:rsid w:val="00730020"/>
    <w:rsid w:val="00730470"/>
    <w:rsid w:val="00730AF8"/>
    <w:rsid w:val="00730F73"/>
    <w:rsid w:val="0073114B"/>
    <w:rsid w:val="007317EE"/>
    <w:rsid w:val="00732334"/>
    <w:rsid w:val="007327B1"/>
    <w:rsid w:val="00733242"/>
    <w:rsid w:val="00733EB7"/>
    <w:rsid w:val="00734247"/>
    <w:rsid w:val="00734898"/>
    <w:rsid w:val="00735734"/>
    <w:rsid w:val="0073592B"/>
    <w:rsid w:val="00735B9E"/>
    <w:rsid w:val="00736713"/>
    <w:rsid w:val="007367C9"/>
    <w:rsid w:val="0073685E"/>
    <w:rsid w:val="0073709C"/>
    <w:rsid w:val="0073736C"/>
    <w:rsid w:val="00737829"/>
    <w:rsid w:val="00737A5C"/>
    <w:rsid w:val="00737D2C"/>
    <w:rsid w:val="00740BA8"/>
    <w:rsid w:val="00741037"/>
    <w:rsid w:val="00742289"/>
    <w:rsid w:val="00742559"/>
    <w:rsid w:val="00742923"/>
    <w:rsid w:val="007429BF"/>
    <w:rsid w:val="00743EF9"/>
    <w:rsid w:val="00744C86"/>
    <w:rsid w:val="00745DD0"/>
    <w:rsid w:val="00746683"/>
    <w:rsid w:val="00746E74"/>
    <w:rsid w:val="007472DE"/>
    <w:rsid w:val="007476B8"/>
    <w:rsid w:val="00747EB7"/>
    <w:rsid w:val="0075103B"/>
    <w:rsid w:val="00751624"/>
    <w:rsid w:val="00751D7D"/>
    <w:rsid w:val="00751DD2"/>
    <w:rsid w:val="00752F27"/>
    <w:rsid w:val="00752FC6"/>
    <w:rsid w:val="0075353C"/>
    <w:rsid w:val="007538DC"/>
    <w:rsid w:val="00754B90"/>
    <w:rsid w:val="00754E80"/>
    <w:rsid w:val="007557C5"/>
    <w:rsid w:val="007558F5"/>
    <w:rsid w:val="00756134"/>
    <w:rsid w:val="00756667"/>
    <w:rsid w:val="00756B7C"/>
    <w:rsid w:val="00756C76"/>
    <w:rsid w:val="00757904"/>
    <w:rsid w:val="00757E50"/>
    <w:rsid w:val="0076094F"/>
    <w:rsid w:val="00760EA4"/>
    <w:rsid w:val="00760EC5"/>
    <w:rsid w:val="00760F76"/>
    <w:rsid w:val="007616D2"/>
    <w:rsid w:val="00762536"/>
    <w:rsid w:val="0076286A"/>
    <w:rsid w:val="00763742"/>
    <w:rsid w:val="00763B2F"/>
    <w:rsid w:val="007641DF"/>
    <w:rsid w:val="00765044"/>
    <w:rsid w:val="00765494"/>
    <w:rsid w:val="00765F77"/>
    <w:rsid w:val="0076684C"/>
    <w:rsid w:val="00767511"/>
    <w:rsid w:val="0076777E"/>
    <w:rsid w:val="00767983"/>
    <w:rsid w:val="00767A01"/>
    <w:rsid w:val="007702FC"/>
    <w:rsid w:val="00770ADC"/>
    <w:rsid w:val="00772B0A"/>
    <w:rsid w:val="00772F01"/>
    <w:rsid w:val="007730C4"/>
    <w:rsid w:val="007733FD"/>
    <w:rsid w:val="0077340A"/>
    <w:rsid w:val="00773D81"/>
    <w:rsid w:val="00773DF5"/>
    <w:rsid w:val="00774AF3"/>
    <w:rsid w:val="00774B18"/>
    <w:rsid w:val="00774F6B"/>
    <w:rsid w:val="007750C6"/>
    <w:rsid w:val="00776B44"/>
    <w:rsid w:val="00777925"/>
    <w:rsid w:val="007779B8"/>
    <w:rsid w:val="00781048"/>
    <w:rsid w:val="007810F7"/>
    <w:rsid w:val="0078164E"/>
    <w:rsid w:val="007816B8"/>
    <w:rsid w:val="007817A8"/>
    <w:rsid w:val="00781A15"/>
    <w:rsid w:val="00781D08"/>
    <w:rsid w:val="00782C2B"/>
    <w:rsid w:val="00782CE4"/>
    <w:rsid w:val="00782E57"/>
    <w:rsid w:val="007845CD"/>
    <w:rsid w:val="007854EA"/>
    <w:rsid w:val="007857A2"/>
    <w:rsid w:val="0078581F"/>
    <w:rsid w:val="00785C65"/>
    <w:rsid w:val="00785E98"/>
    <w:rsid w:val="007871D8"/>
    <w:rsid w:val="0078794F"/>
    <w:rsid w:val="00787A67"/>
    <w:rsid w:val="0079018C"/>
    <w:rsid w:val="007902A7"/>
    <w:rsid w:val="00790500"/>
    <w:rsid w:val="00790530"/>
    <w:rsid w:val="00790761"/>
    <w:rsid w:val="00790949"/>
    <w:rsid w:val="00790E2C"/>
    <w:rsid w:val="00791700"/>
    <w:rsid w:val="007917BE"/>
    <w:rsid w:val="00791AE0"/>
    <w:rsid w:val="00792763"/>
    <w:rsid w:val="00793472"/>
    <w:rsid w:val="00793D59"/>
    <w:rsid w:val="0079404A"/>
    <w:rsid w:val="007941B3"/>
    <w:rsid w:val="007946DD"/>
    <w:rsid w:val="00794799"/>
    <w:rsid w:val="00795D20"/>
    <w:rsid w:val="00796C6F"/>
    <w:rsid w:val="00796F5C"/>
    <w:rsid w:val="0079725D"/>
    <w:rsid w:val="007A0590"/>
    <w:rsid w:val="007A05F4"/>
    <w:rsid w:val="007A0FE0"/>
    <w:rsid w:val="007A148A"/>
    <w:rsid w:val="007A1A6E"/>
    <w:rsid w:val="007A1C9C"/>
    <w:rsid w:val="007A2808"/>
    <w:rsid w:val="007A2E12"/>
    <w:rsid w:val="007A3044"/>
    <w:rsid w:val="007A34CD"/>
    <w:rsid w:val="007A37BA"/>
    <w:rsid w:val="007A4365"/>
    <w:rsid w:val="007A54C1"/>
    <w:rsid w:val="007A5557"/>
    <w:rsid w:val="007A658A"/>
    <w:rsid w:val="007A6A84"/>
    <w:rsid w:val="007A6B58"/>
    <w:rsid w:val="007A7586"/>
    <w:rsid w:val="007A76B6"/>
    <w:rsid w:val="007A7F5C"/>
    <w:rsid w:val="007A7FB9"/>
    <w:rsid w:val="007B0C65"/>
    <w:rsid w:val="007B0E6E"/>
    <w:rsid w:val="007B4312"/>
    <w:rsid w:val="007B453D"/>
    <w:rsid w:val="007B50C8"/>
    <w:rsid w:val="007B512C"/>
    <w:rsid w:val="007B531C"/>
    <w:rsid w:val="007B5770"/>
    <w:rsid w:val="007B5B5A"/>
    <w:rsid w:val="007B5B9A"/>
    <w:rsid w:val="007B5FDA"/>
    <w:rsid w:val="007B667A"/>
    <w:rsid w:val="007B6A8E"/>
    <w:rsid w:val="007C070B"/>
    <w:rsid w:val="007C1299"/>
    <w:rsid w:val="007C16ED"/>
    <w:rsid w:val="007C1979"/>
    <w:rsid w:val="007C1AF7"/>
    <w:rsid w:val="007C25F4"/>
    <w:rsid w:val="007C31C2"/>
    <w:rsid w:val="007C37F1"/>
    <w:rsid w:val="007C38C9"/>
    <w:rsid w:val="007C43E0"/>
    <w:rsid w:val="007C5342"/>
    <w:rsid w:val="007C54FB"/>
    <w:rsid w:val="007C599D"/>
    <w:rsid w:val="007C63F9"/>
    <w:rsid w:val="007C6BB6"/>
    <w:rsid w:val="007C6C64"/>
    <w:rsid w:val="007C7041"/>
    <w:rsid w:val="007C7757"/>
    <w:rsid w:val="007C7A4A"/>
    <w:rsid w:val="007D0F70"/>
    <w:rsid w:val="007D15D8"/>
    <w:rsid w:val="007D1A6E"/>
    <w:rsid w:val="007D2E94"/>
    <w:rsid w:val="007D3D92"/>
    <w:rsid w:val="007D3ECD"/>
    <w:rsid w:val="007D45FC"/>
    <w:rsid w:val="007D49FC"/>
    <w:rsid w:val="007D4B9C"/>
    <w:rsid w:val="007D4DE0"/>
    <w:rsid w:val="007D62EC"/>
    <w:rsid w:val="007D650F"/>
    <w:rsid w:val="007D6ADC"/>
    <w:rsid w:val="007D787F"/>
    <w:rsid w:val="007D7890"/>
    <w:rsid w:val="007D7A7E"/>
    <w:rsid w:val="007E078B"/>
    <w:rsid w:val="007E1043"/>
    <w:rsid w:val="007E177F"/>
    <w:rsid w:val="007E224A"/>
    <w:rsid w:val="007E24F4"/>
    <w:rsid w:val="007E2BBE"/>
    <w:rsid w:val="007E2F41"/>
    <w:rsid w:val="007E2F63"/>
    <w:rsid w:val="007E3082"/>
    <w:rsid w:val="007E4161"/>
    <w:rsid w:val="007E45DF"/>
    <w:rsid w:val="007E4A15"/>
    <w:rsid w:val="007E4A7F"/>
    <w:rsid w:val="007E4B06"/>
    <w:rsid w:val="007E52D3"/>
    <w:rsid w:val="007E5EC4"/>
    <w:rsid w:val="007E66CD"/>
    <w:rsid w:val="007E7CCD"/>
    <w:rsid w:val="007E7DC5"/>
    <w:rsid w:val="007F03A8"/>
    <w:rsid w:val="007F1027"/>
    <w:rsid w:val="007F144A"/>
    <w:rsid w:val="007F1A40"/>
    <w:rsid w:val="007F2C51"/>
    <w:rsid w:val="007F2DB7"/>
    <w:rsid w:val="007F4CC2"/>
    <w:rsid w:val="007F4DFB"/>
    <w:rsid w:val="007F4EE0"/>
    <w:rsid w:val="007F500F"/>
    <w:rsid w:val="007F5087"/>
    <w:rsid w:val="007F53AA"/>
    <w:rsid w:val="007F53CB"/>
    <w:rsid w:val="007F5A1F"/>
    <w:rsid w:val="007F721C"/>
    <w:rsid w:val="007F7838"/>
    <w:rsid w:val="008001AD"/>
    <w:rsid w:val="008014D9"/>
    <w:rsid w:val="00802793"/>
    <w:rsid w:val="0080381E"/>
    <w:rsid w:val="008039FA"/>
    <w:rsid w:val="00803CE0"/>
    <w:rsid w:val="00803E94"/>
    <w:rsid w:val="0080433C"/>
    <w:rsid w:val="008047F4"/>
    <w:rsid w:val="00804973"/>
    <w:rsid w:val="0080497F"/>
    <w:rsid w:val="008059AF"/>
    <w:rsid w:val="00805F8B"/>
    <w:rsid w:val="008064EB"/>
    <w:rsid w:val="0080666B"/>
    <w:rsid w:val="0080668F"/>
    <w:rsid w:val="00806E65"/>
    <w:rsid w:val="00807015"/>
    <w:rsid w:val="00807022"/>
    <w:rsid w:val="00807044"/>
    <w:rsid w:val="008074D5"/>
    <w:rsid w:val="00807601"/>
    <w:rsid w:val="00810499"/>
    <w:rsid w:val="0081152D"/>
    <w:rsid w:val="00811566"/>
    <w:rsid w:val="00811ABE"/>
    <w:rsid w:val="00811FAA"/>
    <w:rsid w:val="0081210C"/>
    <w:rsid w:val="00812E64"/>
    <w:rsid w:val="008139B1"/>
    <w:rsid w:val="008140AE"/>
    <w:rsid w:val="00814ACA"/>
    <w:rsid w:val="00814F14"/>
    <w:rsid w:val="00814FFD"/>
    <w:rsid w:val="008155DA"/>
    <w:rsid w:val="00815602"/>
    <w:rsid w:val="00815B1E"/>
    <w:rsid w:val="008163CD"/>
    <w:rsid w:val="00816DBC"/>
    <w:rsid w:val="00816F12"/>
    <w:rsid w:val="00817548"/>
    <w:rsid w:val="00817964"/>
    <w:rsid w:val="008204B1"/>
    <w:rsid w:val="00820793"/>
    <w:rsid w:val="00820892"/>
    <w:rsid w:val="00820D17"/>
    <w:rsid w:val="00820DCF"/>
    <w:rsid w:val="0082122B"/>
    <w:rsid w:val="008219AD"/>
    <w:rsid w:val="00821A80"/>
    <w:rsid w:val="00821E35"/>
    <w:rsid w:val="00821F98"/>
    <w:rsid w:val="0082352C"/>
    <w:rsid w:val="008235C9"/>
    <w:rsid w:val="008239F9"/>
    <w:rsid w:val="00823F5F"/>
    <w:rsid w:val="008249D9"/>
    <w:rsid w:val="00825770"/>
    <w:rsid w:val="00825988"/>
    <w:rsid w:val="00825C34"/>
    <w:rsid w:val="00825EB9"/>
    <w:rsid w:val="00825F57"/>
    <w:rsid w:val="00825F6C"/>
    <w:rsid w:val="00826B69"/>
    <w:rsid w:val="00826E2F"/>
    <w:rsid w:val="00827513"/>
    <w:rsid w:val="008275F0"/>
    <w:rsid w:val="00827A9D"/>
    <w:rsid w:val="00827AB8"/>
    <w:rsid w:val="0083038B"/>
    <w:rsid w:val="008305FF"/>
    <w:rsid w:val="00830755"/>
    <w:rsid w:val="00830F0F"/>
    <w:rsid w:val="00830FAB"/>
    <w:rsid w:val="00831629"/>
    <w:rsid w:val="00832047"/>
    <w:rsid w:val="00832475"/>
    <w:rsid w:val="008326EA"/>
    <w:rsid w:val="00832ED3"/>
    <w:rsid w:val="00833135"/>
    <w:rsid w:val="0083337B"/>
    <w:rsid w:val="00833380"/>
    <w:rsid w:val="008341B4"/>
    <w:rsid w:val="00834D7F"/>
    <w:rsid w:val="00835CA1"/>
    <w:rsid w:val="00835FF4"/>
    <w:rsid w:val="008362E8"/>
    <w:rsid w:val="0083649C"/>
    <w:rsid w:val="00836B6B"/>
    <w:rsid w:val="0083759A"/>
    <w:rsid w:val="008375B9"/>
    <w:rsid w:val="008376CA"/>
    <w:rsid w:val="00837831"/>
    <w:rsid w:val="00840540"/>
    <w:rsid w:val="0084077D"/>
    <w:rsid w:val="00840F7B"/>
    <w:rsid w:val="00841172"/>
    <w:rsid w:val="00841924"/>
    <w:rsid w:val="00841AD0"/>
    <w:rsid w:val="00841AFE"/>
    <w:rsid w:val="00842C12"/>
    <w:rsid w:val="00843585"/>
    <w:rsid w:val="00844224"/>
    <w:rsid w:val="00844A14"/>
    <w:rsid w:val="00845592"/>
    <w:rsid w:val="00845A9E"/>
    <w:rsid w:val="00845CA2"/>
    <w:rsid w:val="00845F03"/>
    <w:rsid w:val="00845F70"/>
    <w:rsid w:val="00846C16"/>
    <w:rsid w:val="008478A8"/>
    <w:rsid w:val="008478E8"/>
    <w:rsid w:val="0084796C"/>
    <w:rsid w:val="008479A4"/>
    <w:rsid w:val="00847CAF"/>
    <w:rsid w:val="0085031C"/>
    <w:rsid w:val="00851743"/>
    <w:rsid w:val="00851F20"/>
    <w:rsid w:val="00851FC2"/>
    <w:rsid w:val="00852B2D"/>
    <w:rsid w:val="00852CFE"/>
    <w:rsid w:val="00852F48"/>
    <w:rsid w:val="00853415"/>
    <w:rsid w:val="0085341A"/>
    <w:rsid w:val="00853F6C"/>
    <w:rsid w:val="00853FA6"/>
    <w:rsid w:val="0085429E"/>
    <w:rsid w:val="00854393"/>
    <w:rsid w:val="008543D8"/>
    <w:rsid w:val="00854702"/>
    <w:rsid w:val="00854A3F"/>
    <w:rsid w:val="00854E48"/>
    <w:rsid w:val="00854FEC"/>
    <w:rsid w:val="008550B5"/>
    <w:rsid w:val="00855740"/>
    <w:rsid w:val="0085598A"/>
    <w:rsid w:val="00855C6D"/>
    <w:rsid w:val="00855DAB"/>
    <w:rsid w:val="00856B98"/>
    <w:rsid w:val="00856C98"/>
    <w:rsid w:val="0085701B"/>
    <w:rsid w:val="0085770B"/>
    <w:rsid w:val="00861058"/>
    <w:rsid w:val="00861204"/>
    <w:rsid w:val="00861889"/>
    <w:rsid w:val="00862262"/>
    <w:rsid w:val="008632F0"/>
    <w:rsid w:val="0086437B"/>
    <w:rsid w:val="008647AF"/>
    <w:rsid w:val="008648E5"/>
    <w:rsid w:val="00864AF9"/>
    <w:rsid w:val="00864BAA"/>
    <w:rsid w:val="00865CA8"/>
    <w:rsid w:val="00865E6E"/>
    <w:rsid w:val="00867170"/>
    <w:rsid w:val="008673D5"/>
    <w:rsid w:val="00870187"/>
    <w:rsid w:val="008701EE"/>
    <w:rsid w:val="008702DE"/>
    <w:rsid w:val="00870446"/>
    <w:rsid w:val="00870EC7"/>
    <w:rsid w:val="00870FCF"/>
    <w:rsid w:val="008713C2"/>
    <w:rsid w:val="008715BC"/>
    <w:rsid w:val="008716D5"/>
    <w:rsid w:val="008717F2"/>
    <w:rsid w:val="00871B0E"/>
    <w:rsid w:val="00871BA7"/>
    <w:rsid w:val="00871C58"/>
    <w:rsid w:val="00871F0E"/>
    <w:rsid w:val="00872180"/>
    <w:rsid w:val="00872385"/>
    <w:rsid w:val="00872571"/>
    <w:rsid w:val="00872A95"/>
    <w:rsid w:val="00872D53"/>
    <w:rsid w:val="00873707"/>
    <w:rsid w:val="00873895"/>
    <w:rsid w:val="00873D73"/>
    <w:rsid w:val="0087423C"/>
    <w:rsid w:val="008755CF"/>
    <w:rsid w:val="008759B1"/>
    <w:rsid w:val="00876091"/>
    <w:rsid w:val="008760EC"/>
    <w:rsid w:val="0087630E"/>
    <w:rsid w:val="0087692C"/>
    <w:rsid w:val="00876B80"/>
    <w:rsid w:val="00876C30"/>
    <w:rsid w:val="00876D16"/>
    <w:rsid w:val="008775AE"/>
    <w:rsid w:val="00877714"/>
    <w:rsid w:val="0088034C"/>
    <w:rsid w:val="00880554"/>
    <w:rsid w:val="00880DE4"/>
    <w:rsid w:val="0088111B"/>
    <w:rsid w:val="0088130C"/>
    <w:rsid w:val="008815B2"/>
    <w:rsid w:val="0088166D"/>
    <w:rsid w:val="00881D3A"/>
    <w:rsid w:val="008824DF"/>
    <w:rsid w:val="0088288C"/>
    <w:rsid w:val="00882AEF"/>
    <w:rsid w:val="00883670"/>
    <w:rsid w:val="00883841"/>
    <w:rsid w:val="0088407D"/>
    <w:rsid w:val="00884C0F"/>
    <w:rsid w:val="0088656C"/>
    <w:rsid w:val="00886CA8"/>
    <w:rsid w:val="008902F0"/>
    <w:rsid w:val="00890A41"/>
    <w:rsid w:val="00890ABB"/>
    <w:rsid w:val="008912BE"/>
    <w:rsid w:val="008913E5"/>
    <w:rsid w:val="008918DA"/>
    <w:rsid w:val="00891FC7"/>
    <w:rsid w:val="00892910"/>
    <w:rsid w:val="00892B78"/>
    <w:rsid w:val="008930CF"/>
    <w:rsid w:val="008935BB"/>
    <w:rsid w:val="00893ACA"/>
    <w:rsid w:val="00893C36"/>
    <w:rsid w:val="0089481F"/>
    <w:rsid w:val="008949E6"/>
    <w:rsid w:val="00894BF7"/>
    <w:rsid w:val="00895734"/>
    <w:rsid w:val="00895AA0"/>
    <w:rsid w:val="00895D39"/>
    <w:rsid w:val="00896477"/>
    <w:rsid w:val="00896730"/>
    <w:rsid w:val="008967A3"/>
    <w:rsid w:val="008969A4"/>
    <w:rsid w:val="008974D1"/>
    <w:rsid w:val="008975AF"/>
    <w:rsid w:val="00897720"/>
    <w:rsid w:val="00897BF2"/>
    <w:rsid w:val="00897F21"/>
    <w:rsid w:val="008A0296"/>
    <w:rsid w:val="008A1958"/>
    <w:rsid w:val="008A1CC8"/>
    <w:rsid w:val="008A2261"/>
    <w:rsid w:val="008A2342"/>
    <w:rsid w:val="008A25C0"/>
    <w:rsid w:val="008A2ECC"/>
    <w:rsid w:val="008A35DB"/>
    <w:rsid w:val="008A3B38"/>
    <w:rsid w:val="008A3B7F"/>
    <w:rsid w:val="008A3ED9"/>
    <w:rsid w:val="008A4FEC"/>
    <w:rsid w:val="008A662F"/>
    <w:rsid w:val="008A67D4"/>
    <w:rsid w:val="008A6CEA"/>
    <w:rsid w:val="008A759B"/>
    <w:rsid w:val="008B0606"/>
    <w:rsid w:val="008B0A04"/>
    <w:rsid w:val="008B0C61"/>
    <w:rsid w:val="008B1FC3"/>
    <w:rsid w:val="008B22DB"/>
    <w:rsid w:val="008B2976"/>
    <w:rsid w:val="008B31AB"/>
    <w:rsid w:val="008B3DD0"/>
    <w:rsid w:val="008B3FDC"/>
    <w:rsid w:val="008B45D5"/>
    <w:rsid w:val="008B5084"/>
    <w:rsid w:val="008B53FA"/>
    <w:rsid w:val="008B5422"/>
    <w:rsid w:val="008B5F54"/>
    <w:rsid w:val="008B69A6"/>
    <w:rsid w:val="008B6AA9"/>
    <w:rsid w:val="008B6DD8"/>
    <w:rsid w:val="008B6FC3"/>
    <w:rsid w:val="008B7258"/>
    <w:rsid w:val="008B755F"/>
    <w:rsid w:val="008B7E8C"/>
    <w:rsid w:val="008C003C"/>
    <w:rsid w:val="008C0048"/>
    <w:rsid w:val="008C00D0"/>
    <w:rsid w:val="008C0B7A"/>
    <w:rsid w:val="008C1251"/>
    <w:rsid w:val="008C1C4B"/>
    <w:rsid w:val="008C215F"/>
    <w:rsid w:val="008C2809"/>
    <w:rsid w:val="008C383E"/>
    <w:rsid w:val="008C3863"/>
    <w:rsid w:val="008C3C2B"/>
    <w:rsid w:val="008C3ED4"/>
    <w:rsid w:val="008C3F03"/>
    <w:rsid w:val="008C44BD"/>
    <w:rsid w:val="008C4837"/>
    <w:rsid w:val="008C4B4C"/>
    <w:rsid w:val="008C4CA1"/>
    <w:rsid w:val="008C5945"/>
    <w:rsid w:val="008C5A56"/>
    <w:rsid w:val="008C5B71"/>
    <w:rsid w:val="008C5E9E"/>
    <w:rsid w:val="008C5FE5"/>
    <w:rsid w:val="008C61D1"/>
    <w:rsid w:val="008C643E"/>
    <w:rsid w:val="008C7177"/>
    <w:rsid w:val="008C72A0"/>
    <w:rsid w:val="008C7EDD"/>
    <w:rsid w:val="008C7FA0"/>
    <w:rsid w:val="008D10DA"/>
    <w:rsid w:val="008D12AC"/>
    <w:rsid w:val="008D1691"/>
    <w:rsid w:val="008D18B9"/>
    <w:rsid w:val="008D1972"/>
    <w:rsid w:val="008D1A6F"/>
    <w:rsid w:val="008D2283"/>
    <w:rsid w:val="008D2DE7"/>
    <w:rsid w:val="008D2F52"/>
    <w:rsid w:val="008D321A"/>
    <w:rsid w:val="008D405F"/>
    <w:rsid w:val="008D4559"/>
    <w:rsid w:val="008D4705"/>
    <w:rsid w:val="008D4D60"/>
    <w:rsid w:val="008D4E3C"/>
    <w:rsid w:val="008D56A7"/>
    <w:rsid w:val="008D5966"/>
    <w:rsid w:val="008D5CF4"/>
    <w:rsid w:val="008D5EC0"/>
    <w:rsid w:val="008D74A7"/>
    <w:rsid w:val="008D7A47"/>
    <w:rsid w:val="008D7FF1"/>
    <w:rsid w:val="008E0A77"/>
    <w:rsid w:val="008E0BE7"/>
    <w:rsid w:val="008E1F1D"/>
    <w:rsid w:val="008E2E90"/>
    <w:rsid w:val="008E2F33"/>
    <w:rsid w:val="008E3225"/>
    <w:rsid w:val="008E34EA"/>
    <w:rsid w:val="008E4111"/>
    <w:rsid w:val="008E44BB"/>
    <w:rsid w:val="008E62C9"/>
    <w:rsid w:val="008E66C7"/>
    <w:rsid w:val="008E6743"/>
    <w:rsid w:val="008E6BF7"/>
    <w:rsid w:val="008E7E56"/>
    <w:rsid w:val="008F089D"/>
    <w:rsid w:val="008F0D70"/>
    <w:rsid w:val="008F128E"/>
    <w:rsid w:val="008F26B0"/>
    <w:rsid w:val="008F286A"/>
    <w:rsid w:val="008F2B24"/>
    <w:rsid w:val="008F2C01"/>
    <w:rsid w:val="008F3C61"/>
    <w:rsid w:val="008F40CC"/>
    <w:rsid w:val="008F41DB"/>
    <w:rsid w:val="008F4CB1"/>
    <w:rsid w:val="008F4EE0"/>
    <w:rsid w:val="008F505A"/>
    <w:rsid w:val="009000BB"/>
    <w:rsid w:val="0090011A"/>
    <w:rsid w:val="00900244"/>
    <w:rsid w:val="00900623"/>
    <w:rsid w:val="00900D66"/>
    <w:rsid w:val="00900F71"/>
    <w:rsid w:val="00901B0E"/>
    <w:rsid w:val="00901D35"/>
    <w:rsid w:val="00901F2C"/>
    <w:rsid w:val="0090261A"/>
    <w:rsid w:val="009026B2"/>
    <w:rsid w:val="00902761"/>
    <w:rsid w:val="009027FE"/>
    <w:rsid w:val="00902F13"/>
    <w:rsid w:val="00903024"/>
    <w:rsid w:val="0090331E"/>
    <w:rsid w:val="009033AE"/>
    <w:rsid w:val="00903707"/>
    <w:rsid w:val="0090385D"/>
    <w:rsid w:val="0090388A"/>
    <w:rsid w:val="00904013"/>
    <w:rsid w:val="00905068"/>
    <w:rsid w:val="00905800"/>
    <w:rsid w:val="00905BEB"/>
    <w:rsid w:val="00905CF6"/>
    <w:rsid w:val="009060C9"/>
    <w:rsid w:val="009061F4"/>
    <w:rsid w:val="00906639"/>
    <w:rsid w:val="00906B73"/>
    <w:rsid w:val="00906E9E"/>
    <w:rsid w:val="00907C28"/>
    <w:rsid w:val="00907C66"/>
    <w:rsid w:val="00910460"/>
    <w:rsid w:val="00911394"/>
    <w:rsid w:val="0091184F"/>
    <w:rsid w:val="00911A3A"/>
    <w:rsid w:val="00911DED"/>
    <w:rsid w:val="00911DF4"/>
    <w:rsid w:val="00911E89"/>
    <w:rsid w:val="00912A63"/>
    <w:rsid w:val="00913423"/>
    <w:rsid w:val="0091361E"/>
    <w:rsid w:val="00913C87"/>
    <w:rsid w:val="009144A9"/>
    <w:rsid w:val="00914867"/>
    <w:rsid w:val="0091551F"/>
    <w:rsid w:val="0091566E"/>
    <w:rsid w:val="009160D2"/>
    <w:rsid w:val="009161BE"/>
    <w:rsid w:val="009165BE"/>
    <w:rsid w:val="009172CC"/>
    <w:rsid w:val="009175F7"/>
    <w:rsid w:val="00917E8F"/>
    <w:rsid w:val="00920094"/>
    <w:rsid w:val="0092031F"/>
    <w:rsid w:val="009205CD"/>
    <w:rsid w:val="00920D36"/>
    <w:rsid w:val="00921757"/>
    <w:rsid w:val="00921C48"/>
    <w:rsid w:val="0092275C"/>
    <w:rsid w:val="00922E10"/>
    <w:rsid w:val="00923463"/>
    <w:rsid w:val="0092351E"/>
    <w:rsid w:val="0092381F"/>
    <w:rsid w:val="00924016"/>
    <w:rsid w:val="009247ED"/>
    <w:rsid w:val="009249AB"/>
    <w:rsid w:val="0092519D"/>
    <w:rsid w:val="00925649"/>
    <w:rsid w:val="009259F4"/>
    <w:rsid w:val="00925EA9"/>
    <w:rsid w:val="00925F3A"/>
    <w:rsid w:val="00926383"/>
    <w:rsid w:val="00926451"/>
    <w:rsid w:val="00927105"/>
    <w:rsid w:val="009273A0"/>
    <w:rsid w:val="00927842"/>
    <w:rsid w:val="00927987"/>
    <w:rsid w:val="00927E02"/>
    <w:rsid w:val="009302FF"/>
    <w:rsid w:val="009309CA"/>
    <w:rsid w:val="00931319"/>
    <w:rsid w:val="00931A9D"/>
    <w:rsid w:val="00931D13"/>
    <w:rsid w:val="00932042"/>
    <w:rsid w:val="009321D9"/>
    <w:rsid w:val="00932431"/>
    <w:rsid w:val="009324E3"/>
    <w:rsid w:val="009334CF"/>
    <w:rsid w:val="009345F7"/>
    <w:rsid w:val="00934704"/>
    <w:rsid w:val="00934DF2"/>
    <w:rsid w:val="00934FE1"/>
    <w:rsid w:val="00935E29"/>
    <w:rsid w:val="00936099"/>
    <w:rsid w:val="00936586"/>
    <w:rsid w:val="00936A93"/>
    <w:rsid w:val="0093746C"/>
    <w:rsid w:val="00937D1F"/>
    <w:rsid w:val="00940D5A"/>
    <w:rsid w:val="009410C7"/>
    <w:rsid w:val="00942880"/>
    <w:rsid w:val="009445CD"/>
    <w:rsid w:val="00944A3E"/>
    <w:rsid w:val="00944B17"/>
    <w:rsid w:val="00944E7D"/>
    <w:rsid w:val="0094547B"/>
    <w:rsid w:val="00945C8D"/>
    <w:rsid w:val="00945D24"/>
    <w:rsid w:val="00945D36"/>
    <w:rsid w:val="00946143"/>
    <w:rsid w:val="0094614E"/>
    <w:rsid w:val="009461D0"/>
    <w:rsid w:val="009462D8"/>
    <w:rsid w:val="009472C2"/>
    <w:rsid w:val="00947400"/>
    <w:rsid w:val="0094740A"/>
    <w:rsid w:val="00947684"/>
    <w:rsid w:val="00947CCD"/>
    <w:rsid w:val="0095032E"/>
    <w:rsid w:val="00950419"/>
    <w:rsid w:val="009524B6"/>
    <w:rsid w:val="009525CD"/>
    <w:rsid w:val="00952BFE"/>
    <w:rsid w:val="00952E8E"/>
    <w:rsid w:val="009531AF"/>
    <w:rsid w:val="009538FD"/>
    <w:rsid w:val="00953C15"/>
    <w:rsid w:val="009544BC"/>
    <w:rsid w:val="009549FD"/>
    <w:rsid w:val="00954D7D"/>
    <w:rsid w:val="00955189"/>
    <w:rsid w:val="009557A3"/>
    <w:rsid w:val="00955C52"/>
    <w:rsid w:val="0095625B"/>
    <w:rsid w:val="009564E9"/>
    <w:rsid w:val="009567D3"/>
    <w:rsid w:val="00956F26"/>
    <w:rsid w:val="00956F8F"/>
    <w:rsid w:val="00957541"/>
    <w:rsid w:val="009576F1"/>
    <w:rsid w:val="00957F00"/>
    <w:rsid w:val="00961442"/>
    <w:rsid w:val="0096177A"/>
    <w:rsid w:val="00961A1B"/>
    <w:rsid w:val="00961F02"/>
    <w:rsid w:val="009628B1"/>
    <w:rsid w:val="00963678"/>
    <w:rsid w:val="00963D3C"/>
    <w:rsid w:val="00963EC6"/>
    <w:rsid w:val="0096484D"/>
    <w:rsid w:val="009649C9"/>
    <w:rsid w:val="00964AEF"/>
    <w:rsid w:val="009654F9"/>
    <w:rsid w:val="00965D1D"/>
    <w:rsid w:val="00965D8B"/>
    <w:rsid w:val="0096660E"/>
    <w:rsid w:val="00966715"/>
    <w:rsid w:val="009667A7"/>
    <w:rsid w:val="00966802"/>
    <w:rsid w:val="00966D92"/>
    <w:rsid w:val="0096705B"/>
    <w:rsid w:val="00967409"/>
    <w:rsid w:val="00970043"/>
    <w:rsid w:val="00970BAA"/>
    <w:rsid w:val="0097155C"/>
    <w:rsid w:val="009717B0"/>
    <w:rsid w:val="00971905"/>
    <w:rsid w:val="00971A9D"/>
    <w:rsid w:val="00971CA2"/>
    <w:rsid w:val="00972750"/>
    <w:rsid w:val="009734D0"/>
    <w:rsid w:val="009735BA"/>
    <w:rsid w:val="009736EE"/>
    <w:rsid w:val="00973BC8"/>
    <w:rsid w:val="0097415A"/>
    <w:rsid w:val="0097445D"/>
    <w:rsid w:val="009746C6"/>
    <w:rsid w:val="009747C7"/>
    <w:rsid w:val="00975307"/>
    <w:rsid w:val="00975ABF"/>
    <w:rsid w:val="0097640C"/>
    <w:rsid w:val="00976EFA"/>
    <w:rsid w:val="00976F35"/>
    <w:rsid w:val="009773FF"/>
    <w:rsid w:val="00977ED3"/>
    <w:rsid w:val="00977FDF"/>
    <w:rsid w:val="00980320"/>
    <w:rsid w:val="00981481"/>
    <w:rsid w:val="00981C33"/>
    <w:rsid w:val="00981C6C"/>
    <w:rsid w:val="00981E18"/>
    <w:rsid w:val="00982386"/>
    <w:rsid w:val="00982D1C"/>
    <w:rsid w:val="00982E88"/>
    <w:rsid w:val="009839CC"/>
    <w:rsid w:val="00983BF0"/>
    <w:rsid w:val="00983E13"/>
    <w:rsid w:val="0098527E"/>
    <w:rsid w:val="00985C08"/>
    <w:rsid w:val="00986368"/>
    <w:rsid w:val="009873C8"/>
    <w:rsid w:val="00987E46"/>
    <w:rsid w:val="009900C5"/>
    <w:rsid w:val="00990287"/>
    <w:rsid w:val="009906F2"/>
    <w:rsid w:val="00991896"/>
    <w:rsid w:val="009921D6"/>
    <w:rsid w:val="0099223D"/>
    <w:rsid w:val="0099277C"/>
    <w:rsid w:val="00992D6B"/>
    <w:rsid w:val="0099371E"/>
    <w:rsid w:val="00993E68"/>
    <w:rsid w:val="00994364"/>
    <w:rsid w:val="009948EE"/>
    <w:rsid w:val="00994939"/>
    <w:rsid w:val="00994966"/>
    <w:rsid w:val="00994BD0"/>
    <w:rsid w:val="009956A2"/>
    <w:rsid w:val="00995919"/>
    <w:rsid w:val="00995EB0"/>
    <w:rsid w:val="0099662F"/>
    <w:rsid w:val="00996CC4"/>
    <w:rsid w:val="00996DE6"/>
    <w:rsid w:val="00997131"/>
    <w:rsid w:val="00997194"/>
    <w:rsid w:val="009979DF"/>
    <w:rsid w:val="00997C8B"/>
    <w:rsid w:val="00997DD7"/>
    <w:rsid w:val="009A02BC"/>
    <w:rsid w:val="009A0535"/>
    <w:rsid w:val="009A0D48"/>
    <w:rsid w:val="009A0E91"/>
    <w:rsid w:val="009A100A"/>
    <w:rsid w:val="009A1480"/>
    <w:rsid w:val="009A1793"/>
    <w:rsid w:val="009A1A21"/>
    <w:rsid w:val="009A2517"/>
    <w:rsid w:val="009A2998"/>
    <w:rsid w:val="009A366B"/>
    <w:rsid w:val="009A3F82"/>
    <w:rsid w:val="009A4300"/>
    <w:rsid w:val="009A47C8"/>
    <w:rsid w:val="009A503F"/>
    <w:rsid w:val="009A535D"/>
    <w:rsid w:val="009A58A6"/>
    <w:rsid w:val="009A746E"/>
    <w:rsid w:val="009A7C81"/>
    <w:rsid w:val="009B05AC"/>
    <w:rsid w:val="009B081B"/>
    <w:rsid w:val="009B0B38"/>
    <w:rsid w:val="009B0C37"/>
    <w:rsid w:val="009B0F02"/>
    <w:rsid w:val="009B122B"/>
    <w:rsid w:val="009B147B"/>
    <w:rsid w:val="009B1561"/>
    <w:rsid w:val="009B1869"/>
    <w:rsid w:val="009B1BC1"/>
    <w:rsid w:val="009B236D"/>
    <w:rsid w:val="009B2DCD"/>
    <w:rsid w:val="009B321A"/>
    <w:rsid w:val="009B3295"/>
    <w:rsid w:val="009B3B03"/>
    <w:rsid w:val="009B3C3C"/>
    <w:rsid w:val="009B42D2"/>
    <w:rsid w:val="009B5F32"/>
    <w:rsid w:val="009B635C"/>
    <w:rsid w:val="009B654F"/>
    <w:rsid w:val="009B67EE"/>
    <w:rsid w:val="009B6B30"/>
    <w:rsid w:val="009B7065"/>
    <w:rsid w:val="009B7178"/>
    <w:rsid w:val="009B7892"/>
    <w:rsid w:val="009B7C10"/>
    <w:rsid w:val="009B7F0D"/>
    <w:rsid w:val="009C0108"/>
    <w:rsid w:val="009C03D0"/>
    <w:rsid w:val="009C0489"/>
    <w:rsid w:val="009C08A4"/>
    <w:rsid w:val="009C2870"/>
    <w:rsid w:val="009C28F5"/>
    <w:rsid w:val="009C2D45"/>
    <w:rsid w:val="009C2DE2"/>
    <w:rsid w:val="009C3B0F"/>
    <w:rsid w:val="009C3D71"/>
    <w:rsid w:val="009C470C"/>
    <w:rsid w:val="009C4D19"/>
    <w:rsid w:val="009C50DF"/>
    <w:rsid w:val="009C5109"/>
    <w:rsid w:val="009C55B7"/>
    <w:rsid w:val="009C5B82"/>
    <w:rsid w:val="009C5D41"/>
    <w:rsid w:val="009C6007"/>
    <w:rsid w:val="009C60ED"/>
    <w:rsid w:val="009C6537"/>
    <w:rsid w:val="009C6CFA"/>
    <w:rsid w:val="009C7343"/>
    <w:rsid w:val="009C7825"/>
    <w:rsid w:val="009C7932"/>
    <w:rsid w:val="009D065C"/>
    <w:rsid w:val="009D12E6"/>
    <w:rsid w:val="009D1839"/>
    <w:rsid w:val="009D19AE"/>
    <w:rsid w:val="009D1C56"/>
    <w:rsid w:val="009D2107"/>
    <w:rsid w:val="009D23EF"/>
    <w:rsid w:val="009D360C"/>
    <w:rsid w:val="009D3686"/>
    <w:rsid w:val="009D4228"/>
    <w:rsid w:val="009D43F8"/>
    <w:rsid w:val="009D465D"/>
    <w:rsid w:val="009D4BCC"/>
    <w:rsid w:val="009D5419"/>
    <w:rsid w:val="009D5AD7"/>
    <w:rsid w:val="009D7142"/>
    <w:rsid w:val="009D7180"/>
    <w:rsid w:val="009D742D"/>
    <w:rsid w:val="009D7ABC"/>
    <w:rsid w:val="009E0786"/>
    <w:rsid w:val="009E13E0"/>
    <w:rsid w:val="009E14F1"/>
    <w:rsid w:val="009E15A1"/>
    <w:rsid w:val="009E1AE9"/>
    <w:rsid w:val="009E2D16"/>
    <w:rsid w:val="009E32C4"/>
    <w:rsid w:val="009E3304"/>
    <w:rsid w:val="009E33A2"/>
    <w:rsid w:val="009E3F4C"/>
    <w:rsid w:val="009E41BD"/>
    <w:rsid w:val="009E51F8"/>
    <w:rsid w:val="009E54D4"/>
    <w:rsid w:val="009E6743"/>
    <w:rsid w:val="009E6E0A"/>
    <w:rsid w:val="009E728A"/>
    <w:rsid w:val="009E74C3"/>
    <w:rsid w:val="009E75A9"/>
    <w:rsid w:val="009E7E2C"/>
    <w:rsid w:val="009E7E85"/>
    <w:rsid w:val="009F19CB"/>
    <w:rsid w:val="009F1ED3"/>
    <w:rsid w:val="009F3133"/>
    <w:rsid w:val="009F40D6"/>
    <w:rsid w:val="009F4235"/>
    <w:rsid w:val="009F42ED"/>
    <w:rsid w:val="009F4444"/>
    <w:rsid w:val="009F44D0"/>
    <w:rsid w:val="009F4B3A"/>
    <w:rsid w:val="009F4E03"/>
    <w:rsid w:val="009F5934"/>
    <w:rsid w:val="009F5EC7"/>
    <w:rsid w:val="009F6A13"/>
    <w:rsid w:val="009F6A60"/>
    <w:rsid w:val="009F6A72"/>
    <w:rsid w:val="009F6C9B"/>
    <w:rsid w:val="009F774C"/>
    <w:rsid w:val="009F79D1"/>
    <w:rsid w:val="00A00230"/>
    <w:rsid w:val="00A00838"/>
    <w:rsid w:val="00A00A50"/>
    <w:rsid w:val="00A00EFB"/>
    <w:rsid w:val="00A01537"/>
    <w:rsid w:val="00A0214F"/>
    <w:rsid w:val="00A0281B"/>
    <w:rsid w:val="00A02BC4"/>
    <w:rsid w:val="00A03159"/>
    <w:rsid w:val="00A03792"/>
    <w:rsid w:val="00A03A81"/>
    <w:rsid w:val="00A04F68"/>
    <w:rsid w:val="00A05065"/>
    <w:rsid w:val="00A05696"/>
    <w:rsid w:val="00A05750"/>
    <w:rsid w:val="00A05832"/>
    <w:rsid w:val="00A05E4F"/>
    <w:rsid w:val="00A05ECF"/>
    <w:rsid w:val="00A06416"/>
    <w:rsid w:val="00A0695E"/>
    <w:rsid w:val="00A069A6"/>
    <w:rsid w:val="00A07A6D"/>
    <w:rsid w:val="00A103A3"/>
    <w:rsid w:val="00A110A8"/>
    <w:rsid w:val="00A11B12"/>
    <w:rsid w:val="00A122D1"/>
    <w:rsid w:val="00A12687"/>
    <w:rsid w:val="00A12A17"/>
    <w:rsid w:val="00A13427"/>
    <w:rsid w:val="00A1345A"/>
    <w:rsid w:val="00A14338"/>
    <w:rsid w:val="00A147C7"/>
    <w:rsid w:val="00A148EE"/>
    <w:rsid w:val="00A15151"/>
    <w:rsid w:val="00A15762"/>
    <w:rsid w:val="00A15926"/>
    <w:rsid w:val="00A15E63"/>
    <w:rsid w:val="00A1664B"/>
    <w:rsid w:val="00A16834"/>
    <w:rsid w:val="00A16EB5"/>
    <w:rsid w:val="00A16FE9"/>
    <w:rsid w:val="00A171B4"/>
    <w:rsid w:val="00A17DFA"/>
    <w:rsid w:val="00A2046B"/>
    <w:rsid w:val="00A20955"/>
    <w:rsid w:val="00A209A4"/>
    <w:rsid w:val="00A20C58"/>
    <w:rsid w:val="00A21593"/>
    <w:rsid w:val="00A22D1E"/>
    <w:rsid w:val="00A22ED0"/>
    <w:rsid w:val="00A22F1E"/>
    <w:rsid w:val="00A235CB"/>
    <w:rsid w:val="00A23BCD"/>
    <w:rsid w:val="00A23E4D"/>
    <w:rsid w:val="00A24072"/>
    <w:rsid w:val="00A240A1"/>
    <w:rsid w:val="00A2475A"/>
    <w:rsid w:val="00A24840"/>
    <w:rsid w:val="00A24938"/>
    <w:rsid w:val="00A24F03"/>
    <w:rsid w:val="00A26382"/>
    <w:rsid w:val="00A26B46"/>
    <w:rsid w:val="00A27093"/>
    <w:rsid w:val="00A270A4"/>
    <w:rsid w:val="00A27280"/>
    <w:rsid w:val="00A2782F"/>
    <w:rsid w:val="00A27F31"/>
    <w:rsid w:val="00A30077"/>
    <w:rsid w:val="00A303D5"/>
    <w:rsid w:val="00A30771"/>
    <w:rsid w:val="00A30EC4"/>
    <w:rsid w:val="00A31E11"/>
    <w:rsid w:val="00A332C7"/>
    <w:rsid w:val="00A33ACF"/>
    <w:rsid w:val="00A33E19"/>
    <w:rsid w:val="00A346BB"/>
    <w:rsid w:val="00A35008"/>
    <w:rsid w:val="00A351AC"/>
    <w:rsid w:val="00A35374"/>
    <w:rsid w:val="00A35472"/>
    <w:rsid w:val="00A354BB"/>
    <w:rsid w:val="00A35904"/>
    <w:rsid w:val="00A35B7E"/>
    <w:rsid w:val="00A35D46"/>
    <w:rsid w:val="00A362F8"/>
    <w:rsid w:val="00A37BD1"/>
    <w:rsid w:val="00A40D9C"/>
    <w:rsid w:val="00A41199"/>
    <w:rsid w:val="00A41702"/>
    <w:rsid w:val="00A41B0B"/>
    <w:rsid w:val="00A4234C"/>
    <w:rsid w:val="00A42392"/>
    <w:rsid w:val="00A425DA"/>
    <w:rsid w:val="00A42714"/>
    <w:rsid w:val="00A42BB2"/>
    <w:rsid w:val="00A42EF3"/>
    <w:rsid w:val="00A43670"/>
    <w:rsid w:val="00A43D18"/>
    <w:rsid w:val="00A43E9A"/>
    <w:rsid w:val="00A4410A"/>
    <w:rsid w:val="00A4450E"/>
    <w:rsid w:val="00A45253"/>
    <w:rsid w:val="00A457F0"/>
    <w:rsid w:val="00A45979"/>
    <w:rsid w:val="00A46C03"/>
    <w:rsid w:val="00A46D49"/>
    <w:rsid w:val="00A472F4"/>
    <w:rsid w:val="00A47303"/>
    <w:rsid w:val="00A47631"/>
    <w:rsid w:val="00A476F6"/>
    <w:rsid w:val="00A47F45"/>
    <w:rsid w:val="00A504F0"/>
    <w:rsid w:val="00A505B9"/>
    <w:rsid w:val="00A50DF8"/>
    <w:rsid w:val="00A51B3B"/>
    <w:rsid w:val="00A53415"/>
    <w:rsid w:val="00A53712"/>
    <w:rsid w:val="00A542B1"/>
    <w:rsid w:val="00A54ED0"/>
    <w:rsid w:val="00A552A0"/>
    <w:rsid w:val="00A558CF"/>
    <w:rsid w:val="00A55912"/>
    <w:rsid w:val="00A55F39"/>
    <w:rsid w:val="00A56092"/>
    <w:rsid w:val="00A565BD"/>
    <w:rsid w:val="00A56C03"/>
    <w:rsid w:val="00A56EBD"/>
    <w:rsid w:val="00A57142"/>
    <w:rsid w:val="00A575BB"/>
    <w:rsid w:val="00A57D99"/>
    <w:rsid w:val="00A60008"/>
    <w:rsid w:val="00A600C9"/>
    <w:rsid w:val="00A60E40"/>
    <w:rsid w:val="00A613E5"/>
    <w:rsid w:val="00A6189E"/>
    <w:rsid w:val="00A62256"/>
    <w:rsid w:val="00A62616"/>
    <w:rsid w:val="00A62E0B"/>
    <w:rsid w:val="00A63612"/>
    <w:rsid w:val="00A636B1"/>
    <w:rsid w:val="00A6406B"/>
    <w:rsid w:val="00A64157"/>
    <w:rsid w:val="00A6424A"/>
    <w:rsid w:val="00A65012"/>
    <w:rsid w:val="00A6517F"/>
    <w:rsid w:val="00A66509"/>
    <w:rsid w:val="00A66E97"/>
    <w:rsid w:val="00A67A20"/>
    <w:rsid w:val="00A67B08"/>
    <w:rsid w:val="00A701B8"/>
    <w:rsid w:val="00A70627"/>
    <w:rsid w:val="00A70A54"/>
    <w:rsid w:val="00A70B1C"/>
    <w:rsid w:val="00A70FDC"/>
    <w:rsid w:val="00A71CD2"/>
    <w:rsid w:val="00A72137"/>
    <w:rsid w:val="00A7236E"/>
    <w:rsid w:val="00A7241B"/>
    <w:rsid w:val="00A72544"/>
    <w:rsid w:val="00A7295C"/>
    <w:rsid w:val="00A72EB8"/>
    <w:rsid w:val="00A72F3F"/>
    <w:rsid w:val="00A734E0"/>
    <w:rsid w:val="00A739C7"/>
    <w:rsid w:val="00A74275"/>
    <w:rsid w:val="00A74552"/>
    <w:rsid w:val="00A7496E"/>
    <w:rsid w:val="00A75F3F"/>
    <w:rsid w:val="00A77864"/>
    <w:rsid w:val="00A77F50"/>
    <w:rsid w:val="00A80374"/>
    <w:rsid w:val="00A809B6"/>
    <w:rsid w:val="00A8167E"/>
    <w:rsid w:val="00A8219C"/>
    <w:rsid w:val="00A8368B"/>
    <w:rsid w:val="00A837ED"/>
    <w:rsid w:val="00A8441F"/>
    <w:rsid w:val="00A84490"/>
    <w:rsid w:val="00A844F5"/>
    <w:rsid w:val="00A84E32"/>
    <w:rsid w:val="00A852C9"/>
    <w:rsid w:val="00A856D1"/>
    <w:rsid w:val="00A857D6"/>
    <w:rsid w:val="00A85EB5"/>
    <w:rsid w:val="00A8669E"/>
    <w:rsid w:val="00A876C8"/>
    <w:rsid w:val="00A8774C"/>
    <w:rsid w:val="00A87E28"/>
    <w:rsid w:val="00A900AC"/>
    <w:rsid w:val="00A900DB"/>
    <w:rsid w:val="00A905DE"/>
    <w:rsid w:val="00A90C07"/>
    <w:rsid w:val="00A90D37"/>
    <w:rsid w:val="00A9118B"/>
    <w:rsid w:val="00A9229A"/>
    <w:rsid w:val="00A92A89"/>
    <w:rsid w:val="00A93223"/>
    <w:rsid w:val="00A93DFD"/>
    <w:rsid w:val="00A9448D"/>
    <w:rsid w:val="00A948FC"/>
    <w:rsid w:val="00A94C5E"/>
    <w:rsid w:val="00A94F1A"/>
    <w:rsid w:val="00A951A6"/>
    <w:rsid w:val="00A95AAD"/>
    <w:rsid w:val="00A95B86"/>
    <w:rsid w:val="00A95F99"/>
    <w:rsid w:val="00A96045"/>
    <w:rsid w:val="00A96396"/>
    <w:rsid w:val="00A97045"/>
    <w:rsid w:val="00A97663"/>
    <w:rsid w:val="00A979DD"/>
    <w:rsid w:val="00A979F5"/>
    <w:rsid w:val="00A97D7B"/>
    <w:rsid w:val="00AA042C"/>
    <w:rsid w:val="00AA07A0"/>
    <w:rsid w:val="00AA07CC"/>
    <w:rsid w:val="00AA12BB"/>
    <w:rsid w:val="00AA1AA1"/>
    <w:rsid w:val="00AA20D8"/>
    <w:rsid w:val="00AA2428"/>
    <w:rsid w:val="00AA30C4"/>
    <w:rsid w:val="00AA3E70"/>
    <w:rsid w:val="00AA3FA7"/>
    <w:rsid w:val="00AA4497"/>
    <w:rsid w:val="00AA487D"/>
    <w:rsid w:val="00AA5329"/>
    <w:rsid w:val="00AA55A6"/>
    <w:rsid w:val="00AA63BE"/>
    <w:rsid w:val="00AA63C9"/>
    <w:rsid w:val="00AA64D9"/>
    <w:rsid w:val="00AA68E9"/>
    <w:rsid w:val="00AA6A4B"/>
    <w:rsid w:val="00AA7757"/>
    <w:rsid w:val="00AB0213"/>
    <w:rsid w:val="00AB098E"/>
    <w:rsid w:val="00AB0D48"/>
    <w:rsid w:val="00AB0F12"/>
    <w:rsid w:val="00AB0F1E"/>
    <w:rsid w:val="00AB12B0"/>
    <w:rsid w:val="00AB15EB"/>
    <w:rsid w:val="00AB1B6D"/>
    <w:rsid w:val="00AB2279"/>
    <w:rsid w:val="00AB2A4E"/>
    <w:rsid w:val="00AB464D"/>
    <w:rsid w:val="00AB5153"/>
    <w:rsid w:val="00AB5415"/>
    <w:rsid w:val="00AB5DDE"/>
    <w:rsid w:val="00AB5E55"/>
    <w:rsid w:val="00AB640B"/>
    <w:rsid w:val="00AB6A04"/>
    <w:rsid w:val="00AB7B08"/>
    <w:rsid w:val="00AC06A8"/>
    <w:rsid w:val="00AC1942"/>
    <w:rsid w:val="00AC1DCD"/>
    <w:rsid w:val="00AC235B"/>
    <w:rsid w:val="00AC2D01"/>
    <w:rsid w:val="00AC3F5E"/>
    <w:rsid w:val="00AC4083"/>
    <w:rsid w:val="00AC4D7D"/>
    <w:rsid w:val="00AC5040"/>
    <w:rsid w:val="00AC5114"/>
    <w:rsid w:val="00AC555B"/>
    <w:rsid w:val="00AC567E"/>
    <w:rsid w:val="00AC5C5E"/>
    <w:rsid w:val="00AC6535"/>
    <w:rsid w:val="00AC6C4C"/>
    <w:rsid w:val="00AC720A"/>
    <w:rsid w:val="00AC790F"/>
    <w:rsid w:val="00AD042A"/>
    <w:rsid w:val="00AD1000"/>
    <w:rsid w:val="00AD11E9"/>
    <w:rsid w:val="00AD18E8"/>
    <w:rsid w:val="00AD2BD3"/>
    <w:rsid w:val="00AD3033"/>
    <w:rsid w:val="00AD30BF"/>
    <w:rsid w:val="00AD3502"/>
    <w:rsid w:val="00AD3966"/>
    <w:rsid w:val="00AD3CE4"/>
    <w:rsid w:val="00AD3F6F"/>
    <w:rsid w:val="00AD4DE1"/>
    <w:rsid w:val="00AD4FBF"/>
    <w:rsid w:val="00AD53C3"/>
    <w:rsid w:val="00AD59E0"/>
    <w:rsid w:val="00AD5BC2"/>
    <w:rsid w:val="00AD5F64"/>
    <w:rsid w:val="00AD6549"/>
    <w:rsid w:val="00AD66DE"/>
    <w:rsid w:val="00AD6BB4"/>
    <w:rsid w:val="00AD6CB3"/>
    <w:rsid w:val="00AD6D3B"/>
    <w:rsid w:val="00AD6E50"/>
    <w:rsid w:val="00AD7575"/>
    <w:rsid w:val="00AD7CB6"/>
    <w:rsid w:val="00AE14BB"/>
    <w:rsid w:val="00AE1EA2"/>
    <w:rsid w:val="00AE285A"/>
    <w:rsid w:val="00AE2930"/>
    <w:rsid w:val="00AE2A09"/>
    <w:rsid w:val="00AE31A4"/>
    <w:rsid w:val="00AE3DC4"/>
    <w:rsid w:val="00AE407A"/>
    <w:rsid w:val="00AE413C"/>
    <w:rsid w:val="00AE4F76"/>
    <w:rsid w:val="00AE5865"/>
    <w:rsid w:val="00AE5A78"/>
    <w:rsid w:val="00AE6231"/>
    <w:rsid w:val="00AE6986"/>
    <w:rsid w:val="00AE7DD9"/>
    <w:rsid w:val="00AE7FB9"/>
    <w:rsid w:val="00AF0426"/>
    <w:rsid w:val="00AF15F1"/>
    <w:rsid w:val="00AF1D47"/>
    <w:rsid w:val="00AF2432"/>
    <w:rsid w:val="00AF2597"/>
    <w:rsid w:val="00AF3417"/>
    <w:rsid w:val="00AF369A"/>
    <w:rsid w:val="00AF3741"/>
    <w:rsid w:val="00AF38FE"/>
    <w:rsid w:val="00AF3AF3"/>
    <w:rsid w:val="00AF44ED"/>
    <w:rsid w:val="00AF498D"/>
    <w:rsid w:val="00AF5566"/>
    <w:rsid w:val="00AF5603"/>
    <w:rsid w:val="00AF5B3E"/>
    <w:rsid w:val="00AF60DD"/>
    <w:rsid w:val="00AF6B7A"/>
    <w:rsid w:val="00AF764A"/>
    <w:rsid w:val="00AF76BA"/>
    <w:rsid w:val="00AF79FE"/>
    <w:rsid w:val="00B00023"/>
    <w:rsid w:val="00B00206"/>
    <w:rsid w:val="00B0036A"/>
    <w:rsid w:val="00B00373"/>
    <w:rsid w:val="00B00920"/>
    <w:rsid w:val="00B012BD"/>
    <w:rsid w:val="00B01D79"/>
    <w:rsid w:val="00B03A9D"/>
    <w:rsid w:val="00B03B32"/>
    <w:rsid w:val="00B040CC"/>
    <w:rsid w:val="00B04409"/>
    <w:rsid w:val="00B045A3"/>
    <w:rsid w:val="00B04E1C"/>
    <w:rsid w:val="00B0506D"/>
    <w:rsid w:val="00B05EEC"/>
    <w:rsid w:val="00B05FCB"/>
    <w:rsid w:val="00B06019"/>
    <w:rsid w:val="00B06142"/>
    <w:rsid w:val="00B0659C"/>
    <w:rsid w:val="00B06942"/>
    <w:rsid w:val="00B0703E"/>
    <w:rsid w:val="00B07A41"/>
    <w:rsid w:val="00B105F0"/>
    <w:rsid w:val="00B10998"/>
    <w:rsid w:val="00B11378"/>
    <w:rsid w:val="00B128E0"/>
    <w:rsid w:val="00B12CC3"/>
    <w:rsid w:val="00B12EDA"/>
    <w:rsid w:val="00B13AA5"/>
    <w:rsid w:val="00B13F48"/>
    <w:rsid w:val="00B1457A"/>
    <w:rsid w:val="00B1512E"/>
    <w:rsid w:val="00B15C6D"/>
    <w:rsid w:val="00B166D5"/>
    <w:rsid w:val="00B16794"/>
    <w:rsid w:val="00B17340"/>
    <w:rsid w:val="00B17E44"/>
    <w:rsid w:val="00B200F2"/>
    <w:rsid w:val="00B20361"/>
    <w:rsid w:val="00B20899"/>
    <w:rsid w:val="00B20A21"/>
    <w:rsid w:val="00B20C79"/>
    <w:rsid w:val="00B20D54"/>
    <w:rsid w:val="00B216CD"/>
    <w:rsid w:val="00B21787"/>
    <w:rsid w:val="00B21B55"/>
    <w:rsid w:val="00B21B99"/>
    <w:rsid w:val="00B22202"/>
    <w:rsid w:val="00B226BB"/>
    <w:rsid w:val="00B22F8C"/>
    <w:rsid w:val="00B230F1"/>
    <w:rsid w:val="00B2315A"/>
    <w:rsid w:val="00B2358A"/>
    <w:rsid w:val="00B23C39"/>
    <w:rsid w:val="00B23CF0"/>
    <w:rsid w:val="00B240B7"/>
    <w:rsid w:val="00B24F23"/>
    <w:rsid w:val="00B255C9"/>
    <w:rsid w:val="00B256C5"/>
    <w:rsid w:val="00B2588A"/>
    <w:rsid w:val="00B25C19"/>
    <w:rsid w:val="00B25DBD"/>
    <w:rsid w:val="00B26233"/>
    <w:rsid w:val="00B269B6"/>
    <w:rsid w:val="00B30C8F"/>
    <w:rsid w:val="00B30E19"/>
    <w:rsid w:val="00B30F8E"/>
    <w:rsid w:val="00B31457"/>
    <w:rsid w:val="00B31546"/>
    <w:rsid w:val="00B3155E"/>
    <w:rsid w:val="00B31B3D"/>
    <w:rsid w:val="00B321C6"/>
    <w:rsid w:val="00B32A45"/>
    <w:rsid w:val="00B32B35"/>
    <w:rsid w:val="00B32CE4"/>
    <w:rsid w:val="00B33086"/>
    <w:rsid w:val="00B33294"/>
    <w:rsid w:val="00B3332A"/>
    <w:rsid w:val="00B33336"/>
    <w:rsid w:val="00B3343D"/>
    <w:rsid w:val="00B334B0"/>
    <w:rsid w:val="00B33637"/>
    <w:rsid w:val="00B342C2"/>
    <w:rsid w:val="00B358DD"/>
    <w:rsid w:val="00B35B0E"/>
    <w:rsid w:val="00B3655B"/>
    <w:rsid w:val="00B368B0"/>
    <w:rsid w:val="00B3779A"/>
    <w:rsid w:val="00B37EED"/>
    <w:rsid w:val="00B40139"/>
    <w:rsid w:val="00B4057A"/>
    <w:rsid w:val="00B40FBD"/>
    <w:rsid w:val="00B410EE"/>
    <w:rsid w:val="00B41258"/>
    <w:rsid w:val="00B419A6"/>
    <w:rsid w:val="00B41C7E"/>
    <w:rsid w:val="00B41D78"/>
    <w:rsid w:val="00B423FE"/>
    <w:rsid w:val="00B4289E"/>
    <w:rsid w:val="00B42E41"/>
    <w:rsid w:val="00B42EF8"/>
    <w:rsid w:val="00B43296"/>
    <w:rsid w:val="00B43F02"/>
    <w:rsid w:val="00B4499F"/>
    <w:rsid w:val="00B44F81"/>
    <w:rsid w:val="00B45E24"/>
    <w:rsid w:val="00B4655C"/>
    <w:rsid w:val="00B502AC"/>
    <w:rsid w:val="00B504C7"/>
    <w:rsid w:val="00B50909"/>
    <w:rsid w:val="00B50DEF"/>
    <w:rsid w:val="00B51F95"/>
    <w:rsid w:val="00B523C6"/>
    <w:rsid w:val="00B527A5"/>
    <w:rsid w:val="00B52F4C"/>
    <w:rsid w:val="00B53451"/>
    <w:rsid w:val="00B53459"/>
    <w:rsid w:val="00B5397E"/>
    <w:rsid w:val="00B53AC6"/>
    <w:rsid w:val="00B53DC4"/>
    <w:rsid w:val="00B54D98"/>
    <w:rsid w:val="00B554CE"/>
    <w:rsid w:val="00B55603"/>
    <w:rsid w:val="00B5577C"/>
    <w:rsid w:val="00B55B20"/>
    <w:rsid w:val="00B55B9F"/>
    <w:rsid w:val="00B560B3"/>
    <w:rsid w:val="00B5684D"/>
    <w:rsid w:val="00B5687E"/>
    <w:rsid w:val="00B56D13"/>
    <w:rsid w:val="00B57596"/>
    <w:rsid w:val="00B602BB"/>
    <w:rsid w:val="00B610FA"/>
    <w:rsid w:val="00B61CF4"/>
    <w:rsid w:val="00B6242E"/>
    <w:rsid w:val="00B62B4D"/>
    <w:rsid w:val="00B6324F"/>
    <w:rsid w:val="00B63250"/>
    <w:rsid w:val="00B637DE"/>
    <w:rsid w:val="00B63F6A"/>
    <w:rsid w:val="00B64223"/>
    <w:rsid w:val="00B64662"/>
    <w:rsid w:val="00B64F51"/>
    <w:rsid w:val="00B65465"/>
    <w:rsid w:val="00B66641"/>
    <w:rsid w:val="00B66642"/>
    <w:rsid w:val="00B66798"/>
    <w:rsid w:val="00B668FD"/>
    <w:rsid w:val="00B66A75"/>
    <w:rsid w:val="00B66DFC"/>
    <w:rsid w:val="00B671AE"/>
    <w:rsid w:val="00B673D7"/>
    <w:rsid w:val="00B67C10"/>
    <w:rsid w:val="00B67D49"/>
    <w:rsid w:val="00B70699"/>
    <w:rsid w:val="00B70B0D"/>
    <w:rsid w:val="00B70D95"/>
    <w:rsid w:val="00B72076"/>
    <w:rsid w:val="00B72084"/>
    <w:rsid w:val="00B7223B"/>
    <w:rsid w:val="00B7276E"/>
    <w:rsid w:val="00B727CB"/>
    <w:rsid w:val="00B729A3"/>
    <w:rsid w:val="00B72BC4"/>
    <w:rsid w:val="00B732F0"/>
    <w:rsid w:val="00B73AF5"/>
    <w:rsid w:val="00B7440B"/>
    <w:rsid w:val="00B74411"/>
    <w:rsid w:val="00B7485D"/>
    <w:rsid w:val="00B74B52"/>
    <w:rsid w:val="00B75450"/>
    <w:rsid w:val="00B7546A"/>
    <w:rsid w:val="00B76C27"/>
    <w:rsid w:val="00B76CE1"/>
    <w:rsid w:val="00B76DC2"/>
    <w:rsid w:val="00B775DE"/>
    <w:rsid w:val="00B7782C"/>
    <w:rsid w:val="00B77AB8"/>
    <w:rsid w:val="00B80433"/>
    <w:rsid w:val="00B80DDC"/>
    <w:rsid w:val="00B81EDD"/>
    <w:rsid w:val="00B82250"/>
    <w:rsid w:val="00B8276E"/>
    <w:rsid w:val="00B82905"/>
    <w:rsid w:val="00B82CC0"/>
    <w:rsid w:val="00B82D4A"/>
    <w:rsid w:val="00B83129"/>
    <w:rsid w:val="00B83188"/>
    <w:rsid w:val="00B83201"/>
    <w:rsid w:val="00B837D8"/>
    <w:rsid w:val="00B83E62"/>
    <w:rsid w:val="00B8407A"/>
    <w:rsid w:val="00B845D5"/>
    <w:rsid w:val="00B856E1"/>
    <w:rsid w:val="00B86EF2"/>
    <w:rsid w:val="00B87247"/>
    <w:rsid w:val="00B872E4"/>
    <w:rsid w:val="00B87E36"/>
    <w:rsid w:val="00B9061C"/>
    <w:rsid w:val="00B909B1"/>
    <w:rsid w:val="00B91344"/>
    <w:rsid w:val="00B91513"/>
    <w:rsid w:val="00B918CD"/>
    <w:rsid w:val="00B919B6"/>
    <w:rsid w:val="00B9211F"/>
    <w:rsid w:val="00B927D0"/>
    <w:rsid w:val="00B92AD7"/>
    <w:rsid w:val="00B9308B"/>
    <w:rsid w:val="00B9317D"/>
    <w:rsid w:val="00B9376D"/>
    <w:rsid w:val="00B93AE0"/>
    <w:rsid w:val="00B93CFE"/>
    <w:rsid w:val="00B93D17"/>
    <w:rsid w:val="00B94194"/>
    <w:rsid w:val="00B94678"/>
    <w:rsid w:val="00B94B4B"/>
    <w:rsid w:val="00B94C5A"/>
    <w:rsid w:val="00B95474"/>
    <w:rsid w:val="00B95487"/>
    <w:rsid w:val="00B9655D"/>
    <w:rsid w:val="00B96934"/>
    <w:rsid w:val="00B96C60"/>
    <w:rsid w:val="00B96E86"/>
    <w:rsid w:val="00B96F97"/>
    <w:rsid w:val="00B973BF"/>
    <w:rsid w:val="00BA0313"/>
    <w:rsid w:val="00BA090B"/>
    <w:rsid w:val="00BA17A5"/>
    <w:rsid w:val="00BA1B27"/>
    <w:rsid w:val="00BA1E10"/>
    <w:rsid w:val="00BA3276"/>
    <w:rsid w:val="00BA44E5"/>
    <w:rsid w:val="00BA46D3"/>
    <w:rsid w:val="00BA5EBB"/>
    <w:rsid w:val="00BA67B5"/>
    <w:rsid w:val="00BA7024"/>
    <w:rsid w:val="00BA75F7"/>
    <w:rsid w:val="00BA7659"/>
    <w:rsid w:val="00BA7CA6"/>
    <w:rsid w:val="00BB0165"/>
    <w:rsid w:val="00BB02B1"/>
    <w:rsid w:val="00BB065B"/>
    <w:rsid w:val="00BB0AC5"/>
    <w:rsid w:val="00BB0C85"/>
    <w:rsid w:val="00BB0D77"/>
    <w:rsid w:val="00BB0E5D"/>
    <w:rsid w:val="00BB1053"/>
    <w:rsid w:val="00BB14FB"/>
    <w:rsid w:val="00BB1C19"/>
    <w:rsid w:val="00BB1C48"/>
    <w:rsid w:val="00BB223F"/>
    <w:rsid w:val="00BB2650"/>
    <w:rsid w:val="00BB2738"/>
    <w:rsid w:val="00BB31AC"/>
    <w:rsid w:val="00BB328D"/>
    <w:rsid w:val="00BB32EA"/>
    <w:rsid w:val="00BB34A0"/>
    <w:rsid w:val="00BB3798"/>
    <w:rsid w:val="00BB420F"/>
    <w:rsid w:val="00BB4B03"/>
    <w:rsid w:val="00BB5620"/>
    <w:rsid w:val="00BB562E"/>
    <w:rsid w:val="00BB609B"/>
    <w:rsid w:val="00BB63FF"/>
    <w:rsid w:val="00BB6708"/>
    <w:rsid w:val="00BB6A5B"/>
    <w:rsid w:val="00BB7E2F"/>
    <w:rsid w:val="00BC1812"/>
    <w:rsid w:val="00BC1CD7"/>
    <w:rsid w:val="00BC2039"/>
    <w:rsid w:val="00BC2114"/>
    <w:rsid w:val="00BC21C8"/>
    <w:rsid w:val="00BC23FD"/>
    <w:rsid w:val="00BC2A28"/>
    <w:rsid w:val="00BC32CA"/>
    <w:rsid w:val="00BC3361"/>
    <w:rsid w:val="00BC4B6F"/>
    <w:rsid w:val="00BC519D"/>
    <w:rsid w:val="00BC55AC"/>
    <w:rsid w:val="00BC56A3"/>
    <w:rsid w:val="00BC61DD"/>
    <w:rsid w:val="00BC630B"/>
    <w:rsid w:val="00BC654C"/>
    <w:rsid w:val="00BC7101"/>
    <w:rsid w:val="00BC744B"/>
    <w:rsid w:val="00BC760B"/>
    <w:rsid w:val="00BD006D"/>
    <w:rsid w:val="00BD07D6"/>
    <w:rsid w:val="00BD08A6"/>
    <w:rsid w:val="00BD1D2F"/>
    <w:rsid w:val="00BD26D1"/>
    <w:rsid w:val="00BD2FCD"/>
    <w:rsid w:val="00BD3313"/>
    <w:rsid w:val="00BD3534"/>
    <w:rsid w:val="00BD3548"/>
    <w:rsid w:val="00BD35CC"/>
    <w:rsid w:val="00BD36DC"/>
    <w:rsid w:val="00BD3AD6"/>
    <w:rsid w:val="00BD3D2C"/>
    <w:rsid w:val="00BD3D37"/>
    <w:rsid w:val="00BD43E6"/>
    <w:rsid w:val="00BD450E"/>
    <w:rsid w:val="00BD5369"/>
    <w:rsid w:val="00BD5668"/>
    <w:rsid w:val="00BD5E26"/>
    <w:rsid w:val="00BD62A4"/>
    <w:rsid w:val="00BD649E"/>
    <w:rsid w:val="00BD64ED"/>
    <w:rsid w:val="00BD6B61"/>
    <w:rsid w:val="00BD7563"/>
    <w:rsid w:val="00BD774C"/>
    <w:rsid w:val="00BD77BD"/>
    <w:rsid w:val="00BD7D3B"/>
    <w:rsid w:val="00BD7ECD"/>
    <w:rsid w:val="00BD7F63"/>
    <w:rsid w:val="00BE0864"/>
    <w:rsid w:val="00BE0918"/>
    <w:rsid w:val="00BE1227"/>
    <w:rsid w:val="00BE191E"/>
    <w:rsid w:val="00BE1D41"/>
    <w:rsid w:val="00BE1E5A"/>
    <w:rsid w:val="00BE2682"/>
    <w:rsid w:val="00BE29FD"/>
    <w:rsid w:val="00BE2DD0"/>
    <w:rsid w:val="00BE30E6"/>
    <w:rsid w:val="00BE3360"/>
    <w:rsid w:val="00BE35AD"/>
    <w:rsid w:val="00BE37D1"/>
    <w:rsid w:val="00BE3CEE"/>
    <w:rsid w:val="00BE4201"/>
    <w:rsid w:val="00BE4270"/>
    <w:rsid w:val="00BE4784"/>
    <w:rsid w:val="00BE47EA"/>
    <w:rsid w:val="00BE497D"/>
    <w:rsid w:val="00BE58BE"/>
    <w:rsid w:val="00BE5933"/>
    <w:rsid w:val="00BE658E"/>
    <w:rsid w:val="00BE68E6"/>
    <w:rsid w:val="00BE69B9"/>
    <w:rsid w:val="00BE7964"/>
    <w:rsid w:val="00BE79A7"/>
    <w:rsid w:val="00BF06E4"/>
    <w:rsid w:val="00BF0F17"/>
    <w:rsid w:val="00BF1101"/>
    <w:rsid w:val="00BF1341"/>
    <w:rsid w:val="00BF1661"/>
    <w:rsid w:val="00BF201C"/>
    <w:rsid w:val="00BF23C3"/>
    <w:rsid w:val="00BF245A"/>
    <w:rsid w:val="00BF2747"/>
    <w:rsid w:val="00BF2D70"/>
    <w:rsid w:val="00BF3929"/>
    <w:rsid w:val="00BF3A49"/>
    <w:rsid w:val="00BF502B"/>
    <w:rsid w:val="00BF5387"/>
    <w:rsid w:val="00BF5D7B"/>
    <w:rsid w:val="00BF6053"/>
    <w:rsid w:val="00BF65AD"/>
    <w:rsid w:val="00BF65BC"/>
    <w:rsid w:val="00BF65CA"/>
    <w:rsid w:val="00BF6A61"/>
    <w:rsid w:val="00BF6AFF"/>
    <w:rsid w:val="00BF6F55"/>
    <w:rsid w:val="00BF7441"/>
    <w:rsid w:val="00BF75FA"/>
    <w:rsid w:val="00BF79B6"/>
    <w:rsid w:val="00BF7B63"/>
    <w:rsid w:val="00BF7D8B"/>
    <w:rsid w:val="00C0094A"/>
    <w:rsid w:val="00C00AD4"/>
    <w:rsid w:val="00C00CA7"/>
    <w:rsid w:val="00C00CB0"/>
    <w:rsid w:val="00C016B3"/>
    <w:rsid w:val="00C02B24"/>
    <w:rsid w:val="00C02E47"/>
    <w:rsid w:val="00C0308F"/>
    <w:rsid w:val="00C030E5"/>
    <w:rsid w:val="00C03396"/>
    <w:rsid w:val="00C0351F"/>
    <w:rsid w:val="00C037D1"/>
    <w:rsid w:val="00C03AA4"/>
    <w:rsid w:val="00C03B9E"/>
    <w:rsid w:val="00C05334"/>
    <w:rsid w:val="00C063B9"/>
    <w:rsid w:val="00C0680E"/>
    <w:rsid w:val="00C06E67"/>
    <w:rsid w:val="00C077C9"/>
    <w:rsid w:val="00C078D4"/>
    <w:rsid w:val="00C07A20"/>
    <w:rsid w:val="00C07F2A"/>
    <w:rsid w:val="00C101DA"/>
    <w:rsid w:val="00C10457"/>
    <w:rsid w:val="00C10E47"/>
    <w:rsid w:val="00C11094"/>
    <w:rsid w:val="00C11689"/>
    <w:rsid w:val="00C12171"/>
    <w:rsid w:val="00C12A23"/>
    <w:rsid w:val="00C12DF0"/>
    <w:rsid w:val="00C13056"/>
    <w:rsid w:val="00C130FA"/>
    <w:rsid w:val="00C1345D"/>
    <w:rsid w:val="00C135A6"/>
    <w:rsid w:val="00C137B7"/>
    <w:rsid w:val="00C14304"/>
    <w:rsid w:val="00C14A20"/>
    <w:rsid w:val="00C1544B"/>
    <w:rsid w:val="00C15C28"/>
    <w:rsid w:val="00C161E3"/>
    <w:rsid w:val="00C1712E"/>
    <w:rsid w:val="00C1743E"/>
    <w:rsid w:val="00C1751D"/>
    <w:rsid w:val="00C17663"/>
    <w:rsid w:val="00C17E21"/>
    <w:rsid w:val="00C20527"/>
    <w:rsid w:val="00C20655"/>
    <w:rsid w:val="00C2085C"/>
    <w:rsid w:val="00C216F5"/>
    <w:rsid w:val="00C219F3"/>
    <w:rsid w:val="00C21DD0"/>
    <w:rsid w:val="00C222E0"/>
    <w:rsid w:val="00C227CB"/>
    <w:rsid w:val="00C233EC"/>
    <w:rsid w:val="00C246C6"/>
    <w:rsid w:val="00C25032"/>
    <w:rsid w:val="00C25277"/>
    <w:rsid w:val="00C252A2"/>
    <w:rsid w:val="00C253DF"/>
    <w:rsid w:val="00C258C6"/>
    <w:rsid w:val="00C25C48"/>
    <w:rsid w:val="00C26A25"/>
    <w:rsid w:val="00C3137E"/>
    <w:rsid w:val="00C3189B"/>
    <w:rsid w:val="00C31C1E"/>
    <w:rsid w:val="00C323CC"/>
    <w:rsid w:val="00C32978"/>
    <w:rsid w:val="00C330EA"/>
    <w:rsid w:val="00C33196"/>
    <w:rsid w:val="00C33458"/>
    <w:rsid w:val="00C34CC3"/>
    <w:rsid w:val="00C350EA"/>
    <w:rsid w:val="00C35C2F"/>
    <w:rsid w:val="00C35CEB"/>
    <w:rsid w:val="00C361B3"/>
    <w:rsid w:val="00C369A0"/>
    <w:rsid w:val="00C36CC3"/>
    <w:rsid w:val="00C36F14"/>
    <w:rsid w:val="00C37322"/>
    <w:rsid w:val="00C3747C"/>
    <w:rsid w:val="00C37529"/>
    <w:rsid w:val="00C37A90"/>
    <w:rsid w:val="00C406A7"/>
    <w:rsid w:val="00C40887"/>
    <w:rsid w:val="00C40919"/>
    <w:rsid w:val="00C40A9A"/>
    <w:rsid w:val="00C40C45"/>
    <w:rsid w:val="00C410FE"/>
    <w:rsid w:val="00C4148D"/>
    <w:rsid w:val="00C41C7B"/>
    <w:rsid w:val="00C4213D"/>
    <w:rsid w:val="00C4396B"/>
    <w:rsid w:val="00C43F0A"/>
    <w:rsid w:val="00C44509"/>
    <w:rsid w:val="00C45378"/>
    <w:rsid w:val="00C453EB"/>
    <w:rsid w:val="00C47F1E"/>
    <w:rsid w:val="00C500C7"/>
    <w:rsid w:val="00C50E79"/>
    <w:rsid w:val="00C50FE9"/>
    <w:rsid w:val="00C51A8C"/>
    <w:rsid w:val="00C5217E"/>
    <w:rsid w:val="00C5291D"/>
    <w:rsid w:val="00C52CD2"/>
    <w:rsid w:val="00C532BE"/>
    <w:rsid w:val="00C53D1F"/>
    <w:rsid w:val="00C53DDA"/>
    <w:rsid w:val="00C53F87"/>
    <w:rsid w:val="00C545B9"/>
    <w:rsid w:val="00C54DB3"/>
    <w:rsid w:val="00C559C3"/>
    <w:rsid w:val="00C563EE"/>
    <w:rsid w:val="00C572B4"/>
    <w:rsid w:val="00C57463"/>
    <w:rsid w:val="00C5776F"/>
    <w:rsid w:val="00C57C94"/>
    <w:rsid w:val="00C600F1"/>
    <w:rsid w:val="00C6014E"/>
    <w:rsid w:val="00C6026B"/>
    <w:rsid w:val="00C604EE"/>
    <w:rsid w:val="00C60D62"/>
    <w:rsid w:val="00C60EA6"/>
    <w:rsid w:val="00C61362"/>
    <w:rsid w:val="00C617AB"/>
    <w:rsid w:val="00C617CF"/>
    <w:rsid w:val="00C61D8C"/>
    <w:rsid w:val="00C61FBD"/>
    <w:rsid w:val="00C624F4"/>
    <w:rsid w:val="00C62A88"/>
    <w:rsid w:val="00C63247"/>
    <w:rsid w:val="00C63763"/>
    <w:rsid w:val="00C63E44"/>
    <w:rsid w:val="00C6422D"/>
    <w:rsid w:val="00C644FB"/>
    <w:rsid w:val="00C64511"/>
    <w:rsid w:val="00C65196"/>
    <w:rsid w:val="00C65B24"/>
    <w:rsid w:val="00C6697D"/>
    <w:rsid w:val="00C66DEE"/>
    <w:rsid w:val="00C675E2"/>
    <w:rsid w:val="00C678C1"/>
    <w:rsid w:val="00C7006D"/>
    <w:rsid w:val="00C702E2"/>
    <w:rsid w:val="00C70507"/>
    <w:rsid w:val="00C712FF"/>
    <w:rsid w:val="00C71347"/>
    <w:rsid w:val="00C7185A"/>
    <w:rsid w:val="00C71D2E"/>
    <w:rsid w:val="00C72262"/>
    <w:rsid w:val="00C731C6"/>
    <w:rsid w:val="00C733FF"/>
    <w:rsid w:val="00C73B21"/>
    <w:rsid w:val="00C73CF8"/>
    <w:rsid w:val="00C73D69"/>
    <w:rsid w:val="00C74A91"/>
    <w:rsid w:val="00C75079"/>
    <w:rsid w:val="00C75723"/>
    <w:rsid w:val="00C76775"/>
    <w:rsid w:val="00C76F2C"/>
    <w:rsid w:val="00C76FF2"/>
    <w:rsid w:val="00C772B5"/>
    <w:rsid w:val="00C77307"/>
    <w:rsid w:val="00C7732F"/>
    <w:rsid w:val="00C77C7C"/>
    <w:rsid w:val="00C77D6C"/>
    <w:rsid w:val="00C77FC2"/>
    <w:rsid w:val="00C8024E"/>
    <w:rsid w:val="00C804C3"/>
    <w:rsid w:val="00C80672"/>
    <w:rsid w:val="00C80EFA"/>
    <w:rsid w:val="00C81269"/>
    <w:rsid w:val="00C81313"/>
    <w:rsid w:val="00C81625"/>
    <w:rsid w:val="00C81BB0"/>
    <w:rsid w:val="00C82DAD"/>
    <w:rsid w:val="00C82E06"/>
    <w:rsid w:val="00C82E5C"/>
    <w:rsid w:val="00C83057"/>
    <w:rsid w:val="00C83583"/>
    <w:rsid w:val="00C83BE2"/>
    <w:rsid w:val="00C85368"/>
    <w:rsid w:val="00C8550D"/>
    <w:rsid w:val="00C85897"/>
    <w:rsid w:val="00C85939"/>
    <w:rsid w:val="00C867D5"/>
    <w:rsid w:val="00C87666"/>
    <w:rsid w:val="00C87D5E"/>
    <w:rsid w:val="00C90FDC"/>
    <w:rsid w:val="00C91CE8"/>
    <w:rsid w:val="00C9263E"/>
    <w:rsid w:val="00C933BA"/>
    <w:rsid w:val="00C93A4B"/>
    <w:rsid w:val="00C93AA7"/>
    <w:rsid w:val="00C9400A"/>
    <w:rsid w:val="00C946DB"/>
    <w:rsid w:val="00C94A18"/>
    <w:rsid w:val="00C94C4B"/>
    <w:rsid w:val="00C953F1"/>
    <w:rsid w:val="00C954B8"/>
    <w:rsid w:val="00C96576"/>
    <w:rsid w:val="00C979AE"/>
    <w:rsid w:val="00CA0364"/>
    <w:rsid w:val="00CA06F4"/>
    <w:rsid w:val="00CA0AB5"/>
    <w:rsid w:val="00CA0BB6"/>
    <w:rsid w:val="00CA1D2F"/>
    <w:rsid w:val="00CA1F86"/>
    <w:rsid w:val="00CA2665"/>
    <w:rsid w:val="00CA2707"/>
    <w:rsid w:val="00CA2D31"/>
    <w:rsid w:val="00CA30E6"/>
    <w:rsid w:val="00CA487E"/>
    <w:rsid w:val="00CA4D51"/>
    <w:rsid w:val="00CA4F78"/>
    <w:rsid w:val="00CA5442"/>
    <w:rsid w:val="00CA5C14"/>
    <w:rsid w:val="00CA6960"/>
    <w:rsid w:val="00CA75B4"/>
    <w:rsid w:val="00CA7B98"/>
    <w:rsid w:val="00CA7D7D"/>
    <w:rsid w:val="00CB0759"/>
    <w:rsid w:val="00CB080B"/>
    <w:rsid w:val="00CB08BB"/>
    <w:rsid w:val="00CB2723"/>
    <w:rsid w:val="00CB2840"/>
    <w:rsid w:val="00CB2C0F"/>
    <w:rsid w:val="00CB359A"/>
    <w:rsid w:val="00CB3D04"/>
    <w:rsid w:val="00CB3EF9"/>
    <w:rsid w:val="00CB3F4C"/>
    <w:rsid w:val="00CB4BB3"/>
    <w:rsid w:val="00CB4C38"/>
    <w:rsid w:val="00CB4EEE"/>
    <w:rsid w:val="00CB5C69"/>
    <w:rsid w:val="00CB5F00"/>
    <w:rsid w:val="00CB6247"/>
    <w:rsid w:val="00CB6271"/>
    <w:rsid w:val="00CB6E53"/>
    <w:rsid w:val="00CB7152"/>
    <w:rsid w:val="00CB7B97"/>
    <w:rsid w:val="00CB7E38"/>
    <w:rsid w:val="00CC0563"/>
    <w:rsid w:val="00CC0E0A"/>
    <w:rsid w:val="00CC0E1E"/>
    <w:rsid w:val="00CC1028"/>
    <w:rsid w:val="00CC1415"/>
    <w:rsid w:val="00CC1DFE"/>
    <w:rsid w:val="00CC25F1"/>
    <w:rsid w:val="00CC27D1"/>
    <w:rsid w:val="00CC28F6"/>
    <w:rsid w:val="00CC2AB6"/>
    <w:rsid w:val="00CC2FC8"/>
    <w:rsid w:val="00CC3E38"/>
    <w:rsid w:val="00CC4A83"/>
    <w:rsid w:val="00CC4D5A"/>
    <w:rsid w:val="00CC4F32"/>
    <w:rsid w:val="00CC62A3"/>
    <w:rsid w:val="00CC6A10"/>
    <w:rsid w:val="00CC6EA0"/>
    <w:rsid w:val="00CC733B"/>
    <w:rsid w:val="00CC763D"/>
    <w:rsid w:val="00CC7F4D"/>
    <w:rsid w:val="00CD0669"/>
    <w:rsid w:val="00CD094E"/>
    <w:rsid w:val="00CD0FA0"/>
    <w:rsid w:val="00CD1484"/>
    <w:rsid w:val="00CD1BF0"/>
    <w:rsid w:val="00CD1E5A"/>
    <w:rsid w:val="00CD2772"/>
    <w:rsid w:val="00CD2F15"/>
    <w:rsid w:val="00CD32E4"/>
    <w:rsid w:val="00CD3AE9"/>
    <w:rsid w:val="00CD408B"/>
    <w:rsid w:val="00CD4A6C"/>
    <w:rsid w:val="00CD5792"/>
    <w:rsid w:val="00CD623D"/>
    <w:rsid w:val="00CD6647"/>
    <w:rsid w:val="00CD6DFB"/>
    <w:rsid w:val="00CD6E00"/>
    <w:rsid w:val="00CD6FB8"/>
    <w:rsid w:val="00CD73F3"/>
    <w:rsid w:val="00CE003B"/>
    <w:rsid w:val="00CE0184"/>
    <w:rsid w:val="00CE0DAB"/>
    <w:rsid w:val="00CE1096"/>
    <w:rsid w:val="00CE11F3"/>
    <w:rsid w:val="00CE130E"/>
    <w:rsid w:val="00CE1B95"/>
    <w:rsid w:val="00CE1C7C"/>
    <w:rsid w:val="00CE2343"/>
    <w:rsid w:val="00CE24CC"/>
    <w:rsid w:val="00CE28C9"/>
    <w:rsid w:val="00CE2FC8"/>
    <w:rsid w:val="00CE3D9B"/>
    <w:rsid w:val="00CE45C6"/>
    <w:rsid w:val="00CE46B6"/>
    <w:rsid w:val="00CE474E"/>
    <w:rsid w:val="00CE515A"/>
    <w:rsid w:val="00CE5AA5"/>
    <w:rsid w:val="00CE683F"/>
    <w:rsid w:val="00CE7C31"/>
    <w:rsid w:val="00CE7D0B"/>
    <w:rsid w:val="00CE7EAD"/>
    <w:rsid w:val="00CF02F6"/>
    <w:rsid w:val="00CF0B7C"/>
    <w:rsid w:val="00CF0CF8"/>
    <w:rsid w:val="00CF1800"/>
    <w:rsid w:val="00CF193E"/>
    <w:rsid w:val="00CF1CAA"/>
    <w:rsid w:val="00CF287E"/>
    <w:rsid w:val="00CF367A"/>
    <w:rsid w:val="00CF377B"/>
    <w:rsid w:val="00CF37AD"/>
    <w:rsid w:val="00CF3F57"/>
    <w:rsid w:val="00CF5830"/>
    <w:rsid w:val="00CF5BFA"/>
    <w:rsid w:val="00CF6A08"/>
    <w:rsid w:val="00CF6F9C"/>
    <w:rsid w:val="00CF70FC"/>
    <w:rsid w:val="00CF7445"/>
    <w:rsid w:val="00D000D6"/>
    <w:rsid w:val="00D008F0"/>
    <w:rsid w:val="00D010C7"/>
    <w:rsid w:val="00D0164C"/>
    <w:rsid w:val="00D017D2"/>
    <w:rsid w:val="00D017E0"/>
    <w:rsid w:val="00D01858"/>
    <w:rsid w:val="00D01C32"/>
    <w:rsid w:val="00D01DF1"/>
    <w:rsid w:val="00D02312"/>
    <w:rsid w:val="00D0276A"/>
    <w:rsid w:val="00D0279A"/>
    <w:rsid w:val="00D0320C"/>
    <w:rsid w:val="00D0388C"/>
    <w:rsid w:val="00D03A1F"/>
    <w:rsid w:val="00D03BD3"/>
    <w:rsid w:val="00D04C71"/>
    <w:rsid w:val="00D058AF"/>
    <w:rsid w:val="00D06402"/>
    <w:rsid w:val="00D06544"/>
    <w:rsid w:val="00D0670D"/>
    <w:rsid w:val="00D06862"/>
    <w:rsid w:val="00D06EB2"/>
    <w:rsid w:val="00D077F2"/>
    <w:rsid w:val="00D07813"/>
    <w:rsid w:val="00D11ECD"/>
    <w:rsid w:val="00D12490"/>
    <w:rsid w:val="00D12630"/>
    <w:rsid w:val="00D12CB5"/>
    <w:rsid w:val="00D13F02"/>
    <w:rsid w:val="00D158E2"/>
    <w:rsid w:val="00D16EA4"/>
    <w:rsid w:val="00D17FDA"/>
    <w:rsid w:val="00D211BE"/>
    <w:rsid w:val="00D21B33"/>
    <w:rsid w:val="00D21CB2"/>
    <w:rsid w:val="00D21D28"/>
    <w:rsid w:val="00D244F1"/>
    <w:rsid w:val="00D24643"/>
    <w:rsid w:val="00D2477D"/>
    <w:rsid w:val="00D24823"/>
    <w:rsid w:val="00D24DE8"/>
    <w:rsid w:val="00D24EFF"/>
    <w:rsid w:val="00D25838"/>
    <w:rsid w:val="00D25EB7"/>
    <w:rsid w:val="00D26D19"/>
    <w:rsid w:val="00D27516"/>
    <w:rsid w:val="00D30434"/>
    <w:rsid w:val="00D30466"/>
    <w:rsid w:val="00D30957"/>
    <w:rsid w:val="00D30BAC"/>
    <w:rsid w:val="00D30D05"/>
    <w:rsid w:val="00D30F4A"/>
    <w:rsid w:val="00D31002"/>
    <w:rsid w:val="00D3132B"/>
    <w:rsid w:val="00D314F5"/>
    <w:rsid w:val="00D335D9"/>
    <w:rsid w:val="00D342C2"/>
    <w:rsid w:val="00D3468E"/>
    <w:rsid w:val="00D34921"/>
    <w:rsid w:val="00D34D14"/>
    <w:rsid w:val="00D350A2"/>
    <w:rsid w:val="00D351DE"/>
    <w:rsid w:val="00D35801"/>
    <w:rsid w:val="00D35BB1"/>
    <w:rsid w:val="00D35E20"/>
    <w:rsid w:val="00D35E6D"/>
    <w:rsid w:val="00D36239"/>
    <w:rsid w:val="00D36331"/>
    <w:rsid w:val="00D36764"/>
    <w:rsid w:val="00D36E22"/>
    <w:rsid w:val="00D36E82"/>
    <w:rsid w:val="00D37350"/>
    <w:rsid w:val="00D40030"/>
    <w:rsid w:val="00D400D2"/>
    <w:rsid w:val="00D412CC"/>
    <w:rsid w:val="00D41544"/>
    <w:rsid w:val="00D41C9D"/>
    <w:rsid w:val="00D41F18"/>
    <w:rsid w:val="00D41F5E"/>
    <w:rsid w:val="00D4229C"/>
    <w:rsid w:val="00D42B48"/>
    <w:rsid w:val="00D42D79"/>
    <w:rsid w:val="00D43B47"/>
    <w:rsid w:val="00D43D12"/>
    <w:rsid w:val="00D442CC"/>
    <w:rsid w:val="00D4609C"/>
    <w:rsid w:val="00D46497"/>
    <w:rsid w:val="00D46B5A"/>
    <w:rsid w:val="00D4718D"/>
    <w:rsid w:val="00D4798C"/>
    <w:rsid w:val="00D47B1F"/>
    <w:rsid w:val="00D47B54"/>
    <w:rsid w:val="00D47E07"/>
    <w:rsid w:val="00D512AB"/>
    <w:rsid w:val="00D51306"/>
    <w:rsid w:val="00D513C2"/>
    <w:rsid w:val="00D51424"/>
    <w:rsid w:val="00D5158F"/>
    <w:rsid w:val="00D51802"/>
    <w:rsid w:val="00D5222B"/>
    <w:rsid w:val="00D5223E"/>
    <w:rsid w:val="00D5312A"/>
    <w:rsid w:val="00D53378"/>
    <w:rsid w:val="00D535AD"/>
    <w:rsid w:val="00D53964"/>
    <w:rsid w:val="00D542C0"/>
    <w:rsid w:val="00D556ED"/>
    <w:rsid w:val="00D559F5"/>
    <w:rsid w:val="00D56416"/>
    <w:rsid w:val="00D56E5C"/>
    <w:rsid w:val="00D57653"/>
    <w:rsid w:val="00D57726"/>
    <w:rsid w:val="00D605FF"/>
    <w:rsid w:val="00D60871"/>
    <w:rsid w:val="00D608AB"/>
    <w:rsid w:val="00D60AA1"/>
    <w:rsid w:val="00D616FC"/>
    <w:rsid w:val="00D620AD"/>
    <w:rsid w:val="00D62415"/>
    <w:rsid w:val="00D6309F"/>
    <w:rsid w:val="00D63440"/>
    <w:rsid w:val="00D63CBE"/>
    <w:rsid w:val="00D640A8"/>
    <w:rsid w:val="00D64438"/>
    <w:rsid w:val="00D65116"/>
    <w:rsid w:val="00D6528F"/>
    <w:rsid w:val="00D6675F"/>
    <w:rsid w:val="00D66FC6"/>
    <w:rsid w:val="00D70241"/>
    <w:rsid w:val="00D7073C"/>
    <w:rsid w:val="00D70A1D"/>
    <w:rsid w:val="00D70D6A"/>
    <w:rsid w:val="00D71056"/>
    <w:rsid w:val="00D7162B"/>
    <w:rsid w:val="00D71B31"/>
    <w:rsid w:val="00D71BE8"/>
    <w:rsid w:val="00D71F18"/>
    <w:rsid w:val="00D72282"/>
    <w:rsid w:val="00D72530"/>
    <w:rsid w:val="00D74806"/>
    <w:rsid w:val="00D7493B"/>
    <w:rsid w:val="00D74B03"/>
    <w:rsid w:val="00D74EE3"/>
    <w:rsid w:val="00D74F12"/>
    <w:rsid w:val="00D750F1"/>
    <w:rsid w:val="00D75A0A"/>
    <w:rsid w:val="00D75EDF"/>
    <w:rsid w:val="00D763A0"/>
    <w:rsid w:val="00D76ED7"/>
    <w:rsid w:val="00D7730C"/>
    <w:rsid w:val="00D77494"/>
    <w:rsid w:val="00D77979"/>
    <w:rsid w:val="00D80090"/>
    <w:rsid w:val="00D8036D"/>
    <w:rsid w:val="00D806CA"/>
    <w:rsid w:val="00D80BB5"/>
    <w:rsid w:val="00D811DD"/>
    <w:rsid w:val="00D81695"/>
    <w:rsid w:val="00D817D3"/>
    <w:rsid w:val="00D8194E"/>
    <w:rsid w:val="00D82377"/>
    <w:rsid w:val="00D83400"/>
    <w:rsid w:val="00D84BE1"/>
    <w:rsid w:val="00D84C6C"/>
    <w:rsid w:val="00D85438"/>
    <w:rsid w:val="00D85FD5"/>
    <w:rsid w:val="00D879E7"/>
    <w:rsid w:val="00D87A17"/>
    <w:rsid w:val="00D908EC"/>
    <w:rsid w:val="00D9127C"/>
    <w:rsid w:val="00D9141E"/>
    <w:rsid w:val="00D915B9"/>
    <w:rsid w:val="00D92273"/>
    <w:rsid w:val="00D9259B"/>
    <w:rsid w:val="00D937E8"/>
    <w:rsid w:val="00D93CC4"/>
    <w:rsid w:val="00D93D37"/>
    <w:rsid w:val="00D94142"/>
    <w:rsid w:val="00D94391"/>
    <w:rsid w:val="00D94568"/>
    <w:rsid w:val="00D946E1"/>
    <w:rsid w:val="00D948BD"/>
    <w:rsid w:val="00D9493D"/>
    <w:rsid w:val="00D94B79"/>
    <w:rsid w:val="00D94FA9"/>
    <w:rsid w:val="00D952B9"/>
    <w:rsid w:val="00D95B85"/>
    <w:rsid w:val="00D961B5"/>
    <w:rsid w:val="00D96672"/>
    <w:rsid w:val="00D96A72"/>
    <w:rsid w:val="00D978B0"/>
    <w:rsid w:val="00D97C94"/>
    <w:rsid w:val="00D97E1C"/>
    <w:rsid w:val="00D97E23"/>
    <w:rsid w:val="00D97F3A"/>
    <w:rsid w:val="00DA032A"/>
    <w:rsid w:val="00DA043A"/>
    <w:rsid w:val="00DA04D0"/>
    <w:rsid w:val="00DA05B9"/>
    <w:rsid w:val="00DA1BB8"/>
    <w:rsid w:val="00DA2057"/>
    <w:rsid w:val="00DA20F7"/>
    <w:rsid w:val="00DA2E41"/>
    <w:rsid w:val="00DA2EF2"/>
    <w:rsid w:val="00DA3264"/>
    <w:rsid w:val="00DA33C7"/>
    <w:rsid w:val="00DA36E4"/>
    <w:rsid w:val="00DA4823"/>
    <w:rsid w:val="00DA5460"/>
    <w:rsid w:val="00DA54B4"/>
    <w:rsid w:val="00DA671A"/>
    <w:rsid w:val="00DA67F3"/>
    <w:rsid w:val="00DA6FBC"/>
    <w:rsid w:val="00DA773B"/>
    <w:rsid w:val="00DA7F4E"/>
    <w:rsid w:val="00DA7FF9"/>
    <w:rsid w:val="00DB012D"/>
    <w:rsid w:val="00DB0637"/>
    <w:rsid w:val="00DB0857"/>
    <w:rsid w:val="00DB09E0"/>
    <w:rsid w:val="00DB1240"/>
    <w:rsid w:val="00DB14D6"/>
    <w:rsid w:val="00DB18E7"/>
    <w:rsid w:val="00DB222F"/>
    <w:rsid w:val="00DB234A"/>
    <w:rsid w:val="00DB3398"/>
    <w:rsid w:val="00DB3488"/>
    <w:rsid w:val="00DB35A4"/>
    <w:rsid w:val="00DB3703"/>
    <w:rsid w:val="00DB3B8B"/>
    <w:rsid w:val="00DB418E"/>
    <w:rsid w:val="00DB434B"/>
    <w:rsid w:val="00DB447A"/>
    <w:rsid w:val="00DB44BD"/>
    <w:rsid w:val="00DB4B3E"/>
    <w:rsid w:val="00DB4D46"/>
    <w:rsid w:val="00DB51B2"/>
    <w:rsid w:val="00DB591F"/>
    <w:rsid w:val="00DB5EB0"/>
    <w:rsid w:val="00DB61DC"/>
    <w:rsid w:val="00DB65C4"/>
    <w:rsid w:val="00DB6D96"/>
    <w:rsid w:val="00DB767C"/>
    <w:rsid w:val="00DB79B3"/>
    <w:rsid w:val="00DC0025"/>
    <w:rsid w:val="00DC0920"/>
    <w:rsid w:val="00DC0A47"/>
    <w:rsid w:val="00DC0F90"/>
    <w:rsid w:val="00DC1208"/>
    <w:rsid w:val="00DC14BE"/>
    <w:rsid w:val="00DC24D5"/>
    <w:rsid w:val="00DC2E06"/>
    <w:rsid w:val="00DC4723"/>
    <w:rsid w:val="00DC47BA"/>
    <w:rsid w:val="00DC56CC"/>
    <w:rsid w:val="00DC5FCE"/>
    <w:rsid w:val="00DC61AD"/>
    <w:rsid w:val="00DC62F0"/>
    <w:rsid w:val="00DC696E"/>
    <w:rsid w:val="00DC758B"/>
    <w:rsid w:val="00DC7BE8"/>
    <w:rsid w:val="00DD0567"/>
    <w:rsid w:val="00DD0787"/>
    <w:rsid w:val="00DD0839"/>
    <w:rsid w:val="00DD0869"/>
    <w:rsid w:val="00DD099E"/>
    <w:rsid w:val="00DD1154"/>
    <w:rsid w:val="00DD16F1"/>
    <w:rsid w:val="00DD176C"/>
    <w:rsid w:val="00DD1AD7"/>
    <w:rsid w:val="00DD219B"/>
    <w:rsid w:val="00DD281D"/>
    <w:rsid w:val="00DD2AA6"/>
    <w:rsid w:val="00DD38D8"/>
    <w:rsid w:val="00DD3B90"/>
    <w:rsid w:val="00DD3F2E"/>
    <w:rsid w:val="00DD44B8"/>
    <w:rsid w:val="00DD44C7"/>
    <w:rsid w:val="00DD4A13"/>
    <w:rsid w:val="00DD4E54"/>
    <w:rsid w:val="00DD56F9"/>
    <w:rsid w:val="00DD588B"/>
    <w:rsid w:val="00DD5ADF"/>
    <w:rsid w:val="00DD5CE9"/>
    <w:rsid w:val="00DD601E"/>
    <w:rsid w:val="00DD6668"/>
    <w:rsid w:val="00DD71B2"/>
    <w:rsid w:val="00DD7512"/>
    <w:rsid w:val="00DE0359"/>
    <w:rsid w:val="00DE11F1"/>
    <w:rsid w:val="00DE19D8"/>
    <w:rsid w:val="00DE268A"/>
    <w:rsid w:val="00DE28AB"/>
    <w:rsid w:val="00DE2F13"/>
    <w:rsid w:val="00DE345E"/>
    <w:rsid w:val="00DE3B14"/>
    <w:rsid w:val="00DE3B2E"/>
    <w:rsid w:val="00DE498E"/>
    <w:rsid w:val="00DE49E1"/>
    <w:rsid w:val="00DE51F3"/>
    <w:rsid w:val="00DE571E"/>
    <w:rsid w:val="00DE6E61"/>
    <w:rsid w:val="00DE700A"/>
    <w:rsid w:val="00DE77C3"/>
    <w:rsid w:val="00DF08CA"/>
    <w:rsid w:val="00DF1095"/>
    <w:rsid w:val="00DF11B6"/>
    <w:rsid w:val="00DF1C2C"/>
    <w:rsid w:val="00DF2A12"/>
    <w:rsid w:val="00DF4D64"/>
    <w:rsid w:val="00DF4DFC"/>
    <w:rsid w:val="00DF5923"/>
    <w:rsid w:val="00DF5D29"/>
    <w:rsid w:val="00DF6374"/>
    <w:rsid w:val="00DF6502"/>
    <w:rsid w:val="00DF715F"/>
    <w:rsid w:val="00DF7917"/>
    <w:rsid w:val="00DF7EBD"/>
    <w:rsid w:val="00DF7ECE"/>
    <w:rsid w:val="00DF7F32"/>
    <w:rsid w:val="00E01C78"/>
    <w:rsid w:val="00E02311"/>
    <w:rsid w:val="00E025C1"/>
    <w:rsid w:val="00E0306F"/>
    <w:rsid w:val="00E037C2"/>
    <w:rsid w:val="00E03C06"/>
    <w:rsid w:val="00E04BF4"/>
    <w:rsid w:val="00E05077"/>
    <w:rsid w:val="00E056F8"/>
    <w:rsid w:val="00E05989"/>
    <w:rsid w:val="00E064CF"/>
    <w:rsid w:val="00E068DB"/>
    <w:rsid w:val="00E0700C"/>
    <w:rsid w:val="00E072CF"/>
    <w:rsid w:val="00E079F2"/>
    <w:rsid w:val="00E11061"/>
    <w:rsid w:val="00E11D4A"/>
    <w:rsid w:val="00E12798"/>
    <w:rsid w:val="00E127D4"/>
    <w:rsid w:val="00E12AF9"/>
    <w:rsid w:val="00E12F54"/>
    <w:rsid w:val="00E136D7"/>
    <w:rsid w:val="00E139FF"/>
    <w:rsid w:val="00E13D44"/>
    <w:rsid w:val="00E140C7"/>
    <w:rsid w:val="00E14172"/>
    <w:rsid w:val="00E143A4"/>
    <w:rsid w:val="00E147DD"/>
    <w:rsid w:val="00E14A7B"/>
    <w:rsid w:val="00E14EFF"/>
    <w:rsid w:val="00E1510A"/>
    <w:rsid w:val="00E154B4"/>
    <w:rsid w:val="00E16107"/>
    <w:rsid w:val="00E166F9"/>
    <w:rsid w:val="00E172A3"/>
    <w:rsid w:val="00E17644"/>
    <w:rsid w:val="00E206C0"/>
    <w:rsid w:val="00E209AD"/>
    <w:rsid w:val="00E20FBB"/>
    <w:rsid w:val="00E20FD1"/>
    <w:rsid w:val="00E21289"/>
    <w:rsid w:val="00E21776"/>
    <w:rsid w:val="00E22CFD"/>
    <w:rsid w:val="00E23580"/>
    <w:rsid w:val="00E235F5"/>
    <w:rsid w:val="00E24438"/>
    <w:rsid w:val="00E2496F"/>
    <w:rsid w:val="00E249E3"/>
    <w:rsid w:val="00E2552C"/>
    <w:rsid w:val="00E25E3F"/>
    <w:rsid w:val="00E26417"/>
    <w:rsid w:val="00E2693B"/>
    <w:rsid w:val="00E26EE9"/>
    <w:rsid w:val="00E273D5"/>
    <w:rsid w:val="00E27B0D"/>
    <w:rsid w:val="00E301ED"/>
    <w:rsid w:val="00E30329"/>
    <w:rsid w:val="00E305E1"/>
    <w:rsid w:val="00E30A16"/>
    <w:rsid w:val="00E3111B"/>
    <w:rsid w:val="00E3118F"/>
    <w:rsid w:val="00E316D7"/>
    <w:rsid w:val="00E319A6"/>
    <w:rsid w:val="00E32204"/>
    <w:rsid w:val="00E323D1"/>
    <w:rsid w:val="00E32608"/>
    <w:rsid w:val="00E32DE7"/>
    <w:rsid w:val="00E33830"/>
    <w:rsid w:val="00E3388C"/>
    <w:rsid w:val="00E33BE9"/>
    <w:rsid w:val="00E34017"/>
    <w:rsid w:val="00E3437C"/>
    <w:rsid w:val="00E344E7"/>
    <w:rsid w:val="00E35076"/>
    <w:rsid w:val="00E35C19"/>
    <w:rsid w:val="00E35DF6"/>
    <w:rsid w:val="00E35E47"/>
    <w:rsid w:val="00E362DF"/>
    <w:rsid w:val="00E36468"/>
    <w:rsid w:val="00E36540"/>
    <w:rsid w:val="00E37460"/>
    <w:rsid w:val="00E37B4B"/>
    <w:rsid w:val="00E37CD9"/>
    <w:rsid w:val="00E40E9A"/>
    <w:rsid w:val="00E41056"/>
    <w:rsid w:val="00E41326"/>
    <w:rsid w:val="00E4179E"/>
    <w:rsid w:val="00E417EC"/>
    <w:rsid w:val="00E417FE"/>
    <w:rsid w:val="00E41B26"/>
    <w:rsid w:val="00E424F9"/>
    <w:rsid w:val="00E42C08"/>
    <w:rsid w:val="00E42D2F"/>
    <w:rsid w:val="00E42F23"/>
    <w:rsid w:val="00E42FEF"/>
    <w:rsid w:val="00E43594"/>
    <w:rsid w:val="00E4383E"/>
    <w:rsid w:val="00E439BF"/>
    <w:rsid w:val="00E43DEF"/>
    <w:rsid w:val="00E448F2"/>
    <w:rsid w:val="00E45E11"/>
    <w:rsid w:val="00E46108"/>
    <w:rsid w:val="00E46B6A"/>
    <w:rsid w:val="00E46CEB"/>
    <w:rsid w:val="00E47382"/>
    <w:rsid w:val="00E47410"/>
    <w:rsid w:val="00E47702"/>
    <w:rsid w:val="00E50037"/>
    <w:rsid w:val="00E50661"/>
    <w:rsid w:val="00E50E47"/>
    <w:rsid w:val="00E514FA"/>
    <w:rsid w:val="00E517A3"/>
    <w:rsid w:val="00E51D0C"/>
    <w:rsid w:val="00E51D81"/>
    <w:rsid w:val="00E51D8C"/>
    <w:rsid w:val="00E52371"/>
    <w:rsid w:val="00E52452"/>
    <w:rsid w:val="00E5281C"/>
    <w:rsid w:val="00E540E4"/>
    <w:rsid w:val="00E544E9"/>
    <w:rsid w:val="00E54A08"/>
    <w:rsid w:val="00E54CF1"/>
    <w:rsid w:val="00E55EF4"/>
    <w:rsid w:val="00E55FAB"/>
    <w:rsid w:val="00E566F5"/>
    <w:rsid w:val="00E56F26"/>
    <w:rsid w:val="00E60F6A"/>
    <w:rsid w:val="00E6118E"/>
    <w:rsid w:val="00E6218A"/>
    <w:rsid w:val="00E62B9A"/>
    <w:rsid w:val="00E62FFD"/>
    <w:rsid w:val="00E630E6"/>
    <w:rsid w:val="00E632B9"/>
    <w:rsid w:val="00E643AF"/>
    <w:rsid w:val="00E64472"/>
    <w:rsid w:val="00E6489D"/>
    <w:rsid w:val="00E64CC0"/>
    <w:rsid w:val="00E657CB"/>
    <w:rsid w:val="00E6595B"/>
    <w:rsid w:val="00E65C9C"/>
    <w:rsid w:val="00E65F5F"/>
    <w:rsid w:val="00E662EA"/>
    <w:rsid w:val="00E6645B"/>
    <w:rsid w:val="00E66FF7"/>
    <w:rsid w:val="00E6721B"/>
    <w:rsid w:val="00E6729F"/>
    <w:rsid w:val="00E67688"/>
    <w:rsid w:val="00E67EF0"/>
    <w:rsid w:val="00E70057"/>
    <w:rsid w:val="00E7005B"/>
    <w:rsid w:val="00E70553"/>
    <w:rsid w:val="00E7198D"/>
    <w:rsid w:val="00E71ADC"/>
    <w:rsid w:val="00E71DD0"/>
    <w:rsid w:val="00E72E15"/>
    <w:rsid w:val="00E734B3"/>
    <w:rsid w:val="00E73875"/>
    <w:rsid w:val="00E74E4D"/>
    <w:rsid w:val="00E74F42"/>
    <w:rsid w:val="00E753BC"/>
    <w:rsid w:val="00E761B0"/>
    <w:rsid w:val="00E7737C"/>
    <w:rsid w:val="00E77936"/>
    <w:rsid w:val="00E77AC1"/>
    <w:rsid w:val="00E80ACB"/>
    <w:rsid w:val="00E80D31"/>
    <w:rsid w:val="00E81378"/>
    <w:rsid w:val="00E8162F"/>
    <w:rsid w:val="00E816A3"/>
    <w:rsid w:val="00E8239E"/>
    <w:rsid w:val="00E824D7"/>
    <w:rsid w:val="00E82748"/>
    <w:rsid w:val="00E82A7C"/>
    <w:rsid w:val="00E82B0D"/>
    <w:rsid w:val="00E83187"/>
    <w:rsid w:val="00E831BA"/>
    <w:rsid w:val="00E83A1A"/>
    <w:rsid w:val="00E83FC4"/>
    <w:rsid w:val="00E84713"/>
    <w:rsid w:val="00E84927"/>
    <w:rsid w:val="00E84A8F"/>
    <w:rsid w:val="00E84D0C"/>
    <w:rsid w:val="00E8521D"/>
    <w:rsid w:val="00E85DCA"/>
    <w:rsid w:val="00E85F6C"/>
    <w:rsid w:val="00E86FB0"/>
    <w:rsid w:val="00E877FE"/>
    <w:rsid w:val="00E90070"/>
    <w:rsid w:val="00E90496"/>
    <w:rsid w:val="00E90534"/>
    <w:rsid w:val="00E907D7"/>
    <w:rsid w:val="00E90F4F"/>
    <w:rsid w:val="00E916FD"/>
    <w:rsid w:val="00E91DB6"/>
    <w:rsid w:val="00E9202F"/>
    <w:rsid w:val="00E9230D"/>
    <w:rsid w:val="00E92357"/>
    <w:rsid w:val="00E929B6"/>
    <w:rsid w:val="00E92E98"/>
    <w:rsid w:val="00E933A0"/>
    <w:rsid w:val="00E9429F"/>
    <w:rsid w:val="00E942A0"/>
    <w:rsid w:val="00E9550C"/>
    <w:rsid w:val="00E95586"/>
    <w:rsid w:val="00E95B97"/>
    <w:rsid w:val="00E96AB7"/>
    <w:rsid w:val="00E97672"/>
    <w:rsid w:val="00E97A38"/>
    <w:rsid w:val="00EA0A37"/>
    <w:rsid w:val="00EA0EC8"/>
    <w:rsid w:val="00EA11C4"/>
    <w:rsid w:val="00EA20BA"/>
    <w:rsid w:val="00EA3B05"/>
    <w:rsid w:val="00EA4FDD"/>
    <w:rsid w:val="00EA530E"/>
    <w:rsid w:val="00EA5973"/>
    <w:rsid w:val="00EA722F"/>
    <w:rsid w:val="00EA7B7D"/>
    <w:rsid w:val="00EB124E"/>
    <w:rsid w:val="00EB17F4"/>
    <w:rsid w:val="00EB1BD6"/>
    <w:rsid w:val="00EB1E4C"/>
    <w:rsid w:val="00EB3502"/>
    <w:rsid w:val="00EB3794"/>
    <w:rsid w:val="00EB4B51"/>
    <w:rsid w:val="00EB56C4"/>
    <w:rsid w:val="00EB57BC"/>
    <w:rsid w:val="00EB5F0D"/>
    <w:rsid w:val="00EB6481"/>
    <w:rsid w:val="00EB6713"/>
    <w:rsid w:val="00EB694D"/>
    <w:rsid w:val="00EB6DC1"/>
    <w:rsid w:val="00EB70C4"/>
    <w:rsid w:val="00EB7348"/>
    <w:rsid w:val="00EB7AF4"/>
    <w:rsid w:val="00EC0C93"/>
    <w:rsid w:val="00EC12FF"/>
    <w:rsid w:val="00EC20F4"/>
    <w:rsid w:val="00EC22EC"/>
    <w:rsid w:val="00EC2800"/>
    <w:rsid w:val="00EC30E4"/>
    <w:rsid w:val="00EC4C77"/>
    <w:rsid w:val="00EC5162"/>
    <w:rsid w:val="00EC51EF"/>
    <w:rsid w:val="00EC53B0"/>
    <w:rsid w:val="00EC5560"/>
    <w:rsid w:val="00EC5C40"/>
    <w:rsid w:val="00EC6022"/>
    <w:rsid w:val="00EC65A2"/>
    <w:rsid w:val="00EC68E9"/>
    <w:rsid w:val="00EC6A42"/>
    <w:rsid w:val="00EC6E93"/>
    <w:rsid w:val="00EC6FE9"/>
    <w:rsid w:val="00EC708F"/>
    <w:rsid w:val="00EC70F0"/>
    <w:rsid w:val="00ED0380"/>
    <w:rsid w:val="00ED03B8"/>
    <w:rsid w:val="00ED06C2"/>
    <w:rsid w:val="00ED0CB6"/>
    <w:rsid w:val="00ED1615"/>
    <w:rsid w:val="00ED1F75"/>
    <w:rsid w:val="00ED23C7"/>
    <w:rsid w:val="00ED2809"/>
    <w:rsid w:val="00ED2E6C"/>
    <w:rsid w:val="00ED4311"/>
    <w:rsid w:val="00ED45BD"/>
    <w:rsid w:val="00ED4BE6"/>
    <w:rsid w:val="00ED5056"/>
    <w:rsid w:val="00ED5D07"/>
    <w:rsid w:val="00ED5F7D"/>
    <w:rsid w:val="00ED68E6"/>
    <w:rsid w:val="00ED6B59"/>
    <w:rsid w:val="00ED6B61"/>
    <w:rsid w:val="00ED7277"/>
    <w:rsid w:val="00ED7ED1"/>
    <w:rsid w:val="00EE0C4E"/>
    <w:rsid w:val="00EE1EC5"/>
    <w:rsid w:val="00EE1FD7"/>
    <w:rsid w:val="00EE2568"/>
    <w:rsid w:val="00EE2B3B"/>
    <w:rsid w:val="00EE2FD6"/>
    <w:rsid w:val="00EE363D"/>
    <w:rsid w:val="00EE3B1B"/>
    <w:rsid w:val="00EE56D5"/>
    <w:rsid w:val="00EE58FC"/>
    <w:rsid w:val="00EE5C82"/>
    <w:rsid w:val="00EE5DFF"/>
    <w:rsid w:val="00EE605B"/>
    <w:rsid w:val="00EE67E4"/>
    <w:rsid w:val="00EE6A98"/>
    <w:rsid w:val="00EE6B70"/>
    <w:rsid w:val="00EE6DBD"/>
    <w:rsid w:val="00EE6F59"/>
    <w:rsid w:val="00EE7576"/>
    <w:rsid w:val="00EE7B1B"/>
    <w:rsid w:val="00EE7B89"/>
    <w:rsid w:val="00EF0424"/>
    <w:rsid w:val="00EF0434"/>
    <w:rsid w:val="00EF062D"/>
    <w:rsid w:val="00EF0836"/>
    <w:rsid w:val="00EF139A"/>
    <w:rsid w:val="00EF1FBB"/>
    <w:rsid w:val="00EF295C"/>
    <w:rsid w:val="00EF40D3"/>
    <w:rsid w:val="00EF426F"/>
    <w:rsid w:val="00EF4B24"/>
    <w:rsid w:val="00EF4DFC"/>
    <w:rsid w:val="00EF632C"/>
    <w:rsid w:val="00EF6531"/>
    <w:rsid w:val="00EF6AB8"/>
    <w:rsid w:val="00EF773E"/>
    <w:rsid w:val="00EF7D67"/>
    <w:rsid w:val="00EF7FA2"/>
    <w:rsid w:val="00F00B2A"/>
    <w:rsid w:val="00F00D51"/>
    <w:rsid w:val="00F01360"/>
    <w:rsid w:val="00F01635"/>
    <w:rsid w:val="00F01A20"/>
    <w:rsid w:val="00F01D4B"/>
    <w:rsid w:val="00F026BA"/>
    <w:rsid w:val="00F02803"/>
    <w:rsid w:val="00F02C8A"/>
    <w:rsid w:val="00F02D3B"/>
    <w:rsid w:val="00F03023"/>
    <w:rsid w:val="00F03781"/>
    <w:rsid w:val="00F0435A"/>
    <w:rsid w:val="00F0467F"/>
    <w:rsid w:val="00F047DE"/>
    <w:rsid w:val="00F04E92"/>
    <w:rsid w:val="00F05120"/>
    <w:rsid w:val="00F057BF"/>
    <w:rsid w:val="00F05944"/>
    <w:rsid w:val="00F0666F"/>
    <w:rsid w:val="00F06864"/>
    <w:rsid w:val="00F06C1C"/>
    <w:rsid w:val="00F07CAF"/>
    <w:rsid w:val="00F100B8"/>
    <w:rsid w:val="00F10269"/>
    <w:rsid w:val="00F10B73"/>
    <w:rsid w:val="00F10D50"/>
    <w:rsid w:val="00F114E0"/>
    <w:rsid w:val="00F116C0"/>
    <w:rsid w:val="00F11B96"/>
    <w:rsid w:val="00F122E5"/>
    <w:rsid w:val="00F1263A"/>
    <w:rsid w:val="00F129DA"/>
    <w:rsid w:val="00F12FD8"/>
    <w:rsid w:val="00F14974"/>
    <w:rsid w:val="00F14A61"/>
    <w:rsid w:val="00F15BA6"/>
    <w:rsid w:val="00F16166"/>
    <w:rsid w:val="00F16328"/>
    <w:rsid w:val="00F16550"/>
    <w:rsid w:val="00F1775E"/>
    <w:rsid w:val="00F203D4"/>
    <w:rsid w:val="00F20625"/>
    <w:rsid w:val="00F20A9E"/>
    <w:rsid w:val="00F20BD4"/>
    <w:rsid w:val="00F20E53"/>
    <w:rsid w:val="00F215E4"/>
    <w:rsid w:val="00F216D7"/>
    <w:rsid w:val="00F21FE8"/>
    <w:rsid w:val="00F2295C"/>
    <w:rsid w:val="00F22F34"/>
    <w:rsid w:val="00F23071"/>
    <w:rsid w:val="00F230B7"/>
    <w:rsid w:val="00F23357"/>
    <w:rsid w:val="00F23A91"/>
    <w:rsid w:val="00F23D50"/>
    <w:rsid w:val="00F24077"/>
    <w:rsid w:val="00F249C2"/>
    <w:rsid w:val="00F25555"/>
    <w:rsid w:val="00F259AC"/>
    <w:rsid w:val="00F25C2B"/>
    <w:rsid w:val="00F266A5"/>
    <w:rsid w:val="00F27563"/>
    <w:rsid w:val="00F2763E"/>
    <w:rsid w:val="00F306A2"/>
    <w:rsid w:val="00F30D75"/>
    <w:rsid w:val="00F3122B"/>
    <w:rsid w:val="00F313AB"/>
    <w:rsid w:val="00F3181F"/>
    <w:rsid w:val="00F31E79"/>
    <w:rsid w:val="00F32345"/>
    <w:rsid w:val="00F32582"/>
    <w:rsid w:val="00F325E8"/>
    <w:rsid w:val="00F3321F"/>
    <w:rsid w:val="00F33A5F"/>
    <w:rsid w:val="00F34172"/>
    <w:rsid w:val="00F3463E"/>
    <w:rsid w:val="00F362DB"/>
    <w:rsid w:val="00F3632B"/>
    <w:rsid w:val="00F363BA"/>
    <w:rsid w:val="00F3782D"/>
    <w:rsid w:val="00F37D26"/>
    <w:rsid w:val="00F406F6"/>
    <w:rsid w:val="00F412AF"/>
    <w:rsid w:val="00F416F0"/>
    <w:rsid w:val="00F418A5"/>
    <w:rsid w:val="00F41B49"/>
    <w:rsid w:val="00F4274C"/>
    <w:rsid w:val="00F4483D"/>
    <w:rsid w:val="00F44BA0"/>
    <w:rsid w:val="00F44DD8"/>
    <w:rsid w:val="00F45416"/>
    <w:rsid w:val="00F45914"/>
    <w:rsid w:val="00F46905"/>
    <w:rsid w:val="00F475C3"/>
    <w:rsid w:val="00F4763E"/>
    <w:rsid w:val="00F47791"/>
    <w:rsid w:val="00F47C45"/>
    <w:rsid w:val="00F47C92"/>
    <w:rsid w:val="00F51E67"/>
    <w:rsid w:val="00F5217E"/>
    <w:rsid w:val="00F5227E"/>
    <w:rsid w:val="00F52630"/>
    <w:rsid w:val="00F52E86"/>
    <w:rsid w:val="00F52EAE"/>
    <w:rsid w:val="00F53ED4"/>
    <w:rsid w:val="00F54365"/>
    <w:rsid w:val="00F54AE9"/>
    <w:rsid w:val="00F54C2C"/>
    <w:rsid w:val="00F54DA7"/>
    <w:rsid w:val="00F552E2"/>
    <w:rsid w:val="00F5639A"/>
    <w:rsid w:val="00F567C1"/>
    <w:rsid w:val="00F56B92"/>
    <w:rsid w:val="00F56C6C"/>
    <w:rsid w:val="00F576D3"/>
    <w:rsid w:val="00F57BEB"/>
    <w:rsid w:val="00F57BFB"/>
    <w:rsid w:val="00F57E2D"/>
    <w:rsid w:val="00F600F6"/>
    <w:rsid w:val="00F6104F"/>
    <w:rsid w:val="00F61849"/>
    <w:rsid w:val="00F6281E"/>
    <w:rsid w:val="00F628C3"/>
    <w:rsid w:val="00F62A04"/>
    <w:rsid w:val="00F62A88"/>
    <w:rsid w:val="00F62BCD"/>
    <w:rsid w:val="00F62DDE"/>
    <w:rsid w:val="00F62E18"/>
    <w:rsid w:val="00F62E4B"/>
    <w:rsid w:val="00F62E61"/>
    <w:rsid w:val="00F6387F"/>
    <w:rsid w:val="00F647E8"/>
    <w:rsid w:val="00F64FFC"/>
    <w:rsid w:val="00F65507"/>
    <w:rsid w:val="00F65643"/>
    <w:rsid w:val="00F66086"/>
    <w:rsid w:val="00F6665F"/>
    <w:rsid w:val="00F66F80"/>
    <w:rsid w:val="00F679D7"/>
    <w:rsid w:val="00F67EBE"/>
    <w:rsid w:val="00F70D81"/>
    <w:rsid w:val="00F71722"/>
    <w:rsid w:val="00F71E45"/>
    <w:rsid w:val="00F720E6"/>
    <w:rsid w:val="00F72EAE"/>
    <w:rsid w:val="00F73D57"/>
    <w:rsid w:val="00F74106"/>
    <w:rsid w:val="00F74B8C"/>
    <w:rsid w:val="00F74D2E"/>
    <w:rsid w:val="00F755A8"/>
    <w:rsid w:val="00F757AE"/>
    <w:rsid w:val="00F75B08"/>
    <w:rsid w:val="00F75BC1"/>
    <w:rsid w:val="00F75D33"/>
    <w:rsid w:val="00F7652D"/>
    <w:rsid w:val="00F7756C"/>
    <w:rsid w:val="00F77650"/>
    <w:rsid w:val="00F77B6A"/>
    <w:rsid w:val="00F80BD3"/>
    <w:rsid w:val="00F80BF5"/>
    <w:rsid w:val="00F80BFA"/>
    <w:rsid w:val="00F812D6"/>
    <w:rsid w:val="00F828C8"/>
    <w:rsid w:val="00F82D05"/>
    <w:rsid w:val="00F83392"/>
    <w:rsid w:val="00F84621"/>
    <w:rsid w:val="00F84701"/>
    <w:rsid w:val="00F84DDE"/>
    <w:rsid w:val="00F857BC"/>
    <w:rsid w:val="00F85F5D"/>
    <w:rsid w:val="00F864AA"/>
    <w:rsid w:val="00F864B1"/>
    <w:rsid w:val="00F86FA5"/>
    <w:rsid w:val="00F87A15"/>
    <w:rsid w:val="00F90371"/>
    <w:rsid w:val="00F91238"/>
    <w:rsid w:val="00F9193D"/>
    <w:rsid w:val="00F91AF8"/>
    <w:rsid w:val="00F92076"/>
    <w:rsid w:val="00F927F9"/>
    <w:rsid w:val="00F92D03"/>
    <w:rsid w:val="00F934DD"/>
    <w:rsid w:val="00F939E7"/>
    <w:rsid w:val="00F93C3B"/>
    <w:rsid w:val="00F93F84"/>
    <w:rsid w:val="00F93F9B"/>
    <w:rsid w:val="00F94863"/>
    <w:rsid w:val="00F94E06"/>
    <w:rsid w:val="00F9514D"/>
    <w:rsid w:val="00F95B88"/>
    <w:rsid w:val="00F95C69"/>
    <w:rsid w:val="00F9619D"/>
    <w:rsid w:val="00F961AB"/>
    <w:rsid w:val="00F96403"/>
    <w:rsid w:val="00F96420"/>
    <w:rsid w:val="00F96E7D"/>
    <w:rsid w:val="00F97787"/>
    <w:rsid w:val="00F97DE0"/>
    <w:rsid w:val="00FA0EDB"/>
    <w:rsid w:val="00FA12C1"/>
    <w:rsid w:val="00FA155A"/>
    <w:rsid w:val="00FA182C"/>
    <w:rsid w:val="00FA1A8C"/>
    <w:rsid w:val="00FA1C99"/>
    <w:rsid w:val="00FA1DA7"/>
    <w:rsid w:val="00FA1E2E"/>
    <w:rsid w:val="00FA2418"/>
    <w:rsid w:val="00FA2D0D"/>
    <w:rsid w:val="00FA37B0"/>
    <w:rsid w:val="00FA3905"/>
    <w:rsid w:val="00FA3A6D"/>
    <w:rsid w:val="00FA4686"/>
    <w:rsid w:val="00FA4D4F"/>
    <w:rsid w:val="00FA4F90"/>
    <w:rsid w:val="00FA5128"/>
    <w:rsid w:val="00FA56A8"/>
    <w:rsid w:val="00FA5FFA"/>
    <w:rsid w:val="00FA61EF"/>
    <w:rsid w:val="00FA65E9"/>
    <w:rsid w:val="00FA6C55"/>
    <w:rsid w:val="00FA78D2"/>
    <w:rsid w:val="00FA7B08"/>
    <w:rsid w:val="00FB083C"/>
    <w:rsid w:val="00FB0D5F"/>
    <w:rsid w:val="00FB0F48"/>
    <w:rsid w:val="00FB16D5"/>
    <w:rsid w:val="00FB26F7"/>
    <w:rsid w:val="00FB2865"/>
    <w:rsid w:val="00FB325F"/>
    <w:rsid w:val="00FB33D3"/>
    <w:rsid w:val="00FB3D1B"/>
    <w:rsid w:val="00FB53B7"/>
    <w:rsid w:val="00FB5664"/>
    <w:rsid w:val="00FB5BDD"/>
    <w:rsid w:val="00FB6151"/>
    <w:rsid w:val="00FB61E5"/>
    <w:rsid w:val="00FB7143"/>
    <w:rsid w:val="00FB7C5D"/>
    <w:rsid w:val="00FC084E"/>
    <w:rsid w:val="00FC0931"/>
    <w:rsid w:val="00FC15A1"/>
    <w:rsid w:val="00FC1FC5"/>
    <w:rsid w:val="00FC397F"/>
    <w:rsid w:val="00FC3B99"/>
    <w:rsid w:val="00FC4139"/>
    <w:rsid w:val="00FC4455"/>
    <w:rsid w:val="00FC4794"/>
    <w:rsid w:val="00FC4840"/>
    <w:rsid w:val="00FC522E"/>
    <w:rsid w:val="00FC574E"/>
    <w:rsid w:val="00FC58B9"/>
    <w:rsid w:val="00FC5925"/>
    <w:rsid w:val="00FC6592"/>
    <w:rsid w:val="00FC6722"/>
    <w:rsid w:val="00FC69B5"/>
    <w:rsid w:val="00FC6DD3"/>
    <w:rsid w:val="00FC7327"/>
    <w:rsid w:val="00FC767C"/>
    <w:rsid w:val="00FD07E5"/>
    <w:rsid w:val="00FD0AE3"/>
    <w:rsid w:val="00FD0C14"/>
    <w:rsid w:val="00FD0E62"/>
    <w:rsid w:val="00FD1849"/>
    <w:rsid w:val="00FD1992"/>
    <w:rsid w:val="00FD19FC"/>
    <w:rsid w:val="00FD2754"/>
    <w:rsid w:val="00FD2941"/>
    <w:rsid w:val="00FD2D9D"/>
    <w:rsid w:val="00FD34B9"/>
    <w:rsid w:val="00FD351C"/>
    <w:rsid w:val="00FD41A7"/>
    <w:rsid w:val="00FD4DB4"/>
    <w:rsid w:val="00FD556F"/>
    <w:rsid w:val="00FD5C31"/>
    <w:rsid w:val="00FD6268"/>
    <w:rsid w:val="00FD636F"/>
    <w:rsid w:val="00FD6987"/>
    <w:rsid w:val="00FD6F4C"/>
    <w:rsid w:val="00FD7898"/>
    <w:rsid w:val="00FD7C8B"/>
    <w:rsid w:val="00FE0286"/>
    <w:rsid w:val="00FE0D71"/>
    <w:rsid w:val="00FE1ACB"/>
    <w:rsid w:val="00FE1FCC"/>
    <w:rsid w:val="00FE2450"/>
    <w:rsid w:val="00FE2521"/>
    <w:rsid w:val="00FE35DC"/>
    <w:rsid w:val="00FE4573"/>
    <w:rsid w:val="00FE4A1D"/>
    <w:rsid w:val="00FE56CD"/>
    <w:rsid w:val="00FE5A2C"/>
    <w:rsid w:val="00FE5D24"/>
    <w:rsid w:val="00FE5E16"/>
    <w:rsid w:val="00FE62F4"/>
    <w:rsid w:val="00FE676E"/>
    <w:rsid w:val="00FE6E85"/>
    <w:rsid w:val="00FE70DC"/>
    <w:rsid w:val="00FE7815"/>
    <w:rsid w:val="00FF0A2E"/>
    <w:rsid w:val="00FF0ACF"/>
    <w:rsid w:val="00FF0C35"/>
    <w:rsid w:val="00FF1290"/>
    <w:rsid w:val="00FF13B8"/>
    <w:rsid w:val="00FF1601"/>
    <w:rsid w:val="00FF16AF"/>
    <w:rsid w:val="00FF1ACE"/>
    <w:rsid w:val="00FF1C9C"/>
    <w:rsid w:val="00FF1DC9"/>
    <w:rsid w:val="00FF219A"/>
    <w:rsid w:val="00FF21A0"/>
    <w:rsid w:val="00FF2751"/>
    <w:rsid w:val="00FF2CED"/>
    <w:rsid w:val="00FF2D65"/>
    <w:rsid w:val="00FF3020"/>
    <w:rsid w:val="00FF33C6"/>
    <w:rsid w:val="00FF35AB"/>
    <w:rsid w:val="00FF394E"/>
    <w:rsid w:val="00FF4569"/>
    <w:rsid w:val="00FF4CED"/>
    <w:rsid w:val="00FF5509"/>
    <w:rsid w:val="00FF5634"/>
    <w:rsid w:val="00FF5B3F"/>
    <w:rsid w:val="00FF6193"/>
    <w:rsid w:val="00FF655B"/>
    <w:rsid w:val="00FF72D4"/>
    <w:rsid w:val="00FF7529"/>
    <w:rsid w:val="00FF78B8"/>
    <w:rsid w:val="00FF7C9A"/>
    <w:rsid w:val="00FF7E35"/>
    <w:rsid w:val="02B2F56C"/>
    <w:rsid w:val="168F06F7"/>
    <w:rsid w:val="306AF875"/>
    <w:rsid w:val="45ABF71B"/>
    <w:rsid w:val="5AD2966C"/>
    <w:rsid w:val="703B42D6"/>
    <w:rsid w:val="7205AE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22EF"/>
  <w15:docId w15:val="{A71641EF-274B-408F-9BC7-1B79B5C4B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27F"/>
    <w:pPr>
      <w:spacing w:after="200" w:line="276" w:lineRule="auto"/>
    </w:pPr>
    <w:rPr>
      <w:sz w:val="22"/>
      <w:szCs w:val="22"/>
      <w:lang w:eastAsia="en-US"/>
    </w:rPr>
  </w:style>
  <w:style w:type="paragraph" w:styleId="Heading1">
    <w:name w:val="heading 1"/>
    <w:basedOn w:val="Normal"/>
    <w:next w:val="Normal"/>
    <w:link w:val="Heading1Char"/>
    <w:uiPriority w:val="9"/>
    <w:qFormat/>
    <w:rsid w:val="003362F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8B22DB"/>
    <w:pPr>
      <w:keepNext/>
      <w:spacing w:before="240" w:after="60" w:line="240" w:lineRule="auto"/>
      <w:ind w:firstLine="720"/>
      <w:jc w:val="both"/>
      <w:outlineLvl w:val="1"/>
    </w:pPr>
    <w:rPr>
      <w:rFonts w:ascii="Cambria" w:hAnsi="Cambria"/>
      <w:b/>
      <w:i/>
      <w:sz w:val="28"/>
      <w:szCs w:val="20"/>
    </w:rPr>
  </w:style>
  <w:style w:type="paragraph" w:styleId="Heading3">
    <w:name w:val="heading 3"/>
    <w:basedOn w:val="Normal"/>
    <w:next w:val="Normal"/>
    <w:link w:val="Heading3Char"/>
    <w:uiPriority w:val="9"/>
    <w:semiHidden/>
    <w:unhideWhenUsed/>
    <w:qFormat/>
    <w:rsid w:val="00BF245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5F729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ФМФИБ Level 1"/>
    <w:basedOn w:val="Normal"/>
    <w:link w:val="ListParagraphChar"/>
    <w:uiPriority w:val="34"/>
    <w:qFormat/>
    <w:rsid w:val="004C6B5B"/>
    <w:pPr>
      <w:ind w:left="720"/>
      <w:contextualSpacing/>
    </w:pPr>
  </w:style>
  <w:style w:type="paragraph" w:styleId="BodyTextIndent2">
    <w:name w:val="Body Text Indent 2"/>
    <w:basedOn w:val="Normal"/>
    <w:link w:val="BodyTextIndent2Char"/>
    <w:uiPriority w:val="99"/>
    <w:rsid w:val="00F2295C"/>
    <w:pPr>
      <w:spacing w:after="0" w:line="240" w:lineRule="auto"/>
      <w:ind w:firstLine="900"/>
      <w:jc w:val="both"/>
    </w:pPr>
    <w:rPr>
      <w:rFonts w:ascii="Arial" w:hAnsi="Arial"/>
      <w:sz w:val="24"/>
      <w:szCs w:val="20"/>
    </w:rPr>
  </w:style>
  <w:style w:type="character" w:customStyle="1" w:styleId="BodyTextIndent2Char">
    <w:name w:val="Body Text Indent 2 Char"/>
    <w:link w:val="BodyTextIndent2"/>
    <w:uiPriority w:val="99"/>
    <w:rsid w:val="00F2295C"/>
    <w:rPr>
      <w:rFonts w:ascii="Arial" w:eastAsia="Calibri" w:hAnsi="Arial" w:cs="Times New Roman"/>
      <w:sz w:val="24"/>
      <w:szCs w:val="20"/>
    </w:rPr>
  </w:style>
  <w:style w:type="paragraph" w:styleId="BalloonText">
    <w:name w:val="Balloon Text"/>
    <w:basedOn w:val="Normal"/>
    <w:link w:val="BalloonTextChar"/>
    <w:uiPriority w:val="99"/>
    <w:semiHidden/>
    <w:unhideWhenUsed/>
    <w:rsid w:val="00F2295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2295C"/>
    <w:rPr>
      <w:rFonts w:ascii="Tahoma" w:hAnsi="Tahoma" w:cs="Tahoma"/>
      <w:sz w:val="16"/>
      <w:szCs w:val="16"/>
    </w:rPr>
  </w:style>
  <w:style w:type="paragraph" w:styleId="Header">
    <w:name w:val="header"/>
    <w:basedOn w:val="Normal"/>
    <w:link w:val="HeaderChar"/>
    <w:uiPriority w:val="99"/>
    <w:unhideWhenUsed/>
    <w:rsid w:val="00727833"/>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7833"/>
  </w:style>
  <w:style w:type="paragraph" w:styleId="Footer">
    <w:name w:val="footer"/>
    <w:basedOn w:val="Normal"/>
    <w:link w:val="FooterChar"/>
    <w:uiPriority w:val="99"/>
    <w:unhideWhenUsed/>
    <w:rsid w:val="00727833"/>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7833"/>
  </w:style>
  <w:style w:type="paragraph" w:styleId="Title">
    <w:name w:val="Title"/>
    <w:basedOn w:val="Normal"/>
    <w:link w:val="TitleChar"/>
    <w:uiPriority w:val="99"/>
    <w:qFormat/>
    <w:rsid w:val="001074E2"/>
    <w:pPr>
      <w:spacing w:before="240" w:after="60" w:line="240" w:lineRule="auto"/>
      <w:jc w:val="center"/>
    </w:pPr>
    <w:rPr>
      <w:rFonts w:ascii="Times New Roman" w:eastAsia="Times New Roman" w:hAnsi="Times New Roman"/>
      <w:b/>
      <w:kern w:val="28"/>
      <w:sz w:val="32"/>
      <w:szCs w:val="20"/>
      <w:lang w:val="en-GB" w:eastAsia="bg-BG"/>
    </w:rPr>
  </w:style>
  <w:style w:type="character" w:customStyle="1" w:styleId="TitleChar">
    <w:name w:val="Title Char"/>
    <w:link w:val="Title"/>
    <w:uiPriority w:val="99"/>
    <w:rsid w:val="001074E2"/>
    <w:rPr>
      <w:rFonts w:ascii="Times New Roman" w:eastAsia="Times New Roman" w:hAnsi="Times New Roman" w:cs="Times New Roman"/>
      <w:b/>
      <w:kern w:val="28"/>
      <w:sz w:val="32"/>
      <w:szCs w:val="20"/>
      <w:lang w:val="en-GB" w:eastAsia="bg-BG"/>
    </w:rPr>
  </w:style>
  <w:style w:type="paragraph" w:styleId="Subtitle">
    <w:name w:val="Subtitle"/>
    <w:basedOn w:val="Normal"/>
    <w:link w:val="SubtitleChar"/>
    <w:uiPriority w:val="99"/>
    <w:qFormat/>
    <w:rsid w:val="001074E2"/>
    <w:pPr>
      <w:spacing w:before="60" w:after="60" w:line="240" w:lineRule="auto"/>
      <w:jc w:val="center"/>
    </w:pPr>
    <w:rPr>
      <w:rFonts w:ascii="Times New Roman" w:eastAsia="Times New Roman" w:hAnsi="Times New Roman"/>
      <w:b/>
      <w:sz w:val="24"/>
      <w:szCs w:val="20"/>
      <w:lang w:val="en-GB" w:eastAsia="bg-BG"/>
    </w:rPr>
  </w:style>
  <w:style w:type="character" w:customStyle="1" w:styleId="SubtitleChar">
    <w:name w:val="Subtitle Char"/>
    <w:link w:val="Subtitle"/>
    <w:uiPriority w:val="99"/>
    <w:rsid w:val="001074E2"/>
    <w:rPr>
      <w:rFonts w:ascii="Times New Roman" w:eastAsia="Times New Roman" w:hAnsi="Times New Roman" w:cs="Times New Roman"/>
      <w:b/>
      <w:sz w:val="24"/>
      <w:szCs w:val="20"/>
      <w:lang w:val="en-GB" w:eastAsia="bg-BG"/>
    </w:rPr>
  </w:style>
  <w:style w:type="paragraph" w:customStyle="1" w:styleId="Default">
    <w:name w:val="Default"/>
    <w:rsid w:val="00637720"/>
    <w:pPr>
      <w:autoSpaceDE w:val="0"/>
      <w:autoSpaceDN w:val="0"/>
      <w:adjustRightInd w:val="0"/>
    </w:pPr>
    <w:rPr>
      <w:rFonts w:ascii="Helvetica LT Std" w:hAnsi="Helvetica LT Std" w:cs="Helvetica LT Std"/>
      <w:color w:val="000000"/>
      <w:sz w:val="24"/>
      <w:szCs w:val="24"/>
      <w:lang w:eastAsia="en-US"/>
    </w:rPr>
  </w:style>
  <w:style w:type="paragraph" w:styleId="NormalWeb">
    <w:name w:val="Normal (Web)"/>
    <w:basedOn w:val="Normal"/>
    <w:uiPriority w:val="99"/>
    <w:unhideWhenUsed/>
    <w:rsid w:val="004D075D"/>
    <w:pPr>
      <w:spacing w:before="100" w:beforeAutospacing="1" w:after="100" w:afterAutospacing="1" w:line="240" w:lineRule="auto"/>
    </w:pPr>
    <w:rPr>
      <w:rFonts w:ascii="Times New Roman" w:eastAsia="Times New Roman" w:hAnsi="Times New Roman"/>
      <w:sz w:val="24"/>
      <w:szCs w:val="24"/>
      <w:lang w:eastAsia="bg-BG"/>
    </w:rPr>
  </w:style>
  <w:style w:type="character" w:styleId="Hyperlink">
    <w:name w:val="Hyperlink"/>
    <w:uiPriority w:val="99"/>
    <w:unhideWhenUsed/>
    <w:rsid w:val="0045310A"/>
    <w:rPr>
      <w:color w:val="0000FF"/>
      <w:u w:val="single"/>
    </w:rPr>
  </w:style>
  <w:style w:type="character" w:customStyle="1" w:styleId="Heading1Char">
    <w:name w:val="Heading 1 Char"/>
    <w:link w:val="Heading1"/>
    <w:uiPriority w:val="9"/>
    <w:rsid w:val="003362FD"/>
    <w:rPr>
      <w:rFonts w:ascii="Cambria" w:eastAsia="Times New Roman" w:hAnsi="Cambria" w:cs="Times New Roman"/>
      <w:b/>
      <w:bCs/>
      <w:color w:val="365F91"/>
      <w:sz w:val="28"/>
      <w:szCs w:val="28"/>
    </w:rPr>
  </w:style>
  <w:style w:type="paragraph" w:styleId="TOCHeading">
    <w:name w:val="TOC Heading"/>
    <w:basedOn w:val="Heading1"/>
    <w:next w:val="Normal"/>
    <w:uiPriority w:val="39"/>
    <w:semiHidden/>
    <w:unhideWhenUsed/>
    <w:qFormat/>
    <w:rsid w:val="003362FD"/>
    <w:pPr>
      <w:outlineLvl w:val="9"/>
    </w:pPr>
    <w:rPr>
      <w:lang w:val="en-US" w:eastAsia="ja-JP"/>
    </w:rPr>
  </w:style>
  <w:style w:type="paragraph" w:styleId="TOC1">
    <w:name w:val="toc 1"/>
    <w:basedOn w:val="Normal"/>
    <w:next w:val="Normal"/>
    <w:autoRedefine/>
    <w:uiPriority w:val="39"/>
    <w:unhideWhenUsed/>
    <w:rsid w:val="004C7718"/>
    <w:pPr>
      <w:tabs>
        <w:tab w:val="right" w:leader="dot" w:pos="9072"/>
      </w:tabs>
      <w:spacing w:after="100"/>
      <w:ind w:right="566"/>
    </w:pPr>
  </w:style>
  <w:style w:type="character" w:styleId="CommentReference">
    <w:name w:val="annotation reference"/>
    <w:uiPriority w:val="99"/>
    <w:unhideWhenUsed/>
    <w:rsid w:val="000277FF"/>
    <w:rPr>
      <w:sz w:val="16"/>
      <w:szCs w:val="16"/>
    </w:rPr>
  </w:style>
  <w:style w:type="paragraph" w:styleId="CommentText">
    <w:name w:val="annotation text"/>
    <w:basedOn w:val="Normal"/>
    <w:link w:val="CommentTextChar"/>
    <w:uiPriority w:val="99"/>
    <w:unhideWhenUsed/>
    <w:rsid w:val="000277FF"/>
    <w:rPr>
      <w:sz w:val="20"/>
      <w:szCs w:val="20"/>
    </w:rPr>
  </w:style>
  <w:style w:type="character" w:customStyle="1" w:styleId="CommentTextChar">
    <w:name w:val="Comment Text Char"/>
    <w:link w:val="CommentText"/>
    <w:uiPriority w:val="99"/>
    <w:rsid w:val="000277FF"/>
    <w:rPr>
      <w:lang w:eastAsia="en-US"/>
    </w:rPr>
  </w:style>
  <w:style w:type="paragraph" w:styleId="CommentSubject">
    <w:name w:val="annotation subject"/>
    <w:basedOn w:val="CommentText"/>
    <w:next w:val="CommentText"/>
    <w:link w:val="CommentSubjectChar"/>
    <w:uiPriority w:val="99"/>
    <w:semiHidden/>
    <w:unhideWhenUsed/>
    <w:rsid w:val="000277FF"/>
    <w:rPr>
      <w:b/>
      <w:bCs/>
    </w:rPr>
  </w:style>
  <w:style w:type="character" w:customStyle="1" w:styleId="CommentSubjectChar">
    <w:name w:val="Comment Subject Char"/>
    <w:link w:val="CommentSubject"/>
    <w:uiPriority w:val="99"/>
    <w:semiHidden/>
    <w:rsid w:val="000277FF"/>
    <w:rPr>
      <w:b/>
      <w:bCs/>
      <w:lang w:eastAsia="en-US"/>
    </w:rPr>
  </w:style>
  <w:style w:type="character" w:customStyle="1" w:styleId="ala123">
    <w:name w:val="al_a123"/>
    <w:rsid w:val="0060124A"/>
    <w:rPr>
      <w:rFonts w:cs="Times New Roman"/>
    </w:rPr>
  </w:style>
  <w:style w:type="character" w:customStyle="1" w:styleId="alcapt2">
    <w:name w:val="al_capt2"/>
    <w:rsid w:val="0060124A"/>
    <w:rPr>
      <w:rFonts w:cs="Times New Roman"/>
      <w:i/>
      <w:iCs/>
    </w:rPr>
  </w:style>
  <w:style w:type="character" w:customStyle="1" w:styleId="ala124">
    <w:name w:val="al_a124"/>
    <w:rsid w:val="00D335D9"/>
    <w:rPr>
      <w:rFonts w:cs="Times New Roman"/>
    </w:rPr>
  </w:style>
  <w:style w:type="character" w:customStyle="1" w:styleId="ala125">
    <w:name w:val="al_a125"/>
    <w:rsid w:val="00E13D44"/>
    <w:rPr>
      <w:rFonts w:cs="Times New Roman"/>
    </w:rPr>
  </w:style>
  <w:style w:type="character" w:customStyle="1" w:styleId="parcapt2">
    <w:name w:val="par_capt2"/>
    <w:rsid w:val="008A3ED9"/>
    <w:rPr>
      <w:rFonts w:cs="Times New Roman"/>
      <w:b/>
      <w:bCs/>
    </w:rPr>
  </w:style>
  <w:style w:type="character" w:customStyle="1" w:styleId="ala126">
    <w:name w:val="al_a126"/>
    <w:rsid w:val="008A3ED9"/>
    <w:rPr>
      <w:rFonts w:cs="Times New Roman"/>
    </w:rPr>
  </w:style>
  <w:style w:type="character" w:customStyle="1" w:styleId="ala127">
    <w:name w:val="al_a127"/>
    <w:rsid w:val="00842C12"/>
    <w:rPr>
      <w:rFonts w:cs="Times New Roman"/>
    </w:rPr>
  </w:style>
  <w:style w:type="paragraph" w:styleId="Revision">
    <w:name w:val="Revision"/>
    <w:hidden/>
    <w:uiPriority w:val="99"/>
    <w:semiHidden/>
    <w:rsid w:val="00644A65"/>
    <w:rPr>
      <w:sz w:val="22"/>
      <w:szCs w:val="22"/>
      <w:lang w:eastAsia="en-US"/>
    </w:rPr>
  </w:style>
  <w:style w:type="character" w:customStyle="1" w:styleId="ldef2">
    <w:name w:val="ldef2"/>
    <w:rsid w:val="00190CFF"/>
    <w:rPr>
      <w:rFonts w:cs="Times New Roman"/>
      <w:color w:val="FF0000"/>
    </w:rPr>
  </w:style>
  <w:style w:type="character" w:customStyle="1" w:styleId="ala134">
    <w:name w:val="al_a134"/>
    <w:rsid w:val="00E072CF"/>
    <w:rPr>
      <w:rFonts w:cs="Times New Roman"/>
    </w:rPr>
  </w:style>
  <w:style w:type="character" w:customStyle="1" w:styleId="ala135">
    <w:name w:val="al_a135"/>
    <w:rsid w:val="00AB5E55"/>
    <w:rPr>
      <w:rFonts w:cs="Times New Roman"/>
    </w:rPr>
  </w:style>
  <w:style w:type="character" w:customStyle="1" w:styleId="ala144">
    <w:name w:val="al_a144"/>
    <w:rsid w:val="00E632B9"/>
    <w:rPr>
      <w:rFonts w:cs="Times New Roman"/>
    </w:rPr>
  </w:style>
  <w:style w:type="character" w:customStyle="1" w:styleId="UnresolvedMention1">
    <w:name w:val="Unresolved Mention1"/>
    <w:basedOn w:val="DefaultParagraphFont"/>
    <w:uiPriority w:val="99"/>
    <w:semiHidden/>
    <w:unhideWhenUsed/>
    <w:rsid w:val="00C60EA6"/>
    <w:rPr>
      <w:color w:val="808080"/>
      <w:shd w:val="clear" w:color="auto" w:fill="E6E6E6"/>
    </w:rPr>
  </w:style>
  <w:style w:type="character" w:customStyle="1" w:styleId="ala2">
    <w:name w:val="al_a2"/>
    <w:basedOn w:val="DefaultParagraphFont"/>
    <w:rsid w:val="001975AD"/>
    <w:rPr>
      <w:vanish w:val="0"/>
      <w:webHidden w:val="0"/>
      <w:specVanish w:val="0"/>
    </w:rPr>
  </w:style>
  <w:style w:type="character" w:customStyle="1" w:styleId="UnresolvedMention2">
    <w:name w:val="Unresolved Mention2"/>
    <w:basedOn w:val="DefaultParagraphFont"/>
    <w:uiPriority w:val="99"/>
    <w:semiHidden/>
    <w:unhideWhenUsed/>
    <w:rsid w:val="00325EE7"/>
    <w:rPr>
      <w:color w:val="605E5C"/>
      <w:shd w:val="clear" w:color="auto" w:fill="E1DFDD"/>
    </w:rPr>
  </w:style>
  <w:style w:type="character" w:customStyle="1" w:styleId="Heading2Char">
    <w:name w:val="Heading 2 Char"/>
    <w:basedOn w:val="DefaultParagraphFont"/>
    <w:link w:val="Heading2"/>
    <w:uiPriority w:val="99"/>
    <w:rsid w:val="008B22DB"/>
    <w:rPr>
      <w:rFonts w:ascii="Cambria" w:hAnsi="Cambria"/>
      <w:b/>
      <w:i/>
      <w:sz w:val="28"/>
    </w:rPr>
  </w:style>
  <w:style w:type="paragraph" w:styleId="TOC2">
    <w:name w:val="toc 2"/>
    <w:basedOn w:val="Normal"/>
    <w:next w:val="Normal"/>
    <w:autoRedefine/>
    <w:uiPriority w:val="39"/>
    <w:unhideWhenUsed/>
    <w:rsid w:val="00814FFD"/>
    <w:pPr>
      <w:tabs>
        <w:tab w:val="right" w:leader="dot" w:pos="9488"/>
      </w:tabs>
      <w:spacing w:after="100"/>
    </w:pPr>
    <w:rPr>
      <w:rFonts w:asciiTheme="minorHAnsi" w:hAnsiTheme="minorHAnsi" w:cstheme="minorHAnsi"/>
      <w:sz w:val="24"/>
      <w:szCs w:val="24"/>
    </w:rPr>
  </w:style>
  <w:style w:type="paragraph" w:customStyle="1" w:styleId="m">
    <w:name w:val="m"/>
    <w:basedOn w:val="Normal"/>
    <w:rsid w:val="00FB16D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def">
    <w:name w:val="ldef"/>
    <w:basedOn w:val="DefaultParagraphFont"/>
    <w:rsid w:val="00A05750"/>
  </w:style>
  <w:style w:type="table" w:styleId="TableGrid">
    <w:name w:val="Table Grid"/>
    <w:basedOn w:val="TableNormal"/>
    <w:uiPriority w:val="59"/>
    <w:rsid w:val="00BB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83057"/>
    <w:rPr>
      <w:b/>
      <w:bCs/>
    </w:rPr>
  </w:style>
  <w:style w:type="character" w:customStyle="1" w:styleId="ListParagraphChar">
    <w:name w:val="List Paragraph Char"/>
    <w:aliases w:val="ФМФИБ Level 1 Char"/>
    <w:link w:val="ListParagraph"/>
    <w:uiPriority w:val="34"/>
    <w:locked/>
    <w:rsid w:val="00506804"/>
    <w:rPr>
      <w:sz w:val="22"/>
      <w:szCs w:val="22"/>
      <w:lang w:eastAsia="en-US"/>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Zn1"/>
    <w:basedOn w:val="Normal"/>
    <w:link w:val="FootnoteTextChar"/>
    <w:uiPriority w:val="99"/>
    <w:unhideWhenUsed/>
    <w:qFormat/>
    <w:rsid w:val="005E413E"/>
    <w:pPr>
      <w:spacing w:after="0" w:line="240" w:lineRule="auto"/>
    </w:pPr>
    <w:rPr>
      <w:sz w:val="20"/>
      <w:szCs w:val="20"/>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5E413E"/>
    <w:rPr>
      <w:lang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Ref"/>
    <w:basedOn w:val="DefaultParagraphFont"/>
    <w:uiPriority w:val="99"/>
    <w:unhideWhenUsed/>
    <w:qFormat/>
    <w:rsid w:val="005E413E"/>
    <w:rPr>
      <w:vertAlign w:val="superscript"/>
    </w:rPr>
  </w:style>
  <w:style w:type="paragraph" w:customStyle="1" w:styleId="Titrearticle">
    <w:name w:val="Titre article"/>
    <w:basedOn w:val="Normal"/>
    <w:next w:val="Normal"/>
    <w:rsid w:val="00720E3A"/>
    <w:pPr>
      <w:keepNext/>
      <w:spacing w:before="360" w:after="120" w:line="240" w:lineRule="auto"/>
      <w:jc w:val="center"/>
    </w:pPr>
    <w:rPr>
      <w:rFonts w:ascii="Times New Roman" w:eastAsiaTheme="minorHAnsi" w:hAnsi="Times New Roman"/>
      <w:i/>
      <w:sz w:val="24"/>
    </w:rPr>
  </w:style>
  <w:style w:type="paragraph" w:styleId="BodyText3">
    <w:name w:val="Body Text 3"/>
    <w:basedOn w:val="Normal"/>
    <w:link w:val="BodyText3Char"/>
    <w:uiPriority w:val="99"/>
    <w:unhideWhenUsed/>
    <w:rsid w:val="00CA7D7D"/>
    <w:pPr>
      <w:spacing w:after="120"/>
    </w:pPr>
    <w:rPr>
      <w:sz w:val="16"/>
      <w:szCs w:val="16"/>
    </w:rPr>
  </w:style>
  <w:style w:type="character" w:customStyle="1" w:styleId="BodyText3Char">
    <w:name w:val="Body Text 3 Char"/>
    <w:basedOn w:val="DefaultParagraphFont"/>
    <w:link w:val="BodyText3"/>
    <w:uiPriority w:val="99"/>
    <w:rsid w:val="00CA7D7D"/>
    <w:rPr>
      <w:sz w:val="16"/>
      <w:szCs w:val="16"/>
      <w:lang w:eastAsia="en-US"/>
    </w:rPr>
  </w:style>
  <w:style w:type="character" w:customStyle="1" w:styleId="Heading11">
    <w:name w:val="Heading #1|1_"/>
    <w:basedOn w:val="DefaultParagraphFont"/>
    <w:link w:val="Heading110"/>
    <w:rsid w:val="002C2C5E"/>
    <w:rPr>
      <w:rFonts w:ascii="Arial" w:eastAsia="Arial" w:hAnsi="Arial" w:cs="Arial"/>
      <w:color w:val="FF5AFB"/>
      <w:sz w:val="56"/>
    </w:rPr>
  </w:style>
  <w:style w:type="paragraph" w:customStyle="1" w:styleId="Heading110">
    <w:name w:val="Heading #1|1"/>
    <w:basedOn w:val="Normal"/>
    <w:link w:val="Heading11"/>
    <w:rsid w:val="002C2C5E"/>
    <w:pPr>
      <w:widowControl w:val="0"/>
      <w:spacing w:after="120" w:line="240" w:lineRule="auto"/>
      <w:ind w:firstLine="460"/>
      <w:outlineLvl w:val="0"/>
    </w:pPr>
    <w:rPr>
      <w:rFonts w:ascii="Arial" w:eastAsia="Arial" w:hAnsi="Arial" w:cs="Arial"/>
      <w:color w:val="FF5AFB"/>
      <w:sz w:val="56"/>
      <w:szCs w:val="20"/>
      <w:lang w:eastAsia="bg-BG"/>
    </w:rPr>
  </w:style>
  <w:style w:type="paragraph" w:styleId="TOC3">
    <w:name w:val="toc 3"/>
    <w:basedOn w:val="Normal"/>
    <w:next w:val="Normal"/>
    <w:autoRedefine/>
    <w:uiPriority w:val="39"/>
    <w:unhideWhenUsed/>
    <w:rsid w:val="002C2C5E"/>
    <w:pPr>
      <w:widowControl w:val="0"/>
      <w:spacing w:after="100" w:line="240" w:lineRule="auto"/>
      <w:ind w:left="480"/>
    </w:pPr>
    <w:rPr>
      <w:rFonts w:ascii="Times New Roman" w:eastAsia="Times New Roman" w:hAnsi="Times New Roman"/>
      <w:color w:val="000000"/>
      <w:sz w:val="24"/>
      <w:szCs w:val="20"/>
      <w:lang w:val="bg" w:eastAsia="bg-BG"/>
    </w:rPr>
  </w:style>
  <w:style w:type="character" w:styleId="UnresolvedMention">
    <w:name w:val="Unresolved Mention"/>
    <w:basedOn w:val="DefaultParagraphFont"/>
    <w:uiPriority w:val="99"/>
    <w:semiHidden/>
    <w:unhideWhenUsed/>
    <w:rsid w:val="00350C25"/>
    <w:rPr>
      <w:color w:val="605E5C"/>
      <w:shd w:val="clear" w:color="auto" w:fill="E1DFDD"/>
    </w:rPr>
  </w:style>
  <w:style w:type="character" w:customStyle="1" w:styleId="Bodytext1">
    <w:name w:val="Body text|1_"/>
    <w:basedOn w:val="DefaultParagraphFont"/>
    <w:link w:val="Bodytext10"/>
    <w:rsid w:val="00AE4F76"/>
    <w:rPr>
      <w:color w:val="002182"/>
      <w:sz w:val="22"/>
    </w:rPr>
  </w:style>
  <w:style w:type="paragraph" w:customStyle="1" w:styleId="Bodytext10">
    <w:name w:val="Body text|1"/>
    <w:basedOn w:val="Normal"/>
    <w:link w:val="Bodytext1"/>
    <w:rsid w:val="00AE4F76"/>
    <w:pPr>
      <w:widowControl w:val="0"/>
      <w:spacing w:line="240" w:lineRule="auto"/>
    </w:pPr>
    <w:rPr>
      <w:color w:val="002182"/>
      <w:szCs w:val="20"/>
      <w:lang w:eastAsia="bg-BG"/>
    </w:rPr>
  </w:style>
  <w:style w:type="character" w:styleId="FollowedHyperlink">
    <w:name w:val="FollowedHyperlink"/>
    <w:basedOn w:val="DefaultParagraphFont"/>
    <w:uiPriority w:val="99"/>
    <w:semiHidden/>
    <w:unhideWhenUsed/>
    <w:rsid w:val="00665125"/>
    <w:rPr>
      <w:color w:val="800080" w:themeColor="followedHyperlink"/>
      <w:u w:val="single"/>
    </w:rPr>
  </w:style>
  <w:style w:type="character" w:customStyle="1" w:styleId="Heading3Char">
    <w:name w:val="Heading 3 Char"/>
    <w:basedOn w:val="DefaultParagraphFont"/>
    <w:link w:val="Heading3"/>
    <w:uiPriority w:val="9"/>
    <w:semiHidden/>
    <w:rsid w:val="00BF245A"/>
    <w:rPr>
      <w:rFonts w:asciiTheme="majorHAnsi" w:eastAsiaTheme="majorEastAsia" w:hAnsiTheme="majorHAnsi" w:cstheme="majorBidi"/>
      <w:color w:val="243F60" w:themeColor="accent1" w:themeShade="7F"/>
      <w:sz w:val="24"/>
      <w:szCs w:val="24"/>
      <w:lang w:eastAsia="en-US"/>
    </w:rPr>
  </w:style>
  <w:style w:type="character" w:styleId="SubtleReference">
    <w:name w:val="Subtle Reference"/>
    <w:basedOn w:val="DefaultParagraphFont"/>
    <w:uiPriority w:val="99"/>
    <w:qFormat/>
    <w:rsid w:val="0051036A"/>
    <w:rPr>
      <w:rFonts w:cs="Times New Roman"/>
      <w:smallCaps/>
      <w:color w:val="C0504D"/>
      <w:u w:val="single"/>
    </w:rPr>
  </w:style>
  <w:style w:type="character" w:customStyle="1" w:styleId="p">
    <w:name w:val="p"/>
    <w:basedOn w:val="DefaultParagraphFont"/>
    <w:rsid w:val="00EB6481"/>
  </w:style>
  <w:style w:type="character" w:customStyle="1" w:styleId="Heading5Char">
    <w:name w:val="Heading 5 Char"/>
    <w:basedOn w:val="DefaultParagraphFont"/>
    <w:link w:val="Heading5"/>
    <w:uiPriority w:val="9"/>
    <w:semiHidden/>
    <w:rsid w:val="005F729E"/>
    <w:rPr>
      <w:rFonts w:asciiTheme="majorHAnsi" w:eastAsiaTheme="majorEastAsia" w:hAnsiTheme="majorHAnsi" w:cstheme="majorBidi"/>
      <w:color w:val="365F91" w:themeColor="accent1" w:themeShade="BF"/>
      <w:sz w:val="22"/>
      <w:szCs w:val="22"/>
      <w:lang w:eastAsia="en-US"/>
    </w:rPr>
  </w:style>
  <w:style w:type="paragraph" w:styleId="BodyTextIndent">
    <w:name w:val="Body Text Indent"/>
    <w:basedOn w:val="Normal"/>
    <w:link w:val="BodyTextIndentChar"/>
    <w:uiPriority w:val="99"/>
    <w:semiHidden/>
    <w:unhideWhenUsed/>
    <w:rsid w:val="005C5A8D"/>
    <w:pPr>
      <w:spacing w:after="120"/>
      <w:ind w:left="283"/>
    </w:pPr>
  </w:style>
  <w:style w:type="character" w:customStyle="1" w:styleId="BodyTextIndentChar">
    <w:name w:val="Body Text Indent Char"/>
    <w:basedOn w:val="DefaultParagraphFont"/>
    <w:link w:val="BodyTextIndent"/>
    <w:uiPriority w:val="99"/>
    <w:semiHidden/>
    <w:rsid w:val="005C5A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5082">
      <w:bodyDiv w:val="1"/>
      <w:marLeft w:val="0"/>
      <w:marRight w:val="0"/>
      <w:marTop w:val="0"/>
      <w:marBottom w:val="0"/>
      <w:divBdr>
        <w:top w:val="none" w:sz="0" w:space="0" w:color="auto"/>
        <w:left w:val="none" w:sz="0" w:space="0" w:color="auto"/>
        <w:bottom w:val="none" w:sz="0" w:space="0" w:color="auto"/>
        <w:right w:val="none" w:sz="0" w:space="0" w:color="auto"/>
      </w:divBdr>
    </w:div>
    <w:div w:id="31417488">
      <w:bodyDiv w:val="1"/>
      <w:marLeft w:val="0"/>
      <w:marRight w:val="0"/>
      <w:marTop w:val="0"/>
      <w:marBottom w:val="0"/>
      <w:divBdr>
        <w:top w:val="none" w:sz="0" w:space="0" w:color="auto"/>
        <w:left w:val="none" w:sz="0" w:space="0" w:color="auto"/>
        <w:bottom w:val="none" w:sz="0" w:space="0" w:color="auto"/>
        <w:right w:val="none" w:sz="0" w:space="0" w:color="auto"/>
      </w:divBdr>
    </w:div>
    <w:div w:id="103430295">
      <w:bodyDiv w:val="1"/>
      <w:marLeft w:val="0"/>
      <w:marRight w:val="0"/>
      <w:marTop w:val="0"/>
      <w:marBottom w:val="0"/>
      <w:divBdr>
        <w:top w:val="none" w:sz="0" w:space="0" w:color="auto"/>
        <w:left w:val="none" w:sz="0" w:space="0" w:color="auto"/>
        <w:bottom w:val="none" w:sz="0" w:space="0" w:color="auto"/>
        <w:right w:val="none" w:sz="0" w:space="0" w:color="auto"/>
      </w:divBdr>
    </w:div>
    <w:div w:id="120616114">
      <w:bodyDiv w:val="1"/>
      <w:marLeft w:val="0"/>
      <w:marRight w:val="0"/>
      <w:marTop w:val="0"/>
      <w:marBottom w:val="0"/>
      <w:divBdr>
        <w:top w:val="none" w:sz="0" w:space="0" w:color="auto"/>
        <w:left w:val="none" w:sz="0" w:space="0" w:color="auto"/>
        <w:bottom w:val="none" w:sz="0" w:space="0" w:color="auto"/>
        <w:right w:val="none" w:sz="0" w:space="0" w:color="auto"/>
      </w:divBdr>
      <w:divsChild>
        <w:div w:id="1421440994">
          <w:marLeft w:val="0"/>
          <w:marRight w:val="0"/>
          <w:marTop w:val="0"/>
          <w:marBottom w:val="0"/>
          <w:divBdr>
            <w:top w:val="none" w:sz="0" w:space="0" w:color="auto"/>
            <w:left w:val="none" w:sz="0" w:space="0" w:color="auto"/>
            <w:bottom w:val="none" w:sz="0" w:space="0" w:color="auto"/>
            <w:right w:val="none" w:sz="0" w:space="0" w:color="auto"/>
          </w:divBdr>
        </w:div>
        <w:div w:id="947665004">
          <w:marLeft w:val="0"/>
          <w:marRight w:val="0"/>
          <w:marTop w:val="0"/>
          <w:marBottom w:val="0"/>
          <w:divBdr>
            <w:top w:val="none" w:sz="0" w:space="0" w:color="auto"/>
            <w:left w:val="none" w:sz="0" w:space="0" w:color="auto"/>
            <w:bottom w:val="none" w:sz="0" w:space="0" w:color="auto"/>
            <w:right w:val="none" w:sz="0" w:space="0" w:color="auto"/>
          </w:divBdr>
        </w:div>
        <w:div w:id="855459060">
          <w:marLeft w:val="0"/>
          <w:marRight w:val="0"/>
          <w:marTop w:val="0"/>
          <w:marBottom w:val="0"/>
          <w:divBdr>
            <w:top w:val="none" w:sz="0" w:space="0" w:color="auto"/>
            <w:left w:val="none" w:sz="0" w:space="0" w:color="auto"/>
            <w:bottom w:val="none" w:sz="0" w:space="0" w:color="auto"/>
            <w:right w:val="none" w:sz="0" w:space="0" w:color="auto"/>
          </w:divBdr>
        </w:div>
        <w:div w:id="1536191539">
          <w:marLeft w:val="0"/>
          <w:marRight w:val="0"/>
          <w:marTop w:val="0"/>
          <w:marBottom w:val="0"/>
          <w:divBdr>
            <w:top w:val="none" w:sz="0" w:space="0" w:color="auto"/>
            <w:left w:val="none" w:sz="0" w:space="0" w:color="auto"/>
            <w:bottom w:val="none" w:sz="0" w:space="0" w:color="auto"/>
            <w:right w:val="none" w:sz="0" w:space="0" w:color="auto"/>
          </w:divBdr>
        </w:div>
      </w:divsChild>
    </w:div>
    <w:div w:id="196939090">
      <w:bodyDiv w:val="1"/>
      <w:marLeft w:val="0"/>
      <w:marRight w:val="0"/>
      <w:marTop w:val="0"/>
      <w:marBottom w:val="0"/>
      <w:divBdr>
        <w:top w:val="none" w:sz="0" w:space="0" w:color="auto"/>
        <w:left w:val="none" w:sz="0" w:space="0" w:color="auto"/>
        <w:bottom w:val="none" w:sz="0" w:space="0" w:color="auto"/>
        <w:right w:val="none" w:sz="0" w:space="0" w:color="auto"/>
      </w:divBdr>
    </w:div>
    <w:div w:id="200288521">
      <w:bodyDiv w:val="1"/>
      <w:marLeft w:val="0"/>
      <w:marRight w:val="0"/>
      <w:marTop w:val="0"/>
      <w:marBottom w:val="0"/>
      <w:divBdr>
        <w:top w:val="none" w:sz="0" w:space="0" w:color="auto"/>
        <w:left w:val="none" w:sz="0" w:space="0" w:color="auto"/>
        <w:bottom w:val="none" w:sz="0" w:space="0" w:color="auto"/>
        <w:right w:val="none" w:sz="0" w:space="0" w:color="auto"/>
      </w:divBdr>
    </w:div>
    <w:div w:id="210314872">
      <w:bodyDiv w:val="1"/>
      <w:marLeft w:val="0"/>
      <w:marRight w:val="0"/>
      <w:marTop w:val="0"/>
      <w:marBottom w:val="0"/>
      <w:divBdr>
        <w:top w:val="none" w:sz="0" w:space="0" w:color="auto"/>
        <w:left w:val="none" w:sz="0" w:space="0" w:color="auto"/>
        <w:bottom w:val="none" w:sz="0" w:space="0" w:color="auto"/>
        <w:right w:val="none" w:sz="0" w:space="0" w:color="auto"/>
      </w:divBdr>
      <w:divsChild>
        <w:div w:id="2095003532">
          <w:marLeft w:val="0"/>
          <w:marRight w:val="0"/>
          <w:marTop w:val="0"/>
          <w:marBottom w:val="0"/>
          <w:divBdr>
            <w:top w:val="none" w:sz="0" w:space="0" w:color="auto"/>
            <w:left w:val="none" w:sz="0" w:space="0" w:color="auto"/>
            <w:bottom w:val="none" w:sz="0" w:space="0" w:color="auto"/>
            <w:right w:val="none" w:sz="0" w:space="0" w:color="auto"/>
          </w:divBdr>
          <w:divsChild>
            <w:div w:id="522599351">
              <w:marLeft w:val="0"/>
              <w:marRight w:val="0"/>
              <w:marTop w:val="0"/>
              <w:marBottom w:val="0"/>
              <w:divBdr>
                <w:top w:val="none" w:sz="0" w:space="0" w:color="auto"/>
                <w:left w:val="none" w:sz="0" w:space="0" w:color="auto"/>
                <w:bottom w:val="none" w:sz="0" w:space="0" w:color="auto"/>
                <w:right w:val="none" w:sz="0" w:space="0" w:color="auto"/>
              </w:divBdr>
              <w:divsChild>
                <w:div w:id="2018001885">
                  <w:marLeft w:val="0"/>
                  <w:marRight w:val="0"/>
                  <w:marTop w:val="0"/>
                  <w:marBottom w:val="0"/>
                  <w:divBdr>
                    <w:top w:val="none" w:sz="0" w:space="0" w:color="auto"/>
                    <w:left w:val="none" w:sz="0" w:space="0" w:color="auto"/>
                    <w:bottom w:val="none" w:sz="0" w:space="0" w:color="auto"/>
                    <w:right w:val="none" w:sz="0" w:space="0" w:color="auto"/>
                  </w:divBdr>
                  <w:divsChild>
                    <w:div w:id="14115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966349">
      <w:bodyDiv w:val="1"/>
      <w:marLeft w:val="0"/>
      <w:marRight w:val="0"/>
      <w:marTop w:val="0"/>
      <w:marBottom w:val="0"/>
      <w:divBdr>
        <w:top w:val="none" w:sz="0" w:space="0" w:color="auto"/>
        <w:left w:val="none" w:sz="0" w:space="0" w:color="auto"/>
        <w:bottom w:val="none" w:sz="0" w:space="0" w:color="auto"/>
        <w:right w:val="none" w:sz="0" w:space="0" w:color="auto"/>
      </w:divBdr>
    </w:div>
    <w:div w:id="305159668">
      <w:bodyDiv w:val="1"/>
      <w:marLeft w:val="0"/>
      <w:marRight w:val="0"/>
      <w:marTop w:val="0"/>
      <w:marBottom w:val="0"/>
      <w:divBdr>
        <w:top w:val="none" w:sz="0" w:space="0" w:color="auto"/>
        <w:left w:val="none" w:sz="0" w:space="0" w:color="auto"/>
        <w:bottom w:val="none" w:sz="0" w:space="0" w:color="auto"/>
        <w:right w:val="none" w:sz="0" w:space="0" w:color="auto"/>
      </w:divBdr>
    </w:div>
    <w:div w:id="319892582">
      <w:bodyDiv w:val="1"/>
      <w:marLeft w:val="0"/>
      <w:marRight w:val="0"/>
      <w:marTop w:val="0"/>
      <w:marBottom w:val="0"/>
      <w:divBdr>
        <w:top w:val="none" w:sz="0" w:space="0" w:color="auto"/>
        <w:left w:val="none" w:sz="0" w:space="0" w:color="auto"/>
        <w:bottom w:val="none" w:sz="0" w:space="0" w:color="auto"/>
        <w:right w:val="none" w:sz="0" w:space="0" w:color="auto"/>
      </w:divBdr>
    </w:div>
    <w:div w:id="357506751">
      <w:bodyDiv w:val="1"/>
      <w:marLeft w:val="0"/>
      <w:marRight w:val="0"/>
      <w:marTop w:val="0"/>
      <w:marBottom w:val="0"/>
      <w:divBdr>
        <w:top w:val="none" w:sz="0" w:space="0" w:color="auto"/>
        <w:left w:val="none" w:sz="0" w:space="0" w:color="auto"/>
        <w:bottom w:val="none" w:sz="0" w:space="0" w:color="auto"/>
        <w:right w:val="none" w:sz="0" w:space="0" w:color="auto"/>
      </w:divBdr>
    </w:div>
    <w:div w:id="423037527">
      <w:bodyDiv w:val="1"/>
      <w:marLeft w:val="0"/>
      <w:marRight w:val="0"/>
      <w:marTop w:val="0"/>
      <w:marBottom w:val="0"/>
      <w:divBdr>
        <w:top w:val="none" w:sz="0" w:space="0" w:color="auto"/>
        <w:left w:val="none" w:sz="0" w:space="0" w:color="auto"/>
        <w:bottom w:val="none" w:sz="0" w:space="0" w:color="auto"/>
        <w:right w:val="none" w:sz="0" w:space="0" w:color="auto"/>
      </w:divBdr>
    </w:div>
    <w:div w:id="456795535">
      <w:bodyDiv w:val="1"/>
      <w:marLeft w:val="0"/>
      <w:marRight w:val="0"/>
      <w:marTop w:val="0"/>
      <w:marBottom w:val="0"/>
      <w:divBdr>
        <w:top w:val="none" w:sz="0" w:space="0" w:color="auto"/>
        <w:left w:val="none" w:sz="0" w:space="0" w:color="auto"/>
        <w:bottom w:val="none" w:sz="0" w:space="0" w:color="auto"/>
        <w:right w:val="none" w:sz="0" w:space="0" w:color="auto"/>
      </w:divBdr>
    </w:div>
    <w:div w:id="457845169">
      <w:bodyDiv w:val="1"/>
      <w:marLeft w:val="0"/>
      <w:marRight w:val="0"/>
      <w:marTop w:val="0"/>
      <w:marBottom w:val="0"/>
      <w:divBdr>
        <w:top w:val="none" w:sz="0" w:space="0" w:color="auto"/>
        <w:left w:val="none" w:sz="0" w:space="0" w:color="auto"/>
        <w:bottom w:val="none" w:sz="0" w:space="0" w:color="auto"/>
        <w:right w:val="none" w:sz="0" w:space="0" w:color="auto"/>
      </w:divBdr>
      <w:divsChild>
        <w:div w:id="505705244">
          <w:marLeft w:val="0"/>
          <w:marRight w:val="0"/>
          <w:marTop w:val="0"/>
          <w:marBottom w:val="0"/>
          <w:divBdr>
            <w:top w:val="none" w:sz="0" w:space="0" w:color="auto"/>
            <w:left w:val="none" w:sz="0" w:space="0" w:color="auto"/>
            <w:bottom w:val="none" w:sz="0" w:space="0" w:color="auto"/>
            <w:right w:val="none" w:sz="0" w:space="0" w:color="auto"/>
          </w:divBdr>
          <w:divsChild>
            <w:div w:id="1287617395">
              <w:marLeft w:val="0"/>
              <w:marRight w:val="0"/>
              <w:marTop w:val="0"/>
              <w:marBottom w:val="0"/>
              <w:divBdr>
                <w:top w:val="none" w:sz="0" w:space="0" w:color="auto"/>
                <w:left w:val="none" w:sz="0" w:space="0" w:color="auto"/>
                <w:bottom w:val="none" w:sz="0" w:space="0" w:color="auto"/>
                <w:right w:val="none" w:sz="0" w:space="0" w:color="auto"/>
              </w:divBdr>
              <w:divsChild>
                <w:div w:id="1843932112">
                  <w:marLeft w:val="0"/>
                  <w:marRight w:val="0"/>
                  <w:marTop w:val="0"/>
                  <w:marBottom w:val="0"/>
                  <w:divBdr>
                    <w:top w:val="none" w:sz="0" w:space="0" w:color="auto"/>
                    <w:left w:val="none" w:sz="0" w:space="0" w:color="auto"/>
                    <w:bottom w:val="none" w:sz="0" w:space="0" w:color="auto"/>
                    <w:right w:val="none" w:sz="0" w:space="0" w:color="auto"/>
                  </w:divBdr>
                  <w:divsChild>
                    <w:div w:id="2121490298">
                      <w:marLeft w:val="0"/>
                      <w:marRight w:val="0"/>
                      <w:marTop w:val="0"/>
                      <w:marBottom w:val="0"/>
                      <w:divBdr>
                        <w:top w:val="none" w:sz="0" w:space="0" w:color="auto"/>
                        <w:left w:val="none" w:sz="0" w:space="0" w:color="auto"/>
                        <w:bottom w:val="none" w:sz="0" w:space="0" w:color="auto"/>
                        <w:right w:val="none" w:sz="0" w:space="0" w:color="auto"/>
                      </w:divBdr>
                      <w:divsChild>
                        <w:div w:id="268005020">
                          <w:marLeft w:val="0"/>
                          <w:marRight w:val="0"/>
                          <w:marTop w:val="0"/>
                          <w:marBottom w:val="0"/>
                          <w:divBdr>
                            <w:top w:val="none" w:sz="0" w:space="0" w:color="auto"/>
                            <w:left w:val="none" w:sz="0" w:space="0" w:color="auto"/>
                            <w:bottom w:val="none" w:sz="0" w:space="0" w:color="auto"/>
                            <w:right w:val="none" w:sz="0" w:space="0" w:color="auto"/>
                          </w:divBdr>
                          <w:divsChild>
                            <w:div w:id="552160195">
                              <w:marLeft w:val="0"/>
                              <w:marRight w:val="0"/>
                              <w:marTop w:val="0"/>
                              <w:marBottom w:val="0"/>
                              <w:divBdr>
                                <w:top w:val="none" w:sz="0" w:space="0" w:color="auto"/>
                                <w:left w:val="none" w:sz="0" w:space="0" w:color="auto"/>
                                <w:bottom w:val="none" w:sz="0" w:space="0" w:color="auto"/>
                                <w:right w:val="none" w:sz="0" w:space="0" w:color="auto"/>
                              </w:divBdr>
                              <w:divsChild>
                                <w:div w:id="693851223">
                                  <w:marLeft w:val="0"/>
                                  <w:marRight w:val="0"/>
                                  <w:marTop w:val="0"/>
                                  <w:marBottom w:val="0"/>
                                  <w:divBdr>
                                    <w:top w:val="none" w:sz="0" w:space="0" w:color="auto"/>
                                    <w:left w:val="none" w:sz="0" w:space="0" w:color="auto"/>
                                    <w:bottom w:val="none" w:sz="0" w:space="0" w:color="auto"/>
                                    <w:right w:val="none" w:sz="0" w:space="0" w:color="auto"/>
                                  </w:divBdr>
                                  <w:divsChild>
                                    <w:div w:id="675956235">
                                      <w:marLeft w:val="0"/>
                                      <w:marRight w:val="0"/>
                                      <w:marTop w:val="0"/>
                                      <w:marBottom w:val="0"/>
                                      <w:divBdr>
                                        <w:top w:val="none" w:sz="0" w:space="0" w:color="auto"/>
                                        <w:left w:val="none" w:sz="0" w:space="0" w:color="auto"/>
                                        <w:bottom w:val="none" w:sz="0" w:space="0" w:color="auto"/>
                                        <w:right w:val="none" w:sz="0" w:space="0" w:color="auto"/>
                                      </w:divBdr>
                                      <w:divsChild>
                                        <w:div w:id="539783207">
                                          <w:marLeft w:val="0"/>
                                          <w:marRight w:val="0"/>
                                          <w:marTop w:val="0"/>
                                          <w:marBottom w:val="0"/>
                                          <w:divBdr>
                                            <w:top w:val="none" w:sz="0" w:space="0" w:color="auto"/>
                                            <w:left w:val="none" w:sz="0" w:space="0" w:color="auto"/>
                                            <w:bottom w:val="none" w:sz="0" w:space="0" w:color="auto"/>
                                            <w:right w:val="none" w:sz="0" w:space="0" w:color="auto"/>
                                          </w:divBdr>
                                          <w:divsChild>
                                            <w:div w:id="1650669196">
                                              <w:marLeft w:val="0"/>
                                              <w:marRight w:val="0"/>
                                              <w:marTop w:val="0"/>
                                              <w:marBottom w:val="0"/>
                                              <w:divBdr>
                                                <w:top w:val="none" w:sz="0" w:space="0" w:color="auto"/>
                                                <w:left w:val="none" w:sz="0" w:space="0" w:color="auto"/>
                                                <w:bottom w:val="none" w:sz="0" w:space="0" w:color="auto"/>
                                                <w:right w:val="none" w:sz="0" w:space="0" w:color="auto"/>
                                              </w:divBdr>
                                              <w:divsChild>
                                                <w:div w:id="303393925">
                                                  <w:marLeft w:val="0"/>
                                                  <w:marRight w:val="0"/>
                                                  <w:marTop w:val="0"/>
                                                  <w:marBottom w:val="0"/>
                                                  <w:divBdr>
                                                    <w:top w:val="none" w:sz="0" w:space="0" w:color="auto"/>
                                                    <w:left w:val="none" w:sz="0" w:space="0" w:color="auto"/>
                                                    <w:bottom w:val="none" w:sz="0" w:space="0" w:color="auto"/>
                                                    <w:right w:val="none" w:sz="0" w:space="0" w:color="auto"/>
                                                  </w:divBdr>
                                                  <w:divsChild>
                                                    <w:div w:id="1052534888">
                                                      <w:marLeft w:val="0"/>
                                                      <w:marRight w:val="0"/>
                                                      <w:marTop w:val="0"/>
                                                      <w:marBottom w:val="0"/>
                                                      <w:divBdr>
                                                        <w:top w:val="none" w:sz="0" w:space="0" w:color="auto"/>
                                                        <w:left w:val="none" w:sz="0" w:space="0" w:color="auto"/>
                                                        <w:bottom w:val="none" w:sz="0" w:space="0" w:color="auto"/>
                                                        <w:right w:val="none" w:sz="0" w:space="0" w:color="auto"/>
                                                      </w:divBdr>
                                                      <w:divsChild>
                                                        <w:div w:id="1191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0640597">
      <w:marLeft w:val="0"/>
      <w:marRight w:val="0"/>
      <w:marTop w:val="0"/>
      <w:marBottom w:val="0"/>
      <w:divBdr>
        <w:top w:val="none" w:sz="0" w:space="0" w:color="auto"/>
        <w:left w:val="none" w:sz="0" w:space="0" w:color="auto"/>
        <w:bottom w:val="none" w:sz="0" w:space="0" w:color="auto"/>
        <w:right w:val="none" w:sz="0" w:space="0" w:color="auto"/>
      </w:divBdr>
      <w:divsChild>
        <w:div w:id="470639338">
          <w:marLeft w:val="0"/>
          <w:marRight w:val="0"/>
          <w:marTop w:val="0"/>
          <w:marBottom w:val="0"/>
          <w:divBdr>
            <w:top w:val="none" w:sz="0" w:space="0" w:color="auto"/>
            <w:left w:val="none" w:sz="0" w:space="0" w:color="auto"/>
            <w:bottom w:val="none" w:sz="0" w:space="0" w:color="auto"/>
            <w:right w:val="none" w:sz="0" w:space="0" w:color="auto"/>
          </w:divBdr>
        </w:div>
      </w:divsChild>
    </w:div>
    <w:div w:id="572472701">
      <w:bodyDiv w:val="1"/>
      <w:marLeft w:val="0"/>
      <w:marRight w:val="0"/>
      <w:marTop w:val="0"/>
      <w:marBottom w:val="0"/>
      <w:divBdr>
        <w:top w:val="none" w:sz="0" w:space="0" w:color="auto"/>
        <w:left w:val="none" w:sz="0" w:space="0" w:color="auto"/>
        <w:bottom w:val="none" w:sz="0" w:space="0" w:color="auto"/>
        <w:right w:val="none" w:sz="0" w:space="0" w:color="auto"/>
      </w:divBdr>
    </w:div>
    <w:div w:id="579410934">
      <w:bodyDiv w:val="1"/>
      <w:marLeft w:val="0"/>
      <w:marRight w:val="0"/>
      <w:marTop w:val="0"/>
      <w:marBottom w:val="0"/>
      <w:divBdr>
        <w:top w:val="none" w:sz="0" w:space="0" w:color="auto"/>
        <w:left w:val="none" w:sz="0" w:space="0" w:color="auto"/>
        <w:bottom w:val="none" w:sz="0" w:space="0" w:color="auto"/>
        <w:right w:val="none" w:sz="0" w:space="0" w:color="auto"/>
      </w:divBdr>
    </w:div>
    <w:div w:id="619460181">
      <w:bodyDiv w:val="1"/>
      <w:marLeft w:val="0"/>
      <w:marRight w:val="0"/>
      <w:marTop w:val="0"/>
      <w:marBottom w:val="0"/>
      <w:divBdr>
        <w:top w:val="none" w:sz="0" w:space="0" w:color="auto"/>
        <w:left w:val="none" w:sz="0" w:space="0" w:color="auto"/>
        <w:bottom w:val="none" w:sz="0" w:space="0" w:color="auto"/>
        <w:right w:val="none" w:sz="0" w:space="0" w:color="auto"/>
      </w:divBdr>
    </w:div>
    <w:div w:id="660503506">
      <w:bodyDiv w:val="1"/>
      <w:marLeft w:val="0"/>
      <w:marRight w:val="0"/>
      <w:marTop w:val="0"/>
      <w:marBottom w:val="0"/>
      <w:divBdr>
        <w:top w:val="none" w:sz="0" w:space="0" w:color="auto"/>
        <w:left w:val="none" w:sz="0" w:space="0" w:color="auto"/>
        <w:bottom w:val="none" w:sz="0" w:space="0" w:color="auto"/>
        <w:right w:val="none" w:sz="0" w:space="0" w:color="auto"/>
      </w:divBdr>
    </w:div>
    <w:div w:id="661851694">
      <w:bodyDiv w:val="1"/>
      <w:marLeft w:val="0"/>
      <w:marRight w:val="0"/>
      <w:marTop w:val="0"/>
      <w:marBottom w:val="0"/>
      <w:divBdr>
        <w:top w:val="none" w:sz="0" w:space="0" w:color="auto"/>
        <w:left w:val="none" w:sz="0" w:space="0" w:color="auto"/>
        <w:bottom w:val="none" w:sz="0" w:space="0" w:color="auto"/>
        <w:right w:val="none" w:sz="0" w:space="0" w:color="auto"/>
      </w:divBdr>
    </w:div>
    <w:div w:id="704184621">
      <w:bodyDiv w:val="1"/>
      <w:marLeft w:val="0"/>
      <w:marRight w:val="0"/>
      <w:marTop w:val="0"/>
      <w:marBottom w:val="0"/>
      <w:divBdr>
        <w:top w:val="none" w:sz="0" w:space="0" w:color="auto"/>
        <w:left w:val="none" w:sz="0" w:space="0" w:color="auto"/>
        <w:bottom w:val="none" w:sz="0" w:space="0" w:color="auto"/>
        <w:right w:val="none" w:sz="0" w:space="0" w:color="auto"/>
      </w:divBdr>
    </w:div>
    <w:div w:id="718436944">
      <w:bodyDiv w:val="1"/>
      <w:marLeft w:val="0"/>
      <w:marRight w:val="0"/>
      <w:marTop w:val="0"/>
      <w:marBottom w:val="0"/>
      <w:divBdr>
        <w:top w:val="none" w:sz="0" w:space="0" w:color="auto"/>
        <w:left w:val="none" w:sz="0" w:space="0" w:color="auto"/>
        <w:bottom w:val="none" w:sz="0" w:space="0" w:color="auto"/>
        <w:right w:val="none" w:sz="0" w:space="0" w:color="auto"/>
      </w:divBdr>
    </w:div>
    <w:div w:id="744568331">
      <w:bodyDiv w:val="1"/>
      <w:marLeft w:val="0"/>
      <w:marRight w:val="0"/>
      <w:marTop w:val="0"/>
      <w:marBottom w:val="0"/>
      <w:divBdr>
        <w:top w:val="none" w:sz="0" w:space="0" w:color="auto"/>
        <w:left w:val="none" w:sz="0" w:space="0" w:color="auto"/>
        <w:bottom w:val="none" w:sz="0" w:space="0" w:color="auto"/>
        <w:right w:val="none" w:sz="0" w:space="0" w:color="auto"/>
      </w:divBdr>
      <w:divsChild>
        <w:div w:id="1072704428">
          <w:marLeft w:val="0"/>
          <w:marRight w:val="0"/>
          <w:marTop w:val="0"/>
          <w:marBottom w:val="0"/>
          <w:divBdr>
            <w:top w:val="none" w:sz="0" w:space="0" w:color="auto"/>
            <w:left w:val="none" w:sz="0" w:space="0" w:color="auto"/>
            <w:bottom w:val="none" w:sz="0" w:space="0" w:color="auto"/>
            <w:right w:val="none" w:sz="0" w:space="0" w:color="auto"/>
          </w:divBdr>
          <w:divsChild>
            <w:div w:id="1346905462">
              <w:marLeft w:val="0"/>
              <w:marRight w:val="0"/>
              <w:marTop w:val="120"/>
              <w:marBottom w:val="0"/>
              <w:divBdr>
                <w:top w:val="none" w:sz="0" w:space="0" w:color="auto"/>
                <w:left w:val="none" w:sz="0" w:space="0" w:color="auto"/>
                <w:bottom w:val="none" w:sz="0" w:space="0" w:color="auto"/>
                <w:right w:val="none" w:sz="0" w:space="0" w:color="auto"/>
              </w:divBdr>
            </w:div>
            <w:div w:id="1030182456">
              <w:marLeft w:val="0"/>
              <w:marRight w:val="0"/>
              <w:marTop w:val="0"/>
              <w:marBottom w:val="0"/>
              <w:divBdr>
                <w:top w:val="none" w:sz="0" w:space="0" w:color="auto"/>
                <w:left w:val="none" w:sz="0" w:space="0" w:color="auto"/>
                <w:bottom w:val="none" w:sz="0" w:space="0" w:color="auto"/>
                <w:right w:val="none" w:sz="0" w:space="0" w:color="auto"/>
              </w:divBdr>
            </w:div>
          </w:divsChild>
        </w:div>
        <w:div w:id="1705867475">
          <w:marLeft w:val="0"/>
          <w:marRight w:val="0"/>
          <w:marTop w:val="0"/>
          <w:marBottom w:val="0"/>
          <w:divBdr>
            <w:top w:val="none" w:sz="0" w:space="0" w:color="auto"/>
            <w:left w:val="none" w:sz="0" w:space="0" w:color="auto"/>
            <w:bottom w:val="none" w:sz="0" w:space="0" w:color="auto"/>
            <w:right w:val="none" w:sz="0" w:space="0" w:color="auto"/>
          </w:divBdr>
          <w:divsChild>
            <w:div w:id="35282403">
              <w:marLeft w:val="0"/>
              <w:marRight w:val="0"/>
              <w:marTop w:val="120"/>
              <w:marBottom w:val="0"/>
              <w:divBdr>
                <w:top w:val="none" w:sz="0" w:space="0" w:color="auto"/>
                <w:left w:val="none" w:sz="0" w:space="0" w:color="auto"/>
                <w:bottom w:val="none" w:sz="0" w:space="0" w:color="auto"/>
                <w:right w:val="none" w:sz="0" w:space="0" w:color="auto"/>
              </w:divBdr>
            </w:div>
            <w:div w:id="1847674093">
              <w:marLeft w:val="0"/>
              <w:marRight w:val="0"/>
              <w:marTop w:val="0"/>
              <w:marBottom w:val="0"/>
              <w:divBdr>
                <w:top w:val="none" w:sz="0" w:space="0" w:color="auto"/>
                <w:left w:val="none" w:sz="0" w:space="0" w:color="auto"/>
                <w:bottom w:val="none" w:sz="0" w:space="0" w:color="auto"/>
                <w:right w:val="none" w:sz="0" w:space="0" w:color="auto"/>
              </w:divBdr>
            </w:div>
          </w:divsChild>
        </w:div>
        <w:div w:id="813134841">
          <w:marLeft w:val="0"/>
          <w:marRight w:val="0"/>
          <w:marTop w:val="0"/>
          <w:marBottom w:val="0"/>
          <w:divBdr>
            <w:top w:val="none" w:sz="0" w:space="0" w:color="auto"/>
            <w:left w:val="none" w:sz="0" w:space="0" w:color="auto"/>
            <w:bottom w:val="none" w:sz="0" w:space="0" w:color="auto"/>
            <w:right w:val="none" w:sz="0" w:space="0" w:color="auto"/>
          </w:divBdr>
          <w:divsChild>
            <w:div w:id="1429305100">
              <w:marLeft w:val="0"/>
              <w:marRight w:val="0"/>
              <w:marTop w:val="120"/>
              <w:marBottom w:val="0"/>
              <w:divBdr>
                <w:top w:val="none" w:sz="0" w:space="0" w:color="auto"/>
                <w:left w:val="none" w:sz="0" w:space="0" w:color="auto"/>
                <w:bottom w:val="none" w:sz="0" w:space="0" w:color="auto"/>
                <w:right w:val="none" w:sz="0" w:space="0" w:color="auto"/>
              </w:divBdr>
            </w:div>
            <w:div w:id="716203063">
              <w:marLeft w:val="0"/>
              <w:marRight w:val="0"/>
              <w:marTop w:val="0"/>
              <w:marBottom w:val="0"/>
              <w:divBdr>
                <w:top w:val="none" w:sz="0" w:space="0" w:color="auto"/>
                <w:left w:val="none" w:sz="0" w:space="0" w:color="auto"/>
                <w:bottom w:val="none" w:sz="0" w:space="0" w:color="auto"/>
                <w:right w:val="none" w:sz="0" w:space="0" w:color="auto"/>
              </w:divBdr>
            </w:div>
          </w:divsChild>
        </w:div>
        <w:div w:id="1167398495">
          <w:marLeft w:val="0"/>
          <w:marRight w:val="0"/>
          <w:marTop w:val="0"/>
          <w:marBottom w:val="0"/>
          <w:divBdr>
            <w:top w:val="none" w:sz="0" w:space="0" w:color="auto"/>
            <w:left w:val="none" w:sz="0" w:space="0" w:color="auto"/>
            <w:bottom w:val="none" w:sz="0" w:space="0" w:color="auto"/>
            <w:right w:val="none" w:sz="0" w:space="0" w:color="auto"/>
          </w:divBdr>
          <w:divsChild>
            <w:div w:id="1299142974">
              <w:marLeft w:val="0"/>
              <w:marRight w:val="0"/>
              <w:marTop w:val="120"/>
              <w:marBottom w:val="0"/>
              <w:divBdr>
                <w:top w:val="none" w:sz="0" w:space="0" w:color="auto"/>
                <w:left w:val="none" w:sz="0" w:space="0" w:color="auto"/>
                <w:bottom w:val="none" w:sz="0" w:space="0" w:color="auto"/>
                <w:right w:val="none" w:sz="0" w:space="0" w:color="auto"/>
              </w:divBdr>
            </w:div>
            <w:div w:id="1390304004">
              <w:marLeft w:val="0"/>
              <w:marRight w:val="0"/>
              <w:marTop w:val="0"/>
              <w:marBottom w:val="0"/>
              <w:divBdr>
                <w:top w:val="none" w:sz="0" w:space="0" w:color="auto"/>
                <w:left w:val="none" w:sz="0" w:space="0" w:color="auto"/>
                <w:bottom w:val="none" w:sz="0" w:space="0" w:color="auto"/>
                <w:right w:val="none" w:sz="0" w:space="0" w:color="auto"/>
              </w:divBdr>
            </w:div>
          </w:divsChild>
        </w:div>
        <w:div w:id="426197573">
          <w:marLeft w:val="0"/>
          <w:marRight w:val="0"/>
          <w:marTop w:val="0"/>
          <w:marBottom w:val="0"/>
          <w:divBdr>
            <w:top w:val="none" w:sz="0" w:space="0" w:color="auto"/>
            <w:left w:val="none" w:sz="0" w:space="0" w:color="auto"/>
            <w:bottom w:val="none" w:sz="0" w:space="0" w:color="auto"/>
            <w:right w:val="none" w:sz="0" w:space="0" w:color="auto"/>
          </w:divBdr>
          <w:divsChild>
            <w:div w:id="1280991174">
              <w:marLeft w:val="0"/>
              <w:marRight w:val="0"/>
              <w:marTop w:val="120"/>
              <w:marBottom w:val="0"/>
              <w:divBdr>
                <w:top w:val="none" w:sz="0" w:space="0" w:color="auto"/>
                <w:left w:val="none" w:sz="0" w:space="0" w:color="auto"/>
                <w:bottom w:val="none" w:sz="0" w:space="0" w:color="auto"/>
                <w:right w:val="none" w:sz="0" w:space="0" w:color="auto"/>
              </w:divBdr>
            </w:div>
            <w:div w:id="1662001101">
              <w:marLeft w:val="0"/>
              <w:marRight w:val="0"/>
              <w:marTop w:val="0"/>
              <w:marBottom w:val="0"/>
              <w:divBdr>
                <w:top w:val="none" w:sz="0" w:space="0" w:color="auto"/>
                <w:left w:val="none" w:sz="0" w:space="0" w:color="auto"/>
                <w:bottom w:val="none" w:sz="0" w:space="0" w:color="auto"/>
                <w:right w:val="none" w:sz="0" w:space="0" w:color="auto"/>
              </w:divBdr>
            </w:div>
          </w:divsChild>
        </w:div>
        <w:div w:id="223758282">
          <w:marLeft w:val="0"/>
          <w:marRight w:val="0"/>
          <w:marTop w:val="0"/>
          <w:marBottom w:val="0"/>
          <w:divBdr>
            <w:top w:val="none" w:sz="0" w:space="0" w:color="auto"/>
            <w:left w:val="none" w:sz="0" w:space="0" w:color="auto"/>
            <w:bottom w:val="none" w:sz="0" w:space="0" w:color="auto"/>
            <w:right w:val="none" w:sz="0" w:space="0" w:color="auto"/>
          </w:divBdr>
          <w:divsChild>
            <w:div w:id="1565215982">
              <w:marLeft w:val="0"/>
              <w:marRight w:val="0"/>
              <w:marTop w:val="120"/>
              <w:marBottom w:val="0"/>
              <w:divBdr>
                <w:top w:val="none" w:sz="0" w:space="0" w:color="auto"/>
                <w:left w:val="none" w:sz="0" w:space="0" w:color="auto"/>
                <w:bottom w:val="none" w:sz="0" w:space="0" w:color="auto"/>
                <w:right w:val="none" w:sz="0" w:space="0" w:color="auto"/>
              </w:divBdr>
            </w:div>
            <w:div w:id="1042754203">
              <w:marLeft w:val="0"/>
              <w:marRight w:val="0"/>
              <w:marTop w:val="0"/>
              <w:marBottom w:val="0"/>
              <w:divBdr>
                <w:top w:val="none" w:sz="0" w:space="0" w:color="auto"/>
                <w:left w:val="none" w:sz="0" w:space="0" w:color="auto"/>
                <w:bottom w:val="none" w:sz="0" w:space="0" w:color="auto"/>
                <w:right w:val="none" w:sz="0" w:space="0" w:color="auto"/>
              </w:divBdr>
              <w:divsChild>
                <w:div w:id="1177772732">
                  <w:marLeft w:val="0"/>
                  <w:marRight w:val="0"/>
                  <w:marTop w:val="0"/>
                  <w:marBottom w:val="0"/>
                  <w:divBdr>
                    <w:top w:val="none" w:sz="0" w:space="0" w:color="auto"/>
                    <w:left w:val="none" w:sz="0" w:space="0" w:color="auto"/>
                    <w:bottom w:val="none" w:sz="0" w:space="0" w:color="auto"/>
                    <w:right w:val="none" w:sz="0" w:space="0" w:color="auto"/>
                  </w:divBdr>
                  <w:divsChild>
                    <w:div w:id="1749843428">
                      <w:marLeft w:val="0"/>
                      <w:marRight w:val="0"/>
                      <w:marTop w:val="120"/>
                      <w:marBottom w:val="0"/>
                      <w:divBdr>
                        <w:top w:val="none" w:sz="0" w:space="0" w:color="auto"/>
                        <w:left w:val="none" w:sz="0" w:space="0" w:color="auto"/>
                        <w:bottom w:val="none" w:sz="0" w:space="0" w:color="auto"/>
                        <w:right w:val="none" w:sz="0" w:space="0" w:color="auto"/>
                      </w:divBdr>
                    </w:div>
                    <w:div w:id="914627267">
                      <w:marLeft w:val="0"/>
                      <w:marRight w:val="0"/>
                      <w:marTop w:val="0"/>
                      <w:marBottom w:val="0"/>
                      <w:divBdr>
                        <w:top w:val="none" w:sz="0" w:space="0" w:color="auto"/>
                        <w:left w:val="none" w:sz="0" w:space="0" w:color="auto"/>
                        <w:bottom w:val="none" w:sz="0" w:space="0" w:color="auto"/>
                        <w:right w:val="none" w:sz="0" w:space="0" w:color="auto"/>
                      </w:divBdr>
                    </w:div>
                  </w:divsChild>
                </w:div>
                <w:div w:id="256599305">
                  <w:marLeft w:val="0"/>
                  <w:marRight w:val="0"/>
                  <w:marTop w:val="0"/>
                  <w:marBottom w:val="0"/>
                  <w:divBdr>
                    <w:top w:val="none" w:sz="0" w:space="0" w:color="auto"/>
                    <w:left w:val="none" w:sz="0" w:space="0" w:color="auto"/>
                    <w:bottom w:val="none" w:sz="0" w:space="0" w:color="auto"/>
                    <w:right w:val="none" w:sz="0" w:space="0" w:color="auto"/>
                  </w:divBdr>
                  <w:divsChild>
                    <w:div w:id="1950234213">
                      <w:marLeft w:val="0"/>
                      <w:marRight w:val="0"/>
                      <w:marTop w:val="120"/>
                      <w:marBottom w:val="0"/>
                      <w:divBdr>
                        <w:top w:val="none" w:sz="0" w:space="0" w:color="auto"/>
                        <w:left w:val="none" w:sz="0" w:space="0" w:color="auto"/>
                        <w:bottom w:val="none" w:sz="0" w:space="0" w:color="auto"/>
                        <w:right w:val="none" w:sz="0" w:space="0" w:color="auto"/>
                      </w:divBdr>
                    </w:div>
                    <w:div w:id="17527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2624368">
      <w:bodyDiv w:val="1"/>
      <w:marLeft w:val="0"/>
      <w:marRight w:val="0"/>
      <w:marTop w:val="0"/>
      <w:marBottom w:val="0"/>
      <w:divBdr>
        <w:top w:val="none" w:sz="0" w:space="0" w:color="auto"/>
        <w:left w:val="none" w:sz="0" w:space="0" w:color="auto"/>
        <w:bottom w:val="none" w:sz="0" w:space="0" w:color="auto"/>
        <w:right w:val="none" w:sz="0" w:space="0" w:color="auto"/>
      </w:divBdr>
    </w:div>
    <w:div w:id="778334993">
      <w:bodyDiv w:val="1"/>
      <w:marLeft w:val="0"/>
      <w:marRight w:val="0"/>
      <w:marTop w:val="0"/>
      <w:marBottom w:val="0"/>
      <w:divBdr>
        <w:top w:val="none" w:sz="0" w:space="0" w:color="auto"/>
        <w:left w:val="none" w:sz="0" w:space="0" w:color="auto"/>
        <w:bottom w:val="none" w:sz="0" w:space="0" w:color="auto"/>
        <w:right w:val="none" w:sz="0" w:space="0" w:color="auto"/>
      </w:divBdr>
      <w:divsChild>
        <w:div w:id="728579638">
          <w:marLeft w:val="0"/>
          <w:marRight w:val="0"/>
          <w:marTop w:val="0"/>
          <w:marBottom w:val="0"/>
          <w:divBdr>
            <w:top w:val="none" w:sz="0" w:space="0" w:color="auto"/>
            <w:left w:val="none" w:sz="0" w:space="0" w:color="auto"/>
            <w:bottom w:val="none" w:sz="0" w:space="0" w:color="auto"/>
            <w:right w:val="none" w:sz="0" w:space="0" w:color="auto"/>
          </w:divBdr>
          <w:divsChild>
            <w:div w:id="1065032694">
              <w:marLeft w:val="0"/>
              <w:marRight w:val="0"/>
              <w:marTop w:val="0"/>
              <w:marBottom w:val="0"/>
              <w:divBdr>
                <w:top w:val="none" w:sz="0" w:space="0" w:color="auto"/>
                <w:left w:val="none" w:sz="0" w:space="0" w:color="auto"/>
                <w:bottom w:val="none" w:sz="0" w:space="0" w:color="auto"/>
                <w:right w:val="none" w:sz="0" w:space="0" w:color="auto"/>
              </w:divBdr>
            </w:div>
          </w:divsChild>
        </w:div>
        <w:div w:id="1907836684">
          <w:marLeft w:val="0"/>
          <w:marRight w:val="0"/>
          <w:marTop w:val="0"/>
          <w:marBottom w:val="0"/>
          <w:divBdr>
            <w:top w:val="none" w:sz="0" w:space="0" w:color="auto"/>
            <w:left w:val="none" w:sz="0" w:space="0" w:color="auto"/>
            <w:bottom w:val="none" w:sz="0" w:space="0" w:color="auto"/>
            <w:right w:val="none" w:sz="0" w:space="0" w:color="auto"/>
          </w:divBdr>
          <w:divsChild>
            <w:div w:id="790125577">
              <w:marLeft w:val="0"/>
              <w:marRight w:val="0"/>
              <w:marTop w:val="120"/>
              <w:marBottom w:val="0"/>
              <w:divBdr>
                <w:top w:val="none" w:sz="0" w:space="0" w:color="auto"/>
                <w:left w:val="none" w:sz="0" w:space="0" w:color="auto"/>
                <w:bottom w:val="none" w:sz="0" w:space="0" w:color="auto"/>
                <w:right w:val="none" w:sz="0" w:space="0" w:color="auto"/>
              </w:divBdr>
            </w:div>
            <w:div w:id="1983150842">
              <w:marLeft w:val="0"/>
              <w:marRight w:val="0"/>
              <w:marTop w:val="0"/>
              <w:marBottom w:val="0"/>
              <w:divBdr>
                <w:top w:val="none" w:sz="0" w:space="0" w:color="auto"/>
                <w:left w:val="none" w:sz="0" w:space="0" w:color="auto"/>
                <w:bottom w:val="none" w:sz="0" w:space="0" w:color="auto"/>
                <w:right w:val="none" w:sz="0" w:space="0" w:color="auto"/>
              </w:divBdr>
            </w:div>
          </w:divsChild>
        </w:div>
        <w:div w:id="619918538">
          <w:marLeft w:val="0"/>
          <w:marRight w:val="0"/>
          <w:marTop w:val="0"/>
          <w:marBottom w:val="0"/>
          <w:divBdr>
            <w:top w:val="none" w:sz="0" w:space="0" w:color="auto"/>
            <w:left w:val="none" w:sz="0" w:space="0" w:color="auto"/>
            <w:bottom w:val="none" w:sz="0" w:space="0" w:color="auto"/>
            <w:right w:val="none" w:sz="0" w:space="0" w:color="auto"/>
          </w:divBdr>
          <w:divsChild>
            <w:div w:id="1111510042">
              <w:marLeft w:val="0"/>
              <w:marRight w:val="0"/>
              <w:marTop w:val="120"/>
              <w:marBottom w:val="0"/>
              <w:divBdr>
                <w:top w:val="none" w:sz="0" w:space="0" w:color="auto"/>
                <w:left w:val="none" w:sz="0" w:space="0" w:color="auto"/>
                <w:bottom w:val="none" w:sz="0" w:space="0" w:color="auto"/>
                <w:right w:val="none" w:sz="0" w:space="0" w:color="auto"/>
              </w:divBdr>
            </w:div>
            <w:div w:id="65256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58225">
      <w:bodyDiv w:val="1"/>
      <w:marLeft w:val="0"/>
      <w:marRight w:val="0"/>
      <w:marTop w:val="0"/>
      <w:marBottom w:val="0"/>
      <w:divBdr>
        <w:top w:val="none" w:sz="0" w:space="0" w:color="auto"/>
        <w:left w:val="none" w:sz="0" w:space="0" w:color="auto"/>
        <w:bottom w:val="none" w:sz="0" w:space="0" w:color="auto"/>
        <w:right w:val="none" w:sz="0" w:space="0" w:color="auto"/>
      </w:divBdr>
    </w:div>
    <w:div w:id="821000385">
      <w:bodyDiv w:val="1"/>
      <w:marLeft w:val="0"/>
      <w:marRight w:val="0"/>
      <w:marTop w:val="0"/>
      <w:marBottom w:val="0"/>
      <w:divBdr>
        <w:top w:val="none" w:sz="0" w:space="0" w:color="auto"/>
        <w:left w:val="none" w:sz="0" w:space="0" w:color="auto"/>
        <w:bottom w:val="none" w:sz="0" w:space="0" w:color="auto"/>
        <w:right w:val="none" w:sz="0" w:space="0" w:color="auto"/>
      </w:divBdr>
      <w:divsChild>
        <w:div w:id="1047871146">
          <w:marLeft w:val="0"/>
          <w:marRight w:val="0"/>
          <w:marTop w:val="0"/>
          <w:marBottom w:val="0"/>
          <w:divBdr>
            <w:top w:val="none" w:sz="0" w:space="0" w:color="auto"/>
            <w:left w:val="none" w:sz="0" w:space="0" w:color="auto"/>
            <w:bottom w:val="none" w:sz="0" w:space="0" w:color="auto"/>
            <w:right w:val="none" w:sz="0" w:space="0" w:color="auto"/>
          </w:divBdr>
        </w:div>
        <w:div w:id="414208474">
          <w:marLeft w:val="0"/>
          <w:marRight w:val="0"/>
          <w:marTop w:val="0"/>
          <w:marBottom w:val="0"/>
          <w:divBdr>
            <w:top w:val="none" w:sz="0" w:space="0" w:color="auto"/>
            <w:left w:val="none" w:sz="0" w:space="0" w:color="auto"/>
            <w:bottom w:val="none" w:sz="0" w:space="0" w:color="auto"/>
            <w:right w:val="none" w:sz="0" w:space="0" w:color="auto"/>
          </w:divBdr>
        </w:div>
      </w:divsChild>
    </w:div>
    <w:div w:id="880290652">
      <w:bodyDiv w:val="1"/>
      <w:marLeft w:val="0"/>
      <w:marRight w:val="0"/>
      <w:marTop w:val="0"/>
      <w:marBottom w:val="0"/>
      <w:divBdr>
        <w:top w:val="none" w:sz="0" w:space="0" w:color="auto"/>
        <w:left w:val="none" w:sz="0" w:space="0" w:color="auto"/>
        <w:bottom w:val="none" w:sz="0" w:space="0" w:color="auto"/>
        <w:right w:val="none" w:sz="0" w:space="0" w:color="auto"/>
      </w:divBdr>
    </w:div>
    <w:div w:id="933779233">
      <w:bodyDiv w:val="1"/>
      <w:marLeft w:val="0"/>
      <w:marRight w:val="0"/>
      <w:marTop w:val="0"/>
      <w:marBottom w:val="0"/>
      <w:divBdr>
        <w:top w:val="none" w:sz="0" w:space="0" w:color="auto"/>
        <w:left w:val="none" w:sz="0" w:space="0" w:color="auto"/>
        <w:bottom w:val="none" w:sz="0" w:space="0" w:color="auto"/>
        <w:right w:val="none" w:sz="0" w:space="0" w:color="auto"/>
      </w:divBdr>
    </w:div>
    <w:div w:id="939458618">
      <w:bodyDiv w:val="1"/>
      <w:marLeft w:val="0"/>
      <w:marRight w:val="0"/>
      <w:marTop w:val="0"/>
      <w:marBottom w:val="0"/>
      <w:divBdr>
        <w:top w:val="none" w:sz="0" w:space="0" w:color="auto"/>
        <w:left w:val="none" w:sz="0" w:space="0" w:color="auto"/>
        <w:bottom w:val="none" w:sz="0" w:space="0" w:color="auto"/>
        <w:right w:val="none" w:sz="0" w:space="0" w:color="auto"/>
      </w:divBdr>
    </w:div>
    <w:div w:id="986934392">
      <w:bodyDiv w:val="1"/>
      <w:marLeft w:val="0"/>
      <w:marRight w:val="0"/>
      <w:marTop w:val="0"/>
      <w:marBottom w:val="0"/>
      <w:divBdr>
        <w:top w:val="none" w:sz="0" w:space="0" w:color="auto"/>
        <w:left w:val="none" w:sz="0" w:space="0" w:color="auto"/>
        <w:bottom w:val="none" w:sz="0" w:space="0" w:color="auto"/>
        <w:right w:val="none" w:sz="0" w:space="0" w:color="auto"/>
      </w:divBdr>
    </w:div>
    <w:div w:id="1005716017">
      <w:bodyDiv w:val="1"/>
      <w:marLeft w:val="0"/>
      <w:marRight w:val="0"/>
      <w:marTop w:val="0"/>
      <w:marBottom w:val="0"/>
      <w:divBdr>
        <w:top w:val="none" w:sz="0" w:space="0" w:color="auto"/>
        <w:left w:val="none" w:sz="0" w:space="0" w:color="auto"/>
        <w:bottom w:val="none" w:sz="0" w:space="0" w:color="auto"/>
        <w:right w:val="none" w:sz="0" w:space="0" w:color="auto"/>
      </w:divBdr>
    </w:div>
    <w:div w:id="1011370611">
      <w:bodyDiv w:val="1"/>
      <w:marLeft w:val="0"/>
      <w:marRight w:val="0"/>
      <w:marTop w:val="0"/>
      <w:marBottom w:val="0"/>
      <w:divBdr>
        <w:top w:val="none" w:sz="0" w:space="0" w:color="auto"/>
        <w:left w:val="none" w:sz="0" w:space="0" w:color="auto"/>
        <w:bottom w:val="none" w:sz="0" w:space="0" w:color="auto"/>
        <w:right w:val="none" w:sz="0" w:space="0" w:color="auto"/>
      </w:divBdr>
      <w:divsChild>
        <w:div w:id="156500463">
          <w:marLeft w:val="0"/>
          <w:marRight w:val="0"/>
          <w:marTop w:val="0"/>
          <w:marBottom w:val="0"/>
          <w:divBdr>
            <w:top w:val="none" w:sz="0" w:space="0" w:color="auto"/>
            <w:left w:val="none" w:sz="0" w:space="0" w:color="auto"/>
            <w:bottom w:val="none" w:sz="0" w:space="0" w:color="auto"/>
            <w:right w:val="none" w:sz="0" w:space="0" w:color="auto"/>
          </w:divBdr>
          <w:divsChild>
            <w:div w:id="105203380">
              <w:marLeft w:val="0"/>
              <w:marRight w:val="0"/>
              <w:marTop w:val="0"/>
              <w:marBottom w:val="0"/>
              <w:divBdr>
                <w:top w:val="none" w:sz="0" w:space="0" w:color="auto"/>
                <w:left w:val="none" w:sz="0" w:space="0" w:color="auto"/>
                <w:bottom w:val="none" w:sz="0" w:space="0" w:color="auto"/>
                <w:right w:val="none" w:sz="0" w:space="0" w:color="auto"/>
              </w:divBdr>
              <w:divsChild>
                <w:div w:id="306713154">
                  <w:marLeft w:val="0"/>
                  <w:marRight w:val="0"/>
                  <w:marTop w:val="0"/>
                  <w:marBottom w:val="0"/>
                  <w:divBdr>
                    <w:top w:val="none" w:sz="0" w:space="0" w:color="auto"/>
                    <w:left w:val="none" w:sz="0" w:space="0" w:color="auto"/>
                    <w:bottom w:val="none" w:sz="0" w:space="0" w:color="auto"/>
                    <w:right w:val="none" w:sz="0" w:space="0" w:color="auto"/>
                  </w:divBdr>
                  <w:divsChild>
                    <w:div w:id="1895388984">
                      <w:marLeft w:val="0"/>
                      <w:marRight w:val="0"/>
                      <w:marTop w:val="0"/>
                      <w:marBottom w:val="0"/>
                      <w:divBdr>
                        <w:top w:val="none" w:sz="0" w:space="0" w:color="auto"/>
                        <w:left w:val="none" w:sz="0" w:space="0" w:color="auto"/>
                        <w:bottom w:val="none" w:sz="0" w:space="0" w:color="auto"/>
                        <w:right w:val="none" w:sz="0" w:space="0" w:color="auto"/>
                      </w:divBdr>
                      <w:divsChild>
                        <w:div w:id="230308240">
                          <w:marLeft w:val="0"/>
                          <w:marRight w:val="0"/>
                          <w:marTop w:val="0"/>
                          <w:marBottom w:val="0"/>
                          <w:divBdr>
                            <w:top w:val="none" w:sz="0" w:space="0" w:color="auto"/>
                            <w:left w:val="none" w:sz="0" w:space="0" w:color="auto"/>
                            <w:bottom w:val="none" w:sz="0" w:space="0" w:color="auto"/>
                            <w:right w:val="none" w:sz="0" w:space="0" w:color="auto"/>
                          </w:divBdr>
                          <w:divsChild>
                            <w:div w:id="753362334">
                              <w:marLeft w:val="0"/>
                              <w:marRight w:val="0"/>
                              <w:marTop w:val="0"/>
                              <w:marBottom w:val="0"/>
                              <w:divBdr>
                                <w:top w:val="none" w:sz="0" w:space="0" w:color="auto"/>
                                <w:left w:val="none" w:sz="0" w:space="0" w:color="auto"/>
                                <w:bottom w:val="none" w:sz="0" w:space="0" w:color="auto"/>
                                <w:right w:val="none" w:sz="0" w:space="0" w:color="auto"/>
                              </w:divBdr>
                              <w:divsChild>
                                <w:div w:id="818421513">
                                  <w:marLeft w:val="0"/>
                                  <w:marRight w:val="0"/>
                                  <w:marTop w:val="0"/>
                                  <w:marBottom w:val="0"/>
                                  <w:divBdr>
                                    <w:top w:val="none" w:sz="0" w:space="0" w:color="auto"/>
                                    <w:left w:val="none" w:sz="0" w:space="0" w:color="auto"/>
                                    <w:bottom w:val="none" w:sz="0" w:space="0" w:color="auto"/>
                                    <w:right w:val="none" w:sz="0" w:space="0" w:color="auto"/>
                                  </w:divBdr>
                                  <w:divsChild>
                                    <w:div w:id="1602487851">
                                      <w:marLeft w:val="0"/>
                                      <w:marRight w:val="0"/>
                                      <w:marTop w:val="0"/>
                                      <w:marBottom w:val="0"/>
                                      <w:divBdr>
                                        <w:top w:val="none" w:sz="0" w:space="0" w:color="auto"/>
                                        <w:left w:val="none" w:sz="0" w:space="0" w:color="auto"/>
                                        <w:bottom w:val="none" w:sz="0" w:space="0" w:color="auto"/>
                                        <w:right w:val="none" w:sz="0" w:space="0" w:color="auto"/>
                                      </w:divBdr>
                                      <w:divsChild>
                                        <w:div w:id="515846377">
                                          <w:marLeft w:val="0"/>
                                          <w:marRight w:val="0"/>
                                          <w:marTop w:val="0"/>
                                          <w:marBottom w:val="0"/>
                                          <w:divBdr>
                                            <w:top w:val="none" w:sz="0" w:space="0" w:color="auto"/>
                                            <w:left w:val="none" w:sz="0" w:space="0" w:color="auto"/>
                                            <w:bottom w:val="none" w:sz="0" w:space="0" w:color="auto"/>
                                            <w:right w:val="none" w:sz="0" w:space="0" w:color="auto"/>
                                          </w:divBdr>
                                          <w:divsChild>
                                            <w:div w:id="404376625">
                                              <w:marLeft w:val="0"/>
                                              <w:marRight w:val="0"/>
                                              <w:marTop w:val="0"/>
                                              <w:marBottom w:val="0"/>
                                              <w:divBdr>
                                                <w:top w:val="none" w:sz="0" w:space="0" w:color="auto"/>
                                                <w:left w:val="none" w:sz="0" w:space="0" w:color="auto"/>
                                                <w:bottom w:val="none" w:sz="0" w:space="0" w:color="auto"/>
                                                <w:right w:val="none" w:sz="0" w:space="0" w:color="auto"/>
                                              </w:divBdr>
                                              <w:divsChild>
                                                <w:div w:id="1854569424">
                                                  <w:marLeft w:val="0"/>
                                                  <w:marRight w:val="0"/>
                                                  <w:marTop w:val="0"/>
                                                  <w:marBottom w:val="0"/>
                                                  <w:divBdr>
                                                    <w:top w:val="none" w:sz="0" w:space="0" w:color="auto"/>
                                                    <w:left w:val="none" w:sz="0" w:space="0" w:color="auto"/>
                                                    <w:bottom w:val="none" w:sz="0" w:space="0" w:color="auto"/>
                                                    <w:right w:val="none" w:sz="0" w:space="0" w:color="auto"/>
                                                  </w:divBdr>
                                                  <w:divsChild>
                                                    <w:div w:id="2103716423">
                                                      <w:marLeft w:val="0"/>
                                                      <w:marRight w:val="0"/>
                                                      <w:marTop w:val="0"/>
                                                      <w:marBottom w:val="0"/>
                                                      <w:divBdr>
                                                        <w:top w:val="none" w:sz="0" w:space="0" w:color="auto"/>
                                                        <w:left w:val="none" w:sz="0" w:space="0" w:color="auto"/>
                                                        <w:bottom w:val="none" w:sz="0" w:space="0" w:color="auto"/>
                                                        <w:right w:val="none" w:sz="0" w:space="0" w:color="auto"/>
                                                      </w:divBdr>
                                                      <w:divsChild>
                                                        <w:div w:id="1975255267">
                                                          <w:marLeft w:val="0"/>
                                                          <w:marRight w:val="0"/>
                                                          <w:marTop w:val="0"/>
                                                          <w:marBottom w:val="0"/>
                                                          <w:divBdr>
                                                            <w:top w:val="none" w:sz="0" w:space="0" w:color="auto"/>
                                                            <w:left w:val="none" w:sz="0" w:space="0" w:color="auto"/>
                                                            <w:bottom w:val="none" w:sz="0" w:space="0" w:color="auto"/>
                                                            <w:right w:val="none" w:sz="0" w:space="0" w:color="auto"/>
                                                          </w:divBdr>
                                                          <w:divsChild>
                                                            <w:div w:id="1724215867">
                                                              <w:marLeft w:val="0"/>
                                                              <w:marRight w:val="0"/>
                                                              <w:marTop w:val="0"/>
                                                              <w:marBottom w:val="0"/>
                                                              <w:divBdr>
                                                                <w:top w:val="none" w:sz="0" w:space="0" w:color="auto"/>
                                                                <w:left w:val="none" w:sz="0" w:space="0" w:color="auto"/>
                                                                <w:bottom w:val="none" w:sz="0" w:space="0" w:color="auto"/>
                                                                <w:right w:val="none" w:sz="0" w:space="0" w:color="auto"/>
                                                              </w:divBdr>
                                                              <w:divsChild>
                                                                <w:div w:id="782194163">
                                                                  <w:marLeft w:val="0"/>
                                                                  <w:marRight w:val="0"/>
                                                                  <w:marTop w:val="0"/>
                                                                  <w:marBottom w:val="0"/>
                                                                  <w:divBdr>
                                                                    <w:top w:val="none" w:sz="0" w:space="0" w:color="auto"/>
                                                                    <w:left w:val="none" w:sz="0" w:space="0" w:color="auto"/>
                                                                    <w:bottom w:val="none" w:sz="0" w:space="0" w:color="auto"/>
                                                                    <w:right w:val="none" w:sz="0" w:space="0" w:color="auto"/>
                                                                  </w:divBdr>
                                                                  <w:divsChild>
                                                                    <w:div w:id="1774322332">
                                                                      <w:marLeft w:val="0"/>
                                                                      <w:marRight w:val="0"/>
                                                                      <w:marTop w:val="0"/>
                                                                      <w:marBottom w:val="0"/>
                                                                      <w:divBdr>
                                                                        <w:top w:val="none" w:sz="0" w:space="0" w:color="auto"/>
                                                                        <w:left w:val="none" w:sz="0" w:space="0" w:color="auto"/>
                                                                        <w:bottom w:val="none" w:sz="0" w:space="0" w:color="auto"/>
                                                                        <w:right w:val="none" w:sz="0" w:space="0" w:color="auto"/>
                                                                      </w:divBdr>
                                                                      <w:divsChild>
                                                                        <w:div w:id="531501410">
                                                                          <w:marLeft w:val="0"/>
                                                                          <w:marRight w:val="0"/>
                                                                          <w:marTop w:val="0"/>
                                                                          <w:marBottom w:val="0"/>
                                                                          <w:divBdr>
                                                                            <w:top w:val="none" w:sz="0" w:space="0" w:color="auto"/>
                                                                            <w:left w:val="none" w:sz="0" w:space="0" w:color="auto"/>
                                                                            <w:bottom w:val="none" w:sz="0" w:space="0" w:color="auto"/>
                                                                            <w:right w:val="none" w:sz="0" w:space="0" w:color="auto"/>
                                                                          </w:divBdr>
                                                                          <w:divsChild>
                                                                            <w:div w:id="1090198134">
                                                                              <w:marLeft w:val="0"/>
                                                                              <w:marRight w:val="0"/>
                                                                              <w:marTop w:val="0"/>
                                                                              <w:marBottom w:val="0"/>
                                                                              <w:divBdr>
                                                                                <w:top w:val="none" w:sz="0" w:space="0" w:color="auto"/>
                                                                                <w:left w:val="none" w:sz="0" w:space="0" w:color="auto"/>
                                                                                <w:bottom w:val="none" w:sz="0" w:space="0" w:color="auto"/>
                                                                                <w:right w:val="none" w:sz="0" w:space="0" w:color="auto"/>
                                                                              </w:divBdr>
                                                                              <w:divsChild>
                                                                                <w:div w:id="2067797088">
                                                                                  <w:marLeft w:val="0"/>
                                                                                  <w:marRight w:val="0"/>
                                                                                  <w:marTop w:val="0"/>
                                                                                  <w:marBottom w:val="0"/>
                                                                                  <w:divBdr>
                                                                                    <w:top w:val="none" w:sz="0" w:space="0" w:color="auto"/>
                                                                                    <w:left w:val="none" w:sz="0" w:space="0" w:color="auto"/>
                                                                                    <w:bottom w:val="none" w:sz="0" w:space="0" w:color="auto"/>
                                                                                    <w:right w:val="none" w:sz="0" w:space="0" w:color="auto"/>
                                                                                  </w:divBdr>
                                                                                  <w:divsChild>
                                                                                    <w:div w:id="1783500717">
                                                                                      <w:marLeft w:val="0"/>
                                                                                      <w:marRight w:val="0"/>
                                                                                      <w:marTop w:val="0"/>
                                                                                      <w:marBottom w:val="0"/>
                                                                                      <w:divBdr>
                                                                                        <w:top w:val="none" w:sz="0" w:space="0" w:color="auto"/>
                                                                                        <w:left w:val="none" w:sz="0" w:space="0" w:color="auto"/>
                                                                                        <w:bottom w:val="none" w:sz="0" w:space="0" w:color="auto"/>
                                                                                        <w:right w:val="none" w:sz="0" w:space="0" w:color="auto"/>
                                                                                      </w:divBdr>
                                                                                      <w:divsChild>
                                                                                        <w:div w:id="1392000854">
                                                                                          <w:marLeft w:val="0"/>
                                                                                          <w:marRight w:val="0"/>
                                                                                          <w:marTop w:val="0"/>
                                                                                          <w:marBottom w:val="0"/>
                                                                                          <w:divBdr>
                                                                                            <w:top w:val="none" w:sz="0" w:space="0" w:color="auto"/>
                                                                                            <w:left w:val="none" w:sz="0" w:space="0" w:color="auto"/>
                                                                                            <w:bottom w:val="none" w:sz="0" w:space="0" w:color="auto"/>
                                                                                            <w:right w:val="none" w:sz="0" w:space="0" w:color="auto"/>
                                                                                          </w:divBdr>
                                                                                          <w:divsChild>
                                                                                            <w:div w:id="47070441">
                                                                                              <w:marLeft w:val="0"/>
                                                                                              <w:marRight w:val="0"/>
                                                                                              <w:marTop w:val="0"/>
                                                                                              <w:marBottom w:val="0"/>
                                                                                              <w:divBdr>
                                                                                                <w:top w:val="none" w:sz="0" w:space="0" w:color="auto"/>
                                                                                                <w:left w:val="none" w:sz="0" w:space="0" w:color="auto"/>
                                                                                                <w:bottom w:val="none" w:sz="0" w:space="0" w:color="auto"/>
                                                                                                <w:right w:val="none" w:sz="0" w:space="0" w:color="auto"/>
                                                                                              </w:divBdr>
                                                                                              <w:divsChild>
                                                                                                <w:div w:id="1380981635">
                                                                                                  <w:marLeft w:val="0"/>
                                                                                                  <w:marRight w:val="0"/>
                                                                                                  <w:marTop w:val="0"/>
                                                                                                  <w:marBottom w:val="0"/>
                                                                                                  <w:divBdr>
                                                                                                    <w:top w:val="none" w:sz="0" w:space="0" w:color="auto"/>
                                                                                                    <w:left w:val="none" w:sz="0" w:space="0" w:color="auto"/>
                                                                                                    <w:bottom w:val="none" w:sz="0" w:space="0" w:color="auto"/>
                                                                                                    <w:right w:val="none" w:sz="0" w:space="0" w:color="auto"/>
                                                                                                  </w:divBdr>
                                                                                                  <w:divsChild>
                                                                                                    <w:div w:id="1915123395">
                                                                                                      <w:marLeft w:val="0"/>
                                                                                                      <w:marRight w:val="0"/>
                                                                                                      <w:marTop w:val="0"/>
                                                                                                      <w:marBottom w:val="0"/>
                                                                                                      <w:divBdr>
                                                                                                        <w:top w:val="none" w:sz="0" w:space="0" w:color="auto"/>
                                                                                                        <w:left w:val="none" w:sz="0" w:space="0" w:color="auto"/>
                                                                                                        <w:bottom w:val="none" w:sz="0" w:space="0" w:color="auto"/>
                                                                                                        <w:right w:val="none" w:sz="0" w:space="0" w:color="auto"/>
                                                                                                      </w:divBdr>
                                                                                                      <w:divsChild>
                                                                                                        <w:div w:id="158278444">
                                                                                                          <w:marLeft w:val="0"/>
                                                                                                          <w:marRight w:val="0"/>
                                                                                                          <w:marTop w:val="0"/>
                                                                                                          <w:marBottom w:val="0"/>
                                                                                                          <w:divBdr>
                                                                                                            <w:top w:val="none" w:sz="0" w:space="0" w:color="auto"/>
                                                                                                            <w:left w:val="none" w:sz="0" w:space="0" w:color="auto"/>
                                                                                                            <w:bottom w:val="none" w:sz="0" w:space="0" w:color="auto"/>
                                                                                                            <w:right w:val="none" w:sz="0" w:space="0" w:color="auto"/>
                                                                                                          </w:divBdr>
                                                                                                          <w:divsChild>
                                                                                                            <w:div w:id="1105267493">
                                                                                                              <w:marLeft w:val="0"/>
                                                                                                              <w:marRight w:val="0"/>
                                                                                                              <w:marTop w:val="0"/>
                                                                                                              <w:marBottom w:val="0"/>
                                                                                                              <w:divBdr>
                                                                                                                <w:top w:val="none" w:sz="0" w:space="0" w:color="auto"/>
                                                                                                                <w:left w:val="none" w:sz="0" w:space="0" w:color="auto"/>
                                                                                                                <w:bottom w:val="none" w:sz="0" w:space="0" w:color="auto"/>
                                                                                                                <w:right w:val="none" w:sz="0" w:space="0" w:color="auto"/>
                                                                                                              </w:divBdr>
                                                                                                              <w:divsChild>
                                                                                                                <w:div w:id="1238056943">
                                                                                                                  <w:marLeft w:val="0"/>
                                                                                                                  <w:marRight w:val="0"/>
                                                                                                                  <w:marTop w:val="0"/>
                                                                                                                  <w:marBottom w:val="0"/>
                                                                                                                  <w:divBdr>
                                                                                                                    <w:top w:val="none" w:sz="0" w:space="0" w:color="auto"/>
                                                                                                                    <w:left w:val="none" w:sz="0" w:space="0" w:color="auto"/>
                                                                                                                    <w:bottom w:val="none" w:sz="0" w:space="0" w:color="auto"/>
                                                                                                                    <w:right w:val="none" w:sz="0" w:space="0" w:color="auto"/>
                                                                                                                  </w:divBdr>
                                                                                                                  <w:divsChild>
                                                                                                                    <w:div w:id="1782340610">
                                                                                                                      <w:marLeft w:val="0"/>
                                                                                                                      <w:marRight w:val="0"/>
                                                                                                                      <w:marTop w:val="0"/>
                                                                                                                      <w:marBottom w:val="0"/>
                                                                                                                      <w:divBdr>
                                                                                                                        <w:top w:val="none" w:sz="0" w:space="0" w:color="auto"/>
                                                                                                                        <w:left w:val="none" w:sz="0" w:space="0" w:color="auto"/>
                                                                                                                        <w:bottom w:val="none" w:sz="0" w:space="0" w:color="auto"/>
                                                                                                                        <w:right w:val="none" w:sz="0" w:space="0" w:color="auto"/>
                                                                                                                      </w:divBdr>
                                                                                                                      <w:divsChild>
                                                                                                                        <w:div w:id="1893731175">
                                                                                                                          <w:marLeft w:val="0"/>
                                                                                                                          <w:marRight w:val="0"/>
                                                                                                                          <w:marTop w:val="0"/>
                                                                                                                          <w:marBottom w:val="0"/>
                                                                                                                          <w:divBdr>
                                                                                                                            <w:top w:val="none" w:sz="0" w:space="0" w:color="auto"/>
                                                                                                                            <w:left w:val="none" w:sz="0" w:space="0" w:color="auto"/>
                                                                                                                            <w:bottom w:val="none" w:sz="0" w:space="0" w:color="auto"/>
                                                                                                                            <w:right w:val="none" w:sz="0" w:space="0" w:color="auto"/>
                                                                                                                          </w:divBdr>
                                                                                                                          <w:divsChild>
                                                                                                                            <w:div w:id="1136030277">
                                                                                                                              <w:marLeft w:val="0"/>
                                                                                                                              <w:marRight w:val="0"/>
                                                                                                                              <w:marTop w:val="0"/>
                                                                                                                              <w:marBottom w:val="0"/>
                                                                                                                              <w:divBdr>
                                                                                                                                <w:top w:val="none" w:sz="0" w:space="0" w:color="auto"/>
                                                                                                                                <w:left w:val="none" w:sz="0" w:space="0" w:color="auto"/>
                                                                                                                                <w:bottom w:val="none" w:sz="0" w:space="0" w:color="auto"/>
                                                                                                                                <w:right w:val="none" w:sz="0" w:space="0" w:color="auto"/>
                                                                                                                              </w:divBdr>
                                                                                                                              <w:divsChild>
                                                                                                                                <w:div w:id="752581825">
                                                                                                                                  <w:marLeft w:val="0"/>
                                                                                                                                  <w:marRight w:val="0"/>
                                                                                                                                  <w:marTop w:val="0"/>
                                                                                                                                  <w:marBottom w:val="0"/>
                                                                                                                                  <w:divBdr>
                                                                                                                                    <w:top w:val="none" w:sz="0" w:space="0" w:color="auto"/>
                                                                                                                                    <w:left w:val="none" w:sz="0" w:space="0" w:color="auto"/>
                                                                                                                                    <w:bottom w:val="none" w:sz="0" w:space="0" w:color="auto"/>
                                                                                                                                    <w:right w:val="none" w:sz="0" w:space="0" w:color="auto"/>
                                                                                                                                  </w:divBdr>
                                                                                                                                </w:div>
                                                                                                                                <w:div w:id="89335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2201">
      <w:bodyDiv w:val="1"/>
      <w:marLeft w:val="0"/>
      <w:marRight w:val="0"/>
      <w:marTop w:val="0"/>
      <w:marBottom w:val="0"/>
      <w:divBdr>
        <w:top w:val="none" w:sz="0" w:space="0" w:color="auto"/>
        <w:left w:val="none" w:sz="0" w:space="0" w:color="auto"/>
        <w:bottom w:val="none" w:sz="0" w:space="0" w:color="auto"/>
        <w:right w:val="none" w:sz="0" w:space="0" w:color="auto"/>
      </w:divBdr>
    </w:div>
    <w:div w:id="1168014073">
      <w:bodyDiv w:val="1"/>
      <w:marLeft w:val="0"/>
      <w:marRight w:val="0"/>
      <w:marTop w:val="0"/>
      <w:marBottom w:val="0"/>
      <w:divBdr>
        <w:top w:val="none" w:sz="0" w:space="0" w:color="auto"/>
        <w:left w:val="none" w:sz="0" w:space="0" w:color="auto"/>
        <w:bottom w:val="none" w:sz="0" w:space="0" w:color="auto"/>
        <w:right w:val="none" w:sz="0" w:space="0" w:color="auto"/>
      </w:divBdr>
      <w:divsChild>
        <w:div w:id="1895923494">
          <w:marLeft w:val="446"/>
          <w:marRight w:val="0"/>
          <w:marTop w:val="60"/>
          <w:marBottom w:val="60"/>
          <w:divBdr>
            <w:top w:val="none" w:sz="0" w:space="0" w:color="auto"/>
            <w:left w:val="none" w:sz="0" w:space="0" w:color="auto"/>
            <w:bottom w:val="none" w:sz="0" w:space="0" w:color="auto"/>
            <w:right w:val="none" w:sz="0" w:space="0" w:color="auto"/>
          </w:divBdr>
        </w:div>
        <w:div w:id="1220901085">
          <w:marLeft w:val="446"/>
          <w:marRight w:val="0"/>
          <w:marTop w:val="60"/>
          <w:marBottom w:val="60"/>
          <w:divBdr>
            <w:top w:val="none" w:sz="0" w:space="0" w:color="auto"/>
            <w:left w:val="none" w:sz="0" w:space="0" w:color="auto"/>
            <w:bottom w:val="none" w:sz="0" w:space="0" w:color="auto"/>
            <w:right w:val="none" w:sz="0" w:space="0" w:color="auto"/>
          </w:divBdr>
        </w:div>
        <w:div w:id="792790506">
          <w:marLeft w:val="446"/>
          <w:marRight w:val="0"/>
          <w:marTop w:val="60"/>
          <w:marBottom w:val="60"/>
          <w:divBdr>
            <w:top w:val="none" w:sz="0" w:space="0" w:color="auto"/>
            <w:left w:val="none" w:sz="0" w:space="0" w:color="auto"/>
            <w:bottom w:val="none" w:sz="0" w:space="0" w:color="auto"/>
            <w:right w:val="none" w:sz="0" w:space="0" w:color="auto"/>
          </w:divBdr>
        </w:div>
        <w:div w:id="825434156">
          <w:marLeft w:val="446"/>
          <w:marRight w:val="0"/>
          <w:marTop w:val="60"/>
          <w:marBottom w:val="60"/>
          <w:divBdr>
            <w:top w:val="none" w:sz="0" w:space="0" w:color="auto"/>
            <w:left w:val="none" w:sz="0" w:space="0" w:color="auto"/>
            <w:bottom w:val="none" w:sz="0" w:space="0" w:color="auto"/>
            <w:right w:val="none" w:sz="0" w:space="0" w:color="auto"/>
          </w:divBdr>
        </w:div>
      </w:divsChild>
    </w:div>
    <w:div w:id="1206135980">
      <w:bodyDiv w:val="1"/>
      <w:marLeft w:val="0"/>
      <w:marRight w:val="0"/>
      <w:marTop w:val="0"/>
      <w:marBottom w:val="0"/>
      <w:divBdr>
        <w:top w:val="none" w:sz="0" w:space="0" w:color="auto"/>
        <w:left w:val="none" w:sz="0" w:space="0" w:color="auto"/>
        <w:bottom w:val="none" w:sz="0" w:space="0" w:color="auto"/>
        <w:right w:val="none" w:sz="0" w:space="0" w:color="auto"/>
      </w:divBdr>
    </w:div>
    <w:div w:id="1275213804">
      <w:bodyDiv w:val="1"/>
      <w:marLeft w:val="0"/>
      <w:marRight w:val="0"/>
      <w:marTop w:val="0"/>
      <w:marBottom w:val="0"/>
      <w:divBdr>
        <w:top w:val="none" w:sz="0" w:space="0" w:color="auto"/>
        <w:left w:val="none" w:sz="0" w:space="0" w:color="auto"/>
        <w:bottom w:val="none" w:sz="0" w:space="0" w:color="auto"/>
        <w:right w:val="none" w:sz="0" w:space="0" w:color="auto"/>
      </w:divBdr>
    </w:div>
    <w:div w:id="1288781154">
      <w:bodyDiv w:val="1"/>
      <w:marLeft w:val="0"/>
      <w:marRight w:val="0"/>
      <w:marTop w:val="0"/>
      <w:marBottom w:val="0"/>
      <w:divBdr>
        <w:top w:val="none" w:sz="0" w:space="0" w:color="auto"/>
        <w:left w:val="none" w:sz="0" w:space="0" w:color="auto"/>
        <w:bottom w:val="none" w:sz="0" w:space="0" w:color="auto"/>
        <w:right w:val="none" w:sz="0" w:space="0" w:color="auto"/>
      </w:divBdr>
    </w:div>
    <w:div w:id="1315375912">
      <w:bodyDiv w:val="1"/>
      <w:marLeft w:val="0"/>
      <w:marRight w:val="0"/>
      <w:marTop w:val="0"/>
      <w:marBottom w:val="0"/>
      <w:divBdr>
        <w:top w:val="none" w:sz="0" w:space="0" w:color="auto"/>
        <w:left w:val="none" w:sz="0" w:space="0" w:color="auto"/>
        <w:bottom w:val="none" w:sz="0" w:space="0" w:color="auto"/>
        <w:right w:val="none" w:sz="0" w:space="0" w:color="auto"/>
      </w:divBdr>
      <w:divsChild>
        <w:div w:id="1557273561">
          <w:marLeft w:val="446"/>
          <w:marRight w:val="0"/>
          <w:marTop w:val="60"/>
          <w:marBottom w:val="60"/>
          <w:divBdr>
            <w:top w:val="none" w:sz="0" w:space="0" w:color="auto"/>
            <w:left w:val="none" w:sz="0" w:space="0" w:color="auto"/>
            <w:bottom w:val="none" w:sz="0" w:space="0" w:color="auto"/>
            <w:right w:val="none" w:sz="0" w:space="0" w:color="auto"/>
          </w:divBdr>
        </w:div>
        <w:div w:id="477890068">
          <w:marLeft w:val="446"/>
          <w:marRight w:val="0"/>
          <w:marTop w:val="60"/>
          <w:marBottom w:val="60"/>
          <w:divBdr>
            <w:top w:val="none" w:sz="0" w:space="0" w:color="auto"/>
            <w:left w:val="none" w:sz="0" w:space="0" w:color="auto"/>
            <w:bottom w:val="none" w:sz="0" w:space="0" w:color="auto"/>
            <w:right w:val="none" w:sz="0" w:space="0" w:color="auto"/>
          </w:divBdr>
        </w:div>
        <w:div w:id="2136749583">
          <w:marLeft w:val="1123"/>
          <w:marRight w:val="0"/>
          <w:marTop w:val="60"/>
          <w:marBottom w:val="60"/>
          <w:divBdr>
            <w:top w:val="none" w:sz="0" w:space="0" w:color="auto"/>
            <w:left w:val="none" w:sz="0" w:space="0" w:color="auto"/>
            <w:bottom w:val="none" w:sz="0" w:space="0" w:color="auto"/>
            <w:right w:val="none" w:sz="0" w:space="0" w:color="auto"/>
          </w:divBdr>
        </w:div>
        <w:div w:id="231473371">
          <w:marLeft w:val="1123"/>
          <w:marRight w:val="0"/>
          <w:marTop w:val="60"/>
          <w:marBottom w:val="60"/>
          <w:divBdr>
            <w:top w:val="none" w:sz="0" w:space="0" w:color="auto"/>
            <w:left w:val="none" w:sz="0" w:space="0" w:color="auto"/>
            <w:bottom w:val="none" w:sz="0" w:space="0" w:color="auto"/>
            <w:right w:val="none" w:sz="0" w:space="0" w:color="auto"/>
          </w:divBdr>
        </w:div>
        <w:div w:id="571624854">
          <w:marLeft w:val="1123"/>
          <w:marRight w:val="0"/>
          <w:marTop w:val="60"/>
          <w:marBottom w:val="60"/>
          <w:divBdr>
            <w:top w:val="none" w:sz="0" w:space="0" w:color="auto"/>
            <w:left w:val="none" w:sz="0" w:space="0" w:color="auto"/>
            <w:bottom w:val="none" w:sz="0" w:space="0" w:color="auto"/>
            <w:right w:val="none" w:sz="0" w:space="0" w:color="auto"/>
          </w:divBdr>
        </w:div>
        <w:div w:id="1976981711">
          <w:marLeft w:val="1123"/>
          <w:marRight w:val="0"/>
          <w:marTop w:val="60"/>
          <w:marBottom w:val="60"/>
          <w:divBdr>
            <w:top w:val="none" w:sz="0" w:space="0" w:color="auto"/>
            <w:left w:val="none" w:sz="0" w:space="0" w:color="auto"/>
            <w:bottom w:val="none" w:sz="0" w:space="0" w:color="auto"/>
            <w:right w:val="none" w:sz="0" w:space="0" w:color="auto"/>
          </w:divBdr>
        </w:div>
        <w:div w:id="759717364">
          <w:marLeft w:val="446"/>
          <w:marRight w:val="0"/>
          <w:marTop w:val="60"/>
          <w:marBottom w:val="60"/>
          <w:divBdr>
            <w:top w:val="none" w:sz="0" w:space="0" w:color="auto"/>
            <w:left w:val="none" w:sz="0" w:space="0" w:color="auto"/>
            <w:bottom w:val="none" w:sz="0" w:space="0" w:color="auto"/>
            <w:right w:val="none" w:sz="0" w:space="0" w:color="auto"/>
          </w:divBdr>
        </w:div>
        <w:div w:id="845025170">
          <w:marLeft w:val="446"/>
          <w:marRight w:val="0"/>
          <w:marTop w:val="60"/>
          <w:marBottom w:val="60"/>
          <w:divBdr>
            <w:top w:val="none" w:sz="0" w:space="0" w:color="auto"/>
            <w:left w:val="none" w:sz="0" w:space="0" w:color="auto"/>
            <w:bottom w:val="none" w:sz="0" w:space="0" w:color="auto"/>
            <w:right w:val="none" w:sz="0" w:space="0" w:color="auto"/>
          </w:divBdr>
        </w:div>
        <w:div w:id="1086150687">
          <w:marLeft w:val="446"/>
          <w:marRight w:val="0"/>
          <w:marTop w:val="60"/>
          <w:marBottom w:val="60"/>
          <w:divBdr>
            <w:top w:val="none" w:sz="0" w:space="0" w:color="auto"/>
            <w:left w:val="none" w:sz="0" w:space="0" w:color="auto"/>
            <w:bottom w:val="none" w:sz="0" w:space="0" w:color="auto"/>
            <w:right w:val="none" w:sz="0" w:space="0" w:color="auto"/>
          </w:divBdr>
        </w:div>
      </w:divsChild>
    </w:div>
    <w:div w:id="1393458388">
      <w:bodyDiv w:val="1"/>
      <w:marLeft w:val="0"/>
      <w:marRight w:val="0"/>
      <w:marTop w:val="0"/>
      <w:marBottom w:val="0"/>
      <w:divBdr>
        <w:top w:val="none" w:sz="0" w:space="0" w:color="auto"/>
        <w:left w:val="none" w:sz="0" w:space="0" w:color="auto"/>
        <w:bottom w:val="none" w:sz="0" w:space="0" w:color="auto"/>
        <w:right w:val="none" w:sz="0" w:space="0" w:color="auto"/>
      </w:divBdr>
    </w:div>
    <w:div w:id="1402562294">
      <w:bodyDiv w:val="1"/>
      <w:marLeft w:val="0"/>
      <w:marRight w:val="0"/>
      <w:marTop w:val="0"/>
      <w:marBottom w:val="0"/>
      <w:divBdr>
        <w:top w:val="none" w:sz="0" w:space="0" w:color="auto"/>
        <w:left w:val="none" w:sz="0" w:space="0" w:color="auto"/>
        <w:bottom w:val="none" w:sz="0" w:space="0" w:color="auto"/>
        <w:right w:val="none" w:sz="0" w:space="0" w:color="auto"/>
      </w:divBdr>
    </w:div>
    <w:div w:id="1468547301">
      <w:bodyDiv w:val="1"/>
      <w:marLeft w:val="0"/>
      <w:marRight w:val="0"/>
      <w:marTop w:val="0"/>
      <w:marBottom w:val="0"/>
      <w:divBdr>
        <w:top w:val="none" w:sz="0" w:space="0" w:color="auto"/>
        <w:left w:val="none" w:sz="0" w:space="0" w:color="auto"/>
        <w:bottom w:val="none" w:sz="0" w:space="0" w:color="auto"/>
        <w:right w:val="none" w:sz="0" w:space="0" w:color="auto"/>
      </w:divBdr>
    </w:div>
    <w:div w:id="1485198318">
      <w:bodyDiv w:val="1"/>
      <w:marLeft w:val="0"/>
      <w:marRight w:val="0"/>
      <w:marTop w:val="0"/>
      <w:marBottom w:val="0"/>
      <w:divBdr>
        <w:top w:val="none" w:sz="0" w:space="0" w:color="auto"/>
        <w:left w:val="none" w:sz="0" w:space="0" w:color="auto"/>
        <w:bottom w:val="none" w:sz="0" w:space="0" w:color="auto"/>
        <w:right w:val="none" w:sz="0" w:space="0" w:color="auto"/>
      </w:divBdr>
    </w:div>
    <w:div w:id="1533953937">
      <w:bodyDiv w:val="1"/>
      <w:marLeft w:val="0"/>
      <w:marRight w:val="0"/>
      <w:marTop w:val="0"/>
      <w:marBottom w:val="0"/>
      <w:divBdr>
        <w:top w:val="none" w:sz="0" w:space="0" w:color="auto"/>
        <w:left w:val="none" w:sz="0" w:space="0" w:color="auto"/>
        <w:bottom w:val="none" w:sz="0" w:space="0" w:color="auto"/>
        <w:right w:val="none" w:sz="0" w:space="0" w:color="auto"/>
      </w:divBdr>
    </w:div>
    <w:div w:id="1599020759">
      <w:bodyDiv w:val="1"/>
      <w:marLeft w:val="0"/>
      <w:marRight w:val="0"/>
      <w:marTop w:val="0"/>
      <w:marBottom w:val="0"/>
      <w:divBdr>
        <w:top w:val="none" w:sz="0" w:space="0" w:color="auto"/>
        <w:left w:val="none" w:sz="0" w:space="0" w:color="auto"/>
        <w:bottom w:val="none" w:sz="0" w:space="0" w:color="auto"/>
        <w:right w:val="none" w:sz="0" w:space="0" w:color="auto"/>
      </w:divBdr>
    </w:div>
    <w:div w:id="1603292937">
      <w:bodyDiv w:val="1"/>
      <w:marLeft w:val="0"/>
      <w:marRight w:val="0"/>
      <w:marTop w:val="0"/>
      <w:marBottom w:val="0"/>
      <w:divBdr>
        <w:top w:val="none" w:sz="0" w:space="0" w:color="auto"/>
        <w:left w:val="none" w:sz="0" w:space="0" w:color="auto"/>
        <w:bottom w:val="none" w:sz="0" w:space="0" w:color="auto"/>
        <w:right w:val="none" w:sz="0" w:space="0" w:color="auto"/>
      </w:divBdr>
    </w:div>
    <w:div w:id="1620258209">
      <w:bodyDiv w:val="1"/>
      <w:marLeft w:val="0"/>
      <w:marRight w:val="0"/>
      <w:marTop w:val="0"/>
      <w:marBottom w:val="0"/>
      <w:divBdr>
        <w:top w:val="none" w:sz="0" w:space="0" w:color="auto"/>
        <w:left w:val="none" w:sz="0" w:space="0" w:color="auto"/>
        <w:bottom w:val="none" w:sz="0" w:space="0" w:color="auto"/>
        <w:right w:val="none" w:sz="0" w:space="0" w:color="auto"/>
      </w:divBdr>
    </w:div>
    <w:div w:id="1646738921">
      <w:bodyDiv w:val="1"/>
      <w:marLeft w:val="0"/>
      <w:marRight w:val="0"/>
      <w:marTop w:val="0"/>
      <w:marBottom w:val="0"/>
      <w:divBdr>
        <w:top w:val="none" w:sz="0" w:space="0" w:color="auto"/>
        <w:left w:val="none" w:sz="0" w:space="0" w:color="auto"/>
        <w:bottom w:val="none" w:sz="0" w:space="0" w:color="auto"/>
        <w:right w:val="none" w:sz="0" w:space="0" w:color="auto"/>
      </w:divBdr>
    </w:div>
    <w:div w:id="1656756756">
      <w:bodyDiv w:val="1"/>
      <w:marLeft w:val="0"/>
      <w:marRight w:val="0"/>
      <w:marTop w:val="0"/>
      <w:marBottom w:val="0"/>
      <w:divBdr>
        <w:top w:val="none" w:sz="0" w:space="0" w:color="auto"/>
        <w:left w:val="none" w:sz="0" w:space="0" w:color="auto"/>
        <w:bottom w:val="none" w:sz="0" w:space="0" w:color="auto"/>
        <w:right w:val="none" w:sz="0" w:space="0" w:color="auto"/>
      </w:divBdr>
    </w:div>
    <w:div w:id="1750879810">
      <w:bodyDiv w:val="1"/>
      <w:marLeft w:val="0"/>
      <w:marRight w:val="0"/>
      <w:marTop w:val="0"/>
      <w:marBottom w:val="0"/>
      <w:divBdr>
        <w:top w:val="none" w:sz="0" w:space="0" w:color="auto"/>
        <w:left w:val="none" w:sz="0" w:space="0" w:color="auto"/>
        <w:bottom w:val="none" w:sz="0" w:space="0" w:color="auto"/>
        <w:right w:val="none" w:sz="0" w:space="0" w:color="auto"/>
      </w:divBdr>
      <w:divsChild>
        <w:div w:id="1697729200">
          <w:marLeft w:val="0"/>
          <w:marRight w:val="0"/>
          <w:marTop w:val="0"/>
          <w:marBottom w:val="0"/>
          <w:divBdr>
            <w:top w:val="none" w:sz="0" w:space="0" w:color="auto"/>
            <w:left w:val="none" w:sz="0" w:space="0" w:color="auto"/>
            <w:bottom w:val="none" w:sz="0" w:space="0" w:color="auto"/>
            <w:right w:val="none" w:sz="0" w:space="0" w:color="auto"/>
          </w:divBdr>
          <w:divsChild>
            <w:div w:id="1410349469">
              <w:marLeft w:val="0"/>
              <w:marRight w:val="0"/>
              <w:marTop w:val="0"/>
              <w:marBottom w:val="0"/>
              <w:divBdr>
                <w:top w:val="none" w:sz="0" w:space="0" w:color="auto"/>
                <w:left w:val="none" w:sz="0" w:space="0" w:color="auto"/>
                <w:bottom w:val="none" w:sz="0" w:space="0" w:color="auto"/>
                <w:right w:val="none" w:sz="0" w:space="0" w:color="auto"/>
              </w:divBdr>
              <w:divsChild>
                <w:div w:id="1068917075">
                  <w:marLeft w:val="0"/>
                  <w:marRight w:val="0"/>
                  <w:marTop w:val="0"/>
                  <w:marBottom w:val="0"/>
                  <w:divBdr>
                    <w:top w:val="none" w:sz="0" w:space="0" w:color="auto"/>
                    <w:left w:val="none" w:sz="0" w:space="0" w:color="auto"/>
                    <w:bottom w:val="none" w:sz="0" w:space="0" w:color="auto"/>
                    <w:right w:val="none" w:sz="0" w:space="0" w:color="auto"/>
                  </w:divBdr>
                  <w:divsChild>
                    <w:div w:id="47422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577903">
      <w:bodyDiv w:val="1"/>
      <w:marLeft w:val="0"/>
      <w:marRight w:val="0"/>
      <w:marTop w:val="0"/>
      <w:marBottom w:val="0"/>
      <w:divBdr>
        <w:top w:val="none" w:sz="0" w:space="0" w:color="auto"/>
        <w:left w:val="none" w:sz="0" w:space="0" w:color="auto"/>
        <w:bottom w:val="none" w:sz="0" w:space="0" w:color="auto"/>
        <w:right w:val="none" w:sz="0" w:space="0" w:color="auto"/>
      </w:divBdr>
    </w:div>
    <w:div w:id="1842968790">
      <w:bodyDiv w:val="1"/>
      <w:marLeft w:val="0"/>
      <w:marRight w:val="0"/>
      <w:marTop w:val="0"/>
      <w:marBottom w:val="0"/>
      <w:divBdr>
        <w:top w:val="none" w:sz="0" w:space="0" w:color="auto"/>
        <w:left w:val="none" w:sz="0" w:space="0" w:color="auto"/>
        <w:bottom w:val="none" w:sz="0" w:space="0" w:color="auto"/>
        <w:right w:val="none" w:sz="0" w:space="0" w:color="auto"/>
      </w:divBdr>
    </w:div>
    <w:div w:id="1857229749">
      <w:bodyDiv w:val="1"/>
      <w:marLeft w:val="0"/>
      <w:marRight w:val="0"/>
      <w:marTop w:val="0"/>
      <w:marBottom w:val="0"/>
      <w:divBdr>
        <w:top w:val="none" w:sz="0" w:space="0" w:color="auto"/>
        <w:left w:val="none" w:sz="0" w:space="0" w:color="auto"/>
        <w:bottom w:val="none" w:sz="0" w:space="0" w:color="auto"/>
        <w:right w:val="none" w:sz="0" w:space="0" w:color="auto"/>
      </w:divBdr>
    </w:div>
    <w:div w:id="1881278997">
      <w:bodyDiv w:val="1"/>
      <w:marLeft w:val="0"/>
      <w:marRight w:val="0"/>
      <w:marTop w:val="0"/>
      <w:marBottom w:val="0"/>
      <w:divBdr>
        <w:top w:val="none" w:sz="0" w:space="0" w:color="auto"/>
        <w:left w:val="none" w:sz="0" w:space="0" w:color="auto"/>
        <w:bottom w:val="none" w:sz="0" w:space="0" w:color="auto"/>
        <w:right w:val="none" w:sz="0" w:space="0" w:color="auto"/>
      </w:divBdr>
      <w:divsChild>
        <w:div w:id="1648626198">
          <w:marLeft w:val="0"/>
          <w:marRight w:val="0"/>
          <w:marTop w:val="0"/>
          <w:marBottom w:val="0"/>
          <w:divBdr>
            <w:top w:val="none" w:sz="0" w:space="0" w:color="auto"/>
            <w:left w:val="none" w:sz="0" w:space="0" w:color="auto"/>
            <w:bottom w:val="none" w:sz="0" w:space="0" w:color="auto"/>
            <w:right w:val="none" w:sz="0" w:space="0" w:color="auto"/>
          </w:divBdr>
        </w:div>
        <w:div w:id="1833250015">
          <w:marLeft w:val="0"/>
          <w:marRight w:val="0"/>
          <w:marTop w:val="0"/>
          <w:marBottom w:val="0"/>
          <w:divBdr>
            <w:top w:val="none" w:sz="0" w:space="0" w:color="auto"/>
            <w:left w:val="none" w:sz="0" w:space="0" w:color="auto"/>
            <w:bottom w:val="none" w:sz="0" w:space="0" w:color="auto"/>
            <w:right w:val="none" w:sz="0" w:space="0" w:color="auto"/>
          </w:divBdr>
        </w:div>
        <w:div w:id="64184905">
          <w:marLeft w:val="0"/>
          <w:marRight w:val="0"/>
          <w:marTop w:val="0"/>
          <w:marBottom w:val="0"/>
          <w:divBdr>
            <w:top w:val="none" w:sz="0" w:space="0" w:color="auto"/>
            <w:left w:val="none" w:sz="0" w:space="0" w:color="auto"/>
            <w:bottom w:val="none" w:sz="0" w:space="0" w:color="auto"/>
            <w:right w:val="none" w:sz="0" w:space="0" w:color="auto"/>
          </w:divBdr>
        </w:div>
        <w:div w:id="725494783">
          <w:marLeft w:val="0"/>
          <w:marRight w:val="0"/>
          <w:marTop w:val="0"/>
          <w:marBottom w:val="0"/>
          <w:divBdr>
            <w:top w:val="none" w:sz="0" w:space="0" w:color="auto"/>
            <w:left w:val="none" w:sz="0" w:space="0" w:color="auto"/>
            <w:bottom w:val="none" w:sz="0" w:space="0" w:color="auto"/>
            <w:right w:val="none" w:sz="0" w:space="0" w:color="auto"/>
          </w:divBdr>
        </w:div>
        <w:div w:id="2015379019">
          <w:marLeft w:val="0"/>
          <w:marRight w:val="0"/>
          <w:marTop w:val="0"/>
          <w:marBottom w:val="0"/>
          <w:divBdr>
            <w:top w:val="none" w:sz="0" w:space="0" w:color="auto"/>
            <w:left w:val="none" w:sz="0" w:space="0" w:color="auto"/>
            <w:bottom w:val="none" w:sz="0" w:space="0" w:color="auto"/>
            <w:right w:val="none" w:sz="0" w:space="0" w:color="auto"/>
          </w:divBdr>
        </w:div>
        <w:div w:id="1392539941">
          <w:marLeft w:val="0"/>
          <w:marRight w:val="0"/>
          <w:marTop w:val="0"/>
          <w:marBottom w:val="0"/>
          <w:divBdr>
            <w:top w:val="none" w:sz="0" w:space="0" w:color="auto"/>
            <w:left w:val="none" w:sz="0" w:space="0" w:color="auto"/>
            <w:bottom w:val="none" w:sz="0" w:space="0" w:color="auto"/>
            <w:right w:val="none" w:sz="0" w:space="0" w:color="auto"/>
          </w:divBdr>
        </w:div>
        <w:div w:id="919825811">
          <w:marLeft w:val="0"/>
          <w:marRight w:val="0"/>
          <w:marTop w:val="0"/>
          <w:marBottom w:val="0"/>
          <w:divBdr>
            <w:top w:val="none" w:sz="0" w:space="0" w:color="auto"/>
            <w:left w:val="none" w:sz="0" w:space="0" w:color="auto"/>
            <w:bottom w:val="none" w:sz="0" w:space="0" w:color="auto"/>
            <w:right w:val="none" w:sz="0" w:space="0" w:color="auto"/>
          </w:divBdr>
        </w:div>
        <w:div w:id="1377045137">
          <w:marLeft w:val="0"/>
          <w:marRight w:val="0"/>
          <w:marTop w:val="0"/>
          <w:marBottom w:val="0"/>
          <w:divBdr>
            <w:top w:val="none" w:sz="0" w:space="0" w:color="auto"/>
            <w:left w:val="none" w:sz="0" w:space="0" w:color="auto"/>
            <w:bottom w:val="none" w:sz="0" w:space="0" w:color="auto"/>
            <w:right w:val="none" w:sz="0" w:space="0" w:color="auto"/>
          </w:divBdr>
        </w:div>
      </w:divsChild>
    </w:div>
    <w:div w:id="1994600686">
      <w:bodyDiv w:val="1"/>
      <w:marLeft w:val="0"/>
      <w:marRight w:val="0"/>
      <w:marTop w:val="0"/>
      <w:marBottom w:val="0"/>
      <w:divBdr>
        <w:top w:val="none" w:sz="0" w:space="0" w:color="auto"/>
        <w:left w:val="none" w:sz="0" w:space="0" w:color="auto"/>
        <w:bottom w:val="none" w:sz="0" w:space="0" w:color="auto"/>
        <w:right w:val="none" w:sz="0" w:space="0" w:color="auto"/>
      </w:divBdr>
      <w:divsChild>
        <w:div w:id="176894174">
          <w:marLeft w:val="0"/>
          <w:marRight w:val="0"/>
          <w:marTop w:val="0"/>
          <w:marBottom w:val="0"/>
          <w:divBdr>
            <w:top w:val="none" w:sz="0" w:space="0" w:color="auto"/>
            <w:left w:val="none" w:sz="0" w:space="0" w:color="auto"/>
            <w:bottom w:val="none" w:sz="0" w:space="0" w:color="auto"/>
            <w:right w:val="none" w:sz="0" w:space="0" w:color="auto"/>
          </w:divBdr>
        </w:div>
        <w:div w:id="963732449">
          <w:marLeft w:val="0"/>
          <w:marRight w:val="0"/>
          <w:marTop w:val="0"/>
          <w:marBottom w:val="0"/>
          <w:divBdr>
            <w:top w:val="none" w:sz="0" w:space="0" w:color="auto"/>
            <w:left w:val="none" w:sz="0" w:space="0" w:color="auto"/>
            <w:bottom w:val="none" w:sz="0" w:space="0" w:color="auto"/>
            <w:right w:val="none" w:sz="0" w:space="0" w:color="auto"/>
          </w:divBdr>
        </w:div>
        <w:div w:id="1353457379">
          <w:marLeft w:val="0"/>
          <w:marRight w:val="0"/>
          <w:marTop w:val="0"/>
          <w:marBottom w:val="0"/>
          <w:divBdr>
            <w:top w:val="none" w:sz="0" w:space="0" w:color="auto"/>
            <w:left w:val="none" w:sz="0" w:space="0" w:color="auto"/>
            <w:bottom w:val="none" w:sz="0" w:space="0" w:color="auto"/>
            <w:right w:val="none" w:sz="0" w:space="0" w:color="auto"/>
          </w:divBdr>
        </w:div>
      </w:divsChild>
    </w:div>
    <w:div w:id="2025743919">
      <w:bodyDiv w:val="1"/>
      <w:marLeft w:val="0"/>
      <w:marRight w:val="0"/>
      <w:marTop w:val="0"/>
      <w:marBottom w:val="0"/>
      <w:divBdr>
        <w:top w:val="none" w:sz="0" w:space="0" w:color="auto"/>
        <w:left w:val="none" w:sz="0" w:space="0" w:color="auto"/>
        <w:bottom w:val="none" w:sz="0" w:space="0" w:color="auto"/>
        <w:right w:val="none" w:sz="0" w:space="0" w:color="auto"/>
      </w:divBdr>
      <w:divsChild>
        <w:div w:id="2135705671">
          <w:marLeft w:val="446"/>
          <w:marRight w:val="0"/>
          <w:marTop w:val="60"/>
          <w:marBottom w:val="60"/>
          <w:divBdr>
            <w:top w:val="none" w:sz="0" w:space="0" w:color="auto"/>
            <w:left w:val="none" w:sz="0" w:space="0" w:color="auto"/>
            <w:bottom w:val="none" w:sz="0" w:space="0" w:color="auto"/>
            <w:right w:val="none" w:sz="0" w:space="0" w:color="auto"/>
          </w:divBdr>
        </w:div>
        <w:div w:id="1317103312">
          <w:marLeft w:val="446"/>
          <w:marRight w:val="0"/>
          <w:marTop w:val="60"/>
          <w:marBottom w:val="60"/>
          <w:divBdr>
            <w:top w:val="none" w:sz="0" w:space="0" w:color="auto"/>
            <w:left w:val="none" w:sz="0" w:space="0" w:color="auto"/>
            <w:bottom w:val="none" w:sz="0" w:space="0" w:color="auto"/>
            <w:right w:val="none" w:sz="0" w:space="0" w:color="auto"/>
          </w:divBdr>
        </w:div>
        <w:div w:id="1083188083">
          <w:marLeft w:val="446"/>
          <w:marRight w:val="0"/>
          <w:marTop w:val="60"/>
          <w:marBottom w:val="60"/>
          <w:divBdr>
            <w:top w:val="none" w:sz="0" w:space="0" w:color="auto"/>
            <w:left w:val="none" w:sz="0" w:space="0" w:color="auto"/>
            <w:bottom w:val="none" w:sz="0" w:space="0" w:color="auto"/>
            <w:right w:val="none" w:sz="0" w:space="0" w:color="auto"/>
          </w:divBdr>
        </w:div>
      </w:divsChild>
    </w:div>
    <w:div w:id="2028747018">
      <w:bodyDiv w:val="1"/>
      <w:marLeft w:val="0"/>
      <w:marRight w:val="0"/>
      <w:marTop w:val="0"/>
      <w:marBottom w:val="0"/>
      <w:divBdr>
        <w:top w:val="none" w:sz="0" w:space="0" w:color="auto"/>
        <w:left w:val="none" w:sz="0" w:space="0" w:color="auto"/>
        <w:bottom w:val="none" w:sz="0" w:space="0" w:color="auto"/>
        <w:right w:val="none" w:sz="0" w:space="0" w:color="auto"/>
      </w:divBdr>
    </w:div>
    <w:div w:id="2049253565">
      <w:bodyDiv w:val="1"/>
      <w:marLeft w:val="0"/>
      <w:marRight w:val="0"/>
      <w:marTop w:val="0"/>
      <w:marBottom w:val="0"/>
      <w:divBdr>
        <w:top w:val="none" w:sz="0" w:space="0" w:color="auto"/>
        <w:left w:val="none" w:sz="0" w:space="0" w:color="auto"/>
        <w:bottom w:val="none" w:sz="0" w:space="0" w:color="auto"/>
        <w:right w:val="none" w:sz="0" w:space="0" w:color="auto"/>
      </w:divBdr>
    </w:div>
    <w:div w:id="20868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lovodstvo@bdbank.b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estEUSelection@bdbank.b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consilium.europa.eu/en/policies/eu-list-of-non-cooperative-jurisdictions/" TargetMode="External"/><Relationship Id="rId2" Type="http://schemas.openxmlformats.org/officeDocument/2006/relationships/hyperlink" Target="https://ec.europa.eu/info/strategy/eu-budget/how-it-works/annual-lifecycle/implementation/anti-fraud-measures/edes/database_bg" TargetMode="External"/><Relationship Id="rId1" Type="http://schemas.openxmlformats.org/officeDocument/2006/relationships/hyperlink" Target="https://eur-lex.europa.eu/legal-content/BG/TXT/?uri=CELEX:32021R0523" TargetMode="External"/><Relationship Id="rId4" Type="http://schemas.openxmlformats.org/officeDocument/2006/relationships/hyperlink" Target="https://web-archive.oecd.org/2019-07-30/526243-global-forum-on-tax-transparency-reveals-new-compliance-ratings-for-nine-jurisdictions.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A0CA405F0FFE44BB09F8C8B3616D68" ma:contentTypeVersion="6" ma:contentTypeDescription="Create a new document." ma:contentTypeScope="" ma:versionID="e22e2878c71a16e99ab0ebd1ae511f57">
  <xsd:schema xmlns:xsd="http://www.w3.org/2001/XMLSchema" xmlns:xs="http://www.w3.org/2001/XMLSchema" xmlns:p="http://schemas.microsoft.com/office/2006/metadata/properties" xmlns:ns3="0145ad6b-7c22-4559-8ba2-4268454b30f6" targetNamespace="http://schemas.microsoft.com/office/2006/metadata/properties" ma:root="true" ma:fieldsID="fbcda19160ca6ff06bd91d364976e672" ns3:_="">
    <xsd:import namespace="0145ad6b-7c22-4559-8ba2-4268454b30f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5ad6b-7c22-4559-8ba2-4268454b30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145ad6b-7c22-4559-8ba2-4268454b30f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076D5-F5C0-4CE0-89A5-F8BAEF96851C}">
  <ds:schemaRefs>
    <ds:schemaRef ds:uri="http://schemas.microsoft.com/sharepoint/v3/contenttype/forms"/>
  </ds:schemaRefs>
</ds:datastoreItem>
</file>

<file path=customXml/itemProps2.xml><?xml version="1.0" encoding="utf-8"?>
<ds:datastoreItem xmlns:ds="http://schemas.openxmlformats.org/officeDocument/2006/customXml" ds:itemID="{4909A95B-5E4D-4AAB-AC3C-E054D7F56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5ad6b-7c22-4559-8ba2-4268454b3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B12FD-5569-4052-AD95-F1706B2AD7DE}">
  <ds:schemaRefs>
    <ds:schemaRef ds:uri="http://schemas.microsoft.com/office/2006/metadata/properties"/>
    <ds:schemaRef ds:uri="http://schemas.microsoft.com/office/infopath/2007/PartnerControls"/>
    <ds:schemaRef ds:uri="0145ad6b-7c22-4559-8ba2-4268454b30f6"/>
  </ds:schemaRefs>
</ds:datastoreItem>
</file>

<file path=customXml/itemProps4.xml><?xml version="1.0" encoding="utf-8"?>
<ds:datastoreItem xmlns:ds="http://schemas.openxmlformats.org/officeDocument/2006/customXml" ds:itemID="{9A2162FE-C1F3-4204-8C20-E1142AB0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4069</TotalTime>
  <Pages>27</Pages>
  <Words>10891</Words>
  <Characters>62080</Characters>
  <Application>Microsoft Office Word</Application>
  <DocSecurity>0</DocSecurity>
  <Lines>517</Lines>
  <Paragraphs>145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Правила за определяне на статуса на сметките на клиентите за целите на автоматичния обмен</vt:lpstr>
      <vt:lpstr>Правила за определяне на статуса на сметките на клиентите за целите на автоматичния обмен</vt:lpstr>
    </vt:vector>
  </TitlesOfParts>
  <Company>Hewlett-Packard Company</Company>
  <LinksUpToDate>false</LinksUpToDate>
  <CharactersWithSpaces>72826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за определяне на статуса на сметките на клиентите за целите на автоматичния обмен</dc:title>
  <dc:creator>Milena Koseva</dc:creator>
  <cp:lastModifiedBy>Lachezar Stoyanov</cp:lastModifiedBy>
  <cp:revision>211</cp:revision>
  <cp:lastPrinted>2026-04-21T10:42:00Z</cp:lastPrinted>
  <dcterms:created xsi:type="dcterms:W3CDTF">2024-10-07T05:33:00Z</dcterms:created>
  <dcterms:modified xsi:type="dcterms:W3CDTF">2026-04-21T14:22:00Z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0x0101002DA0CA405F0FFE44BB09F8C8B3616D68</vt:lpwstr>
  </property>
  <property fmtid="{D5CDD505-2E9C-101B-9397-08002B2CF9AE}" pid="3" name="MediaServiceImageTags">
    <vt:lpwstr/>
  </property>
</Properties>
</file>